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509" w:rsidRDefault="00B23509" w:rsidP="00B23509">
      <w:pPr>
        <w:widowControl/>
        <w:adjustRightInd w:val="0"/>
        <w:snapToGrid w:val="0"/>
        <w:jc w:val="center"/>
        <w:rPr>
          <w:rFonts w:ascii="方正小标宋简体" w:eastAsia="方正小标宋简体" w:hAnsi="宋体" w:cs="宋体"/>
          <w:kern w:val="0"/>
          <w:sz w:val="44"/>
          <w:szCs w:val="44"/>
        </w:rPr>
      </w:pPr>
      <w:r w:rsidRPr="00D90630">
        <w:rPr>
          <w:rFonts w:ascii="方正小标宋简体" w:eastAsia="方正小标宋简体" w:hAnsi="宋体" w:cs="宋体" w:hint="eastAsia"/>
          <w:kern w:val="0"/>
          <w:sz w:val="44"/>
          <w:szCs w:val="44"/>
        </w:rPr>
        <w:t>2022年度上海市人民政府决策咨询研究</w:t>
      </w:r>
    </w:p>
    <w:p w:rsidR="00B23509" w:rsidRPr="00D90630" w:rsidRDefault="00B23509" w:rsidP="00B23509">
      <w:pPr>
        <w:widowControl/>
        <w:adjustRightInd w:val="0"/>
        <w:snapToGrid w:val="0"/>
        <w:jc w:val="center"/>
        <w:rPr>
          <w:rFonts w:ascii="方正小标宋简体" w:eastAsia="方正小标宋简体" w:hAnsi="宋体" w:cs="宋体" w:hint="eastAsia"/>
          <w:kern w:val="0"/>
          <w:sz w:val="44"/>
          <w:szCs w:val="44"/>
        </w:rPr>
      </w:pPr>
      <w:r w:rsidRPr="00D90630">
        <w:rPr>
          <w:rFonts w:ascii="方正小标宋简体" w:eastAsia="方正小标宋简体" w:hAnsi="宋体" w:cs="宋体" w:hint="eastAsia"/>
          <w:kern w:val="0"/>
          <w:sz w:val="44"/>
          <w:szCs w:val="44"/>
        </w:rPr>
        <w:t>工商联专项课题指南</w:t>
      </w:r>
    </w:p>
    <w:p w:rsidR="00B23509" w:rsidRPr="00D90630" w:rsidRDefault="00B23509" w:rsidP="00B23509">
      <w:pPr>
        <w:widowControl/>
        <w:spacing w:before="100" w:beforeAutospacing="1" w:after="100" w:afterAutospacing="1"/>
        <w:ind w:firstLine="480"/>
        <w:jc w:val="left"/>
        <w:rPr>
          <w:rFonts w:ascii="宋体" w:eastAsia="宋体" w:hAnsi="宋体" w:cs="宋体"/>
          <w:kern w:val="0"/>
          <w:szCs w:val="21"/>
        </w:rPr>
      </w:pPr>
      <w:r w:rsidRPr="00D90630">
        <w:rPr>
          <w:rFonts w:ascii="宋体" w:eastAsia="宋体" w:hAnsi="宋体" w:cs="宋体"/>
          <w:kern w:val="0"/>
          <w:szCs w:val="21"/>
        </w:rPr>
        <w:t> </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B23509">
        <w:rPr>
          <w:rFonts w:ascii="仿宋_GB2312" w:eastAsia="仿宋_GB2312" w:hAnsi="宋体" w:cs="宋体" w:hint="eastAsia"/>
          <w:b/>
          <w:bCs/>
          <w:kern w:val="0"/>
          <w:sz w:val="32"/>
          <w:szCs w:val="32"/>
        </w:rPr>
        <w:t>一、发挥民营企业作用，打造浦东社会主义现代化建设引领区研究</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b/>
          <w:kern w:val="0"/>
          <w:sz w:val="32"/>
          <w:szCs w:val="32"/>
        </w:rPr>
      </w:pPr>
      <w:r w:rsidRPr="00D90630">
        <w:rPr>
          <w:rFonts w:ascii="仿宋_GB2312" w:eastAsia="仿宋_GB2312" w:hAnsi="宋体" w:cs="宋体" w:hint="eastAsia"/>
          <w:b/>
          <w:kern w:val="0"/>
          <w:sz w:val="32"/>
          <w:szCs w:val="32"/>
        </w:rPr>
        <w:t>研究目的与要求：</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浦东新区和民营企业的跨越发展都是我国改革开放伟大历程的生动实践，为实现改革开放联动、民营经济创新发展协同，聚焦引领区建设过程中，民营企业在科技创新、要素集聚、基础设施、市场体系建设等方面的政策需求和痛点、堵点，加快推动制度创新、功能培育、产业发展，充分发挥民营经济在浦东全力做强创新引擎，深入推进高水平制度型开放，更好利用国内国际两个市场两种资源提供重要通道，打造国内大循环的中心节点和国内国际双循环的战略链接，牵引塑造我国参与国际合作和竞争的新优势中的独特作用。</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b/>
          <w:kern w:val="0"/>
          <w:sz w:val="32"/>
          <w:szCs w:val="32"/>
        </w:rPr>
      </w:pPr>
      <w:r w:rsidRPr="00D90630">
        <w:rPr>
          <w:rFonts w:ascii="仿宋_GB2312" w:eastAsia="仿宋_GB2312" w:hAnsi="宋体" w:cs="宋体" w:hint="eastAsia"/>
          <w:b/>
          <w:kern w:val="0"/>
          <w:sz w:val="32"/>
          <w:szCs w:val="32"/>
        </w:rPr>
        <w:t>本课题应重点围绕以下方面的内容进行深入研究：</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1.浦东民营经济发展现状、产业特点；</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2.民营企业在制度创新、功能培育、要素聚集、产业发展、市场体系建设等方面的的问题、困境及政策需求；</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3.相关对策建议。</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b/>
          <w:kern w:val="0"/>
          <w:sz w:val="32"/>
          <w:szCs w:val="32"/>
        </w:rPr>
      </w:pPr>
      <w:r w:rsidRPr="00D90630">
        <w:rPr>
          <w:rFonts w:ascii="仿宋_GB2312" w:eastAsia="仿宋_GB2312" w:hAnsi="宋体" w:cs="宋体" w:hint="eastAsia"/>
          <w:b/>
          <w:kern w:val="0"/>
          <w:sz w:val="32"/>
          <w:szCs w:val="32"/>
        </w:rPr>
        <w:t>研究实施进度与要求：</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lastRenderedPageBreak/>
        <w:t>1.2022年9月底，提交课题研究中期成果报告或专题报告，进行中期成果评估。</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2.2022年12月底，完成研究任务，提交课题研究总报告（2万字以内）和摘要（1500字）。书面材料各一式三份，同时提交相应的电子版文件（Word格式）。</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 </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B23509">
        <w:rPr>
          <w:rFonts w:ascii="仿宋_GB2312" w:eastAsia="仿宋_GB2312" w:hAnsi="宋体" w:cs="宋体" w:hint="eastAsia"/>
          <w:b/>
          <w:bCs/>
          <w:kern w:val="0"/>
          <w:sz w:val="32"/>
          <w:szCs w:val="32"/>
        </w:rPr>
        <w:t>二、发展流量经济，打造有影响力的平台型企业研究</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b/>
          <w:kern w:val="0"/>
          <w:sz w:val="32"/>
          <w:szCs w:val="32"/>
        </w:rPr>
      </w:pPr>
      <w:r w:rsidRPr="00D90630">
        <w:rPr>
          <w:rFonts w:ascii="仿宋_GB2312" w:eastAsia="仿宋_GB2312" w:hAnsi="宋体" w:cs="宋体" w:hint="eastAsia"/>
          <w:b/>
          <w:kern w:val="0"/>
          <w:sz w:val="32"/>
          <w:szCs w:val="32"/>
        </w:rPr>
        <w:t>研究目的与要求：</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流量型经济是上海服务和融入新发展格局的重要载体，是上海“五型经济”发展的重要组成部分。发展流量型经济，关键在平台。当前上海已集聚拼多多、哔哩哔哩（B站）、叮咚买菜等一批颇具潜力的平台型企业，在应对疫情挑战、加速城市数字化转型发挥了积极作用。为助力平台型企业进一步抓住机遇，发展壮大，拟开展《发展流量经济，打造有影响力的平台型企业研究》课题，分析本市平台型企业发展特点及有关需求，总结现阶段发展存在的问题并提出解决对策，促进上海经济实现质量变革、效率变革、动力变革。</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b/>
          <w:kern w:val="0"/>
          <w:sz w:val="32"/>
          <w:szCs w:val="32"/>
        </w:rPr>
      </w:pPr>
      <w:r w:rsidRPr="00D90630">
        <w:rPr>
          <w:rFonts w:ascii="仿宋_GB2312" w:eastAsia="仿宋_GB2312" w:hAnsi="宋体" w:cs="宋体" w:hint="eastAsia"/>
          <w:b/>
          <w:kern w:val="0"/>
          <w:sz w:val="32"/>
          <w:szCs w:val="32"/>
        </w:rPr>
        <w:t>本课题应重点围绕以下方面的内容进行深入研究：</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1.本市平台型企业发展现状及特点；</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2.本市平台型企业发展中存在的瓶颈问题及政策诉求；</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3.相关对策建议。</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b/>
          <w:kern w:val="0"/>
          <w:sz w:val="32"/>
          <w:szCs w:val="32"/>
        </w:rPr>
      </w:pPr>
      <w:r w:rsidRPr="00D90630">
        <w:rPr>
          <w:rFonts w:ascii="仿宋_GB2312" w:eastAsia="仿宋_GB2312" w:hAnsi="宋体" w:cs="宋体" w:hint="eastAsia"/>
          <w:b/>
          <w:kern w:val="0"/>
          <w:sz w:val="32"/>
          <w:szCs w:val="32"/>
        </w:rPr>
        <w:lastRenderedPageBreak/>
        <w:t>研究实施进度与要求：</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1.2022年9月底，提交课题研究中期成果报告或专题报告，进行中期成果评估。</w:t>
      </w:r>
    </w:p>
    <w:p w:rsidR="00B23509" w:rsidRPr="00D90630" w:rsidRDefault="00B23509" w:rsidP="00B23509">
      <w:pPr>
        <w:widowControl/>
        <w:adjustRightInd w:val="0"/>
        <w:snapToGrid w:val="0"/>
        <w:spacing w:line="360" w:lineRule="auto"/>
        <w:ind w:firstLine="480"/>
        <w:jc w:val="left"/>
        <w:rPr>
          <w:rFonts w:ascii="仿宋_GB2312" w:eastAsia="仿宋_GB2312" w:hAnsi="宋体" w:cs="宋体" w:hint="eastAsia"/>
          <w:kern w:val="0"/>
          <w:sz w:val="32"/>
          <w:szCs w:val="32"/>
        </w:rPr>
      </w:pPr>
      <w:r w:rsidRPr="00D90630">
        <w:rPr>
          <w:rFonts w:ascii="仿宋_GB2312" w:eastAsia="仿宋_GB2312" w:hAnsi="宋体" w:cs="宋体" w:hint="eastAsia"/>
          <w:kern w:val="0"/>
          <w:sz w:val="32"/>
          <w:szCs w:val="32"/>
        </w:rPr>
        <w:t>2.2022年12月底，完成研究任务，提交课题研究总报告（2万字以内）和摘要（1500字）。书面材料各一式三份，同时提交相应的电子版文件（Word格式）。</w:t>
      </w:r>
    </w:p>
    <w:p w:rsidR="008D7F78" w:rsidRPr="00B23509" w:rsidRDefault="008D7F78" w:rsidP="00B23509">
      <w:pPr>
        <w:adjustRightInd w:val="0"/>
        <w:snapToGrid w:val="0"/>
        <w:spacing w:line="360" w:lineRule="auto"/>
        <w:rPr>
          <w:rFonts w:ascii="仿宋_GB2312" w:eastAsia="仿宋_GB2312" w:hint="eastAsia"/>
          <w:sz w:val="32"/>
          <w:szCs w:val="32"/>
        </w:rPr>
      </w:pPr>
      <w:bookmarkStart w:id="0" w:name="_GoBack"/>
      <w:bookmarkEnd w:id="0"/>
    </w:p>
    <w:sectPr w:rsidR="008D7F78" w:rsidRPr="00B23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97" w:rsidRDefault="00112297" w:rsidP="00B23509">
      <w:r>
        <w:separator/>
      </w:r>
    </w:p>
  </w:endnote>
  <w:endnote w:type="continuationSeparator" w:id="0">
    <w:p w:rsidR="00112297" w:rsidRDefault="00112297" w:rsidP="00B2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97" w:rsidRDefault="00112297" w:rsidP="00B23509">
      <w:r>
        <w:separator/>
      </w:r>
    </w:p>
  </w:footnote>
  <w:footnote w:type="continuationSeparator" w:id="0">
    <w:p w:rsidR="00112297" w:rsidRDefault="00112297" w:rsidP="00B23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7A"/>
    <w:rsid w:val="00112297"/>
    <w:rsid w:val="008D7F78"/>
    <w:rsid w:val="00B23509"/>
    <w:rsid w:val="00D1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B48B13-F4B8-4693-9BA0-6BC5D313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5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5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509"/>
    <w:rPr>
      <w:sz w:val="18"/>
      <w:szCs w:val="18"/>
    </w:rPr>
  </w:style>
  <w:style w:type="paragraph" w:styleId="a4">
    <w:name w:val="footer"/>
    <w:basedOn w:val="a"/>
    <w:link w:val="Char0"/>
    <w:uiPriority w:val="99"/>
    <w:unhideWhenUsed/>
    <w:rsid w:val="00B23509"/>
    <w:pPr>
      <w:tabs>
        <w:tab w:val="center" w:pos="4153"/>
        <w:tab w:val="right" w:pos="8306"/>
      </w:tabs>
      <w:snapToGrid w:val="0"/>
      <w:jc w:val="left"/>
    </w:pPr>
    <w:rPr>
      <w:sz w:val="18"/>
      <w:szCs w:val="18"/>
    </w:rPr>
  </w:style>
  <w:style w:type="character" w:customStyle="1" w:styleId="Char0">
    <w:name w:val="页脚 Char"/>
    <w:basedOn w:val="a0"/>
    <w:link w:val="a4"/>
    <w:uiPriority w:val="99"/>
    <w:rsid w:val="00B235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2022-05-26T16:10:00Z</dcterms:created>
  <dcterms:modified xsi:type="dcterms:W3CDTF">2022-05-26T16:11:00Z</dcterms:modified>
</cp:coreProperties>
</file>