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04" w:rsidRDefault="00FA6604" w:rsidP="00FA6604">
      <w:pPr>
        <w:widowControl/>
        <w:adjustRightInd w:val="0"/>
        <w:snapToGrid w:val="0"/>
        <w:jc w:val="center"/>
        <w:rPr>
          <w:rFonts w:ascii="方正小标宋简体" w:eastAsia="方正小标宋简体" w:hAnsi="微软雅黑" w:cs="宋体"/>
          <w:color w:val="000000"/>
          <w:kern w:val="0"/>
          <w:sz w:val="44"/>
          <w:szCs w:val="44"/>
        </w:rPr>
      </w:pPr>
      <w:r w:rsidRPr="0095190F">
        <w:rPr>
          <w:rFonts w:ascii="方正小标宋简体" w:eastAsia="方正小标宋简体" w:hAnsi="微软雅黑" w:cs="宋体" w:hint="eastAsia"/>
          <w:color w:val="000000"/>
          <w:kern w:val="0"/>
          <w:sz w:val="44"/>
          <w:szCs w:val="44"/>
        </w:rPr>
        <w:t>2022年度上海市人民政府决策咨询研究</w:t>
      </w:r>
    </w:p>
    <w:p w:rsidR="00FA6604" w:rsidRPr="0095190F" w:rsidRDefault="00FA6604" w:rsidP="00FA6604">
      <w:pPr>
        <w:widowControl/>
        <w:adjustRightInd w:val="0"/>
        <w:snapToGrid w:val="0"/>
        <w:jc w:val="center"/>
        <w:rPr>
          <w:rFonts w:ascii="方正小标宋简体" w:eastAsia="方正小标宋简体" w:hAnsi="微软雅黑" w:cs="宋体" w:hint="eastAsia"/>
          <w:color w:val="000000"/>
          <w:kern w:val="0"/>
          <w:sz w:val="44"/>
          <w:szCs w:val="44"/>
        </w:rPr>
      </w:pPr>
      <w:r w:rsidRPr="0095190F">
        <w:rPr>
          <w:rFonts w:ascii="方正小标宋简体" w:eastAsia="方正小标宋简体" w:hAnsi="微软雅黑" w:cs="宋体" w:hint="eastAsia"/>
          <w:color w:val="000000"/>
          <w:kern w:val="0"/>
          <w:sz w:val="44"/>
          <w:szCs w:val="44"/>
        </w:rPr>
        <w:t>合作交流专项课题指南</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 </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FA6604">
        <w:rPr>
          <w:rFonts w:ascii="仿宋_GB2312" w:eastAsia="仿宋_GB2312" w:hAnsi="微软雅黑" w:cs="宋体" w:hint="eastAsia"/>
          <w:b/>
          <w:bCs/>
          <w:color w:val="000000"/>
          <w:kern w:val="0"/>
          <w:sz w:val="32"/>
          <w:szCs w:val="32"/>
        </w:rPr>
        <w:t>一、本市国内合作交流工作数字化转型路径研究</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研究目的与要求：</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围绕贯彻落实市委、市政府关于全面推进上海城市数字化转型的有关部署和要求，顺应和掌握数字化时代带来的新趋势新机遇，研究提出当前和今后一个时期推进本市国内合作交流工作数字化转型的基本思路、主要任务、工作举措和对策建议，构建统筹规划、系统推进的数字化转型工作格局。</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b/>
          <w:color w:val="000000"/>
          <w:kern w:val="0"/>
          <w:sz w:val="32"/>
          <w:szCs w:val="32"/>
        </w:rPr>
        <w:t>本课题重点研究但不限于以下方面</w:t>
      </w:r>
      <w:r w:rsidRPr="0095190F">
        <w:rPr>
          <w:rFonts w:ascii="仿宋_GB2312" w:eastAsia="仿宋_GB2312" w:hAnsi="微软雅黑" w:cs="宋体" w:hint="eastAsia"/>
          <w:color w:val="000000"/>
          <w:kern w:val="0"/>
          <w:sz w:val="32"/>
          <w:szCs w:val="32"/>
        </w:rPr>
        <w:t>：</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1.梳理全面推进上海城市数字化转型的有关部署和要求；</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2.研究分析当前本市国内合作交流数字化转型面临的挑战和问题；</w:t>
      </w:r>
    </w:p>
    <w:p w:rsidR="00FA6604" w:rsidRDefault="00FA6604" w:rsidP="00FA6604">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95190F">
        <w:rPr>
          <w:rFonts w:ascii="仿宋_GB2312" w:eastAsia="仿宋_GB2312" w:hAnsi="微软雅黑" w:cs="宋体" w:hint="eastAsia"/>
          <w:color w:val="000000"/>
          <w:kern w:val="0"/>
          <w:sz w:val="32"/>
          <w:szCs w:val="32"/>
        </w:rPr>
        <w:t>3.结合实际提出今后一个时期推进本市国内合作交流工作数字化转型的思路和举措。</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FA6604">
        <w:rPr>
          <w:rFonts w:ascii="仿宋_GB2312" w:eastAsia="仿宋_GB2312" w:hAnsi="微软雅黑" w:cs="宋体" w:hint="eastAsia"/>
          <w:b/>
          <w:bCs/>
          <w:color w:val="000000"/>
          <w:kern w:val="0"/>
          <w:sz w:val="32"/>
          <w:szCs w:val="32"/>
        </w:rPr>
        <w:t>二、推进本市各地来沪企业服务平台建设工作研究</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研究目的与要求：</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lastRenderedPageBreak/>
        <w:t>围绕服务本市构建新发展格局，尤其是打造国内大循环的中心节点、国内国际双循环的战略链接，吸引国内企业来沪发展，研究加强和改进服务各地来沪企业的工作模式，探索构建政府支持、市场运作、企业主体、社会参与的企业服务机制。</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b/>
          <w:color w:val="000000"/>
          <w:kern w:val="0"/>
          <w:sz w:val="32"/>
          <w:szCs w:val="32"/>
        </w:rPr>
        <w:t>本课题重点研究但不限于以下方面</w:t>
      </w:r>
      <w:r w:rsidRPr="0095190F">
        <w:rPr>
          <w:rFonts w:ascii="仿宋_GB2312" w:eastAsia="仿宋_GB2312" w:hAnsi="微软雅黑" w:cs="宋体" w:hint="eastAsia"/>
          <w:color w:val="000000"/>
          <w:kern w:val="0"/>
          <w:sz w:val="32"/>
          <w:szCs w:val="32"/>
        </w:rPr>
        <w:t>：</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1.总结本市服务各地企业来沪投资的基本情况；</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2.研究分析加强本市各地来沪企业服务平台的现实需要和面临的实际问题；</w:t>
      </w:r>
    </w:p>
    <w:p w:rsidR="00FA6604" w:rsidRDefault="00FA6604" w:rsidP="00FA6604">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95190F">
        <w:rPr>
          <w:rFonts w:ascii="仿宋_GB2312" w:eastAsia="仿宋_GB2312" w:hAnsi="微软雅黑" w:cs="宋体" w:hint="eastAsia"/>
          <w:color w:val="000000"/>
          <w:kern w:val="0"/>
          <w:sz w:val="32"/>
          <w:szCs w:val="32"/>
        </w:rPr>
        <w:t>3.结合实际提出推进本市各地来沪企业服务平台建设的对策和建议。</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FA6604">
        <w:rPr>
          <w:rFonts w:ascii="仿宋_GB2312" w:eastAsia="仿宋_GB2312" w:hAnsi="微软雅黑" w:cs="宋体" w:hint="eastAsia"/>
          <w:b/>
          <w:bCs/>
          <w:color w:val="000000"/>
          <w:kern w:val="0"/>
          <w:sz w:val="32"/>
          <w:szCs w:val="32"/>
        </w:rPr>
        <w:t>三、建立本市与兄弟省市政府间战略合作框架协议评估体系研究</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研究目的与要求：</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围绕贯彻国家区域协调发展战略，增进本市与各地的合作，促进政府间合作框架协议落实以及续签等工作，研究建立系统、科学、有效的本市与兄弟省市间战略合作框架协议执行情况评估机制，提出加强评估成果应用的对策和建议。</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本课题重点研究但不限于以下方面：</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lastRenderedPageBreak/>
        <w:t>1.总结当前本市与兄弟省市间战略合作框架协议的签订及执行情况；</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2.研究建立本市与兄弟省市间战略合作框架协议执行情况的评估机制；</w:t>
      </w:r>
    </w:p>
    <w:p w:rsidR="00FA6604" w:rsidRDefault="00FA6604" w:rsidP="00FA6604">
      <w:pPr>
        <w:widowControl/>
        <w:adjustRightInd w:val="0"/>
        <w:snapToGrid w:val="0"/>
        <w:spacing w:line="360" w:lineRule="auto"/>
        <w:ind w:firstLine="480"/>
        <w:jc w:val="left"/>
        <w:rPr>
          <w:rFonts w:ascii="仿宋_GB2312" w:eastAsia="仿宋_GB2312" w:hAnsi="微软雅黑" w:cs="宋体"/>
          <w:color w:val="000000"/>
          <w:kern w:val="0"/>
          <w:sz w:val="32"/>
          <w:szCs w:val="32"/>
        </w:rPr>
      </w:pPr>
      <w:r w:rsidRPr="0095190F">
        <w:rPr>
          <w:rFonts w:ascii="仿宋_GB2312" w:eastAsia="仿宋_GB2312" w:hAnsi="微软雅黑" w:cs="宋体" w:hint="eastAsia"/>
          <w:color w:val="000000"/>
          <w:kern w:val="0"/>
          <w:sz w:val="32"/>
          <w:szCs w:val="32"/>
        </w:rPr>
        <w:t>3.结合实际提出本市与相关兄弟省市间战略合作框架协议执行情况评估成果应用的思路和举措。</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FA6604">
        <w:rPr>
          <w:rFonts w:ascii="仿宋_GB2312" w:eastAsia="仿宋_GB2312" w:hAnsi="微软雅黑" w:cs="宋体" w:hint="eastAsia"/>
          <w:b/>
          <w:bCs/>
          <w:color w:val="000000"/>
          <w:kern w:val="0"/>
          <w:sz w:val="32"/>
          <w:szCs w:val="32"/>
        </w:rPr>
        <w:t>四、深化本市援外机构党建工作成效研究</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研究目的与要求：</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围绕推进新时代党的建设新的伟大工程，按照全面提高党的建设质量的决策部署，立足本市对口支援与合作交流工作实践，研究分析本市援外党建工作面临的新情况、新机遇、新挑战，就深化本市援外机构党建工作成效提出对策建议。</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b/>
          <w:color w:val="000000"/>
          <w:kern w:val="0"/>
          <w:sz w:val="32"/>
          <w:szCs w:val="32"/>
        </w:rPr>
      </w:pPr>
      <w:r w:rsidRPr="0095190F">
        <w:rPr>
          <w:rFonts w:ascii="仿宋_GB2312" w:eastAsia="仿宋_GB2312" w:hAnsi="微软雅黑" w:cs="宋体" w:hint="eastAsia"/>
          <w:b/>
          <w:color w:val="000000"/>
          <w:kern w:val="0"/>
          <w:sz w:val="32"/>
          <w:szCs w:val="32"/>
        </w:rPr>
        <w:t>本课题重点研究但不限于以下方面：</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1.分析当前本市援外机构党建工作面临的形势和任务；</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2.研究影响和制约本市援外机构党建工作成效的主要问题；</w:t>
      </w:r>
    </w:p>
    <w:p w:rsidR="00FA6604" w:rsidRPr="0095190F" w:rsidRDefault="00FA6604" w:rsidP="00FA6604">
      <w:pPr>
        <w:widowControl/>
        <w:adjustRightInd w:val="0"/>
        <w:snapToGrid w:val="0"/>
        <w:spacing w:line="360" w:lineRule="auto"/>
        <w:ind w:firstLine="480"/>
        <w:jc w:val="left"/>
        <w:rPr>
          <w:rFonts w:ascii="仿宋_GB2312" w:eastAsia="仿宋_GB2312" w:hAnsi="微软雅黑" w:cs="宋体" w:hint="eastAsia"/>
          <w:color w:val="000000"/>
          <w:kern w:val="0"/>
          <w:sz w:val="32"/>
          <w:szCs w:val="32"/>
        </w:rPr>
      </w:pPr>
      <w:r w:rsidRPr="0095190F">
        <w:rPr>
          <w:rFonts w:ascii="仿宋_GB2312" w:eastAsia="仿宋_GB2312" w:hAnsi="微软雅黑" w:cs="宋体" w:hint="eastAsia"/>
          <w:color w:val="000000"/>
          <w:kern w:val="0"/>
          <w:sz w:val="32"/>
          <w:szCs w:val="32"/>
        </w:rPr>
        <w:t>3.结合实际提出深化本市援外机构党建工作成效的思路和举措。</w:t>
      </w:r>
    </w:p>
    <w:p w:rsidR="008D7F78" w:rsidRPr="00FA6604" w:rsidRDefault="008D7F78" w:rsidP="00FA6604">
      <w:pPr>
        <w:adjustRightInd w:val="0"/>
        <w:snapToGrid w:val="0"/>
        <w:spacing w:line="360" w:lineRule="auto"/>
        <w:rPr>
          <w:rFonts w:ascii="仿宋_GB2312" w:eastAsia="仿宋_GB2312" w:hint="eastAsia"/>
          <w:sz w:val="32"/>
          <w:szCs w:val="32"/>
        </w:rPr>
      </w:pPr>
      <w:bookmarkStart w:id="0" w:name="_GoBack"/>
      <w:bookmarkEnd w:id="0"/>
    </w:p>
    <w:sectPr w:rsidR="008D7F78" w:rsidRPr="00FA66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05B" w:rsidRDefault="0075005B" w:rsidP="00FA6604">
      <w:r>
        <w:separator/>
      </w:r>
    </w:p>
  </w:endnote>
  <w:endnote w:type="continuationSeparator" w:id="0">
    <w:p w:rsidR="0075005B" w:rsidRDefault="0075005B" w:rsidP="00FA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05B" w:rsidRDefault="0075005B" w:rsidP="00FA6604">
      <w:r>
        <w:separator/>
      </w:r>
    </w:p>
  </w:footnote>
  <w:footnote w:type="continuationSeparator" w:id="0">
    <w:p w:rsidR="0075005B" w:rsidRDefault="0075005B" w:rsidP="00FA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4B"/>
    <w:rsid w:val="0075005B"/>
    <w:rsid w:val="008D7F78"/>
    <w:rsid w:val="009F574B"/>
    <w:rsid w:val="00FA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4E2C58-49DE-4E97-AE5E-0FC27CF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6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6604"/>
    <w:rPr>
      <w:sz w:val="18"/>
      <w:szCs w:val="18"/>
    </w:rPr>
  </w:style>
  <w:style w:type="paragraph" w:styleId="a4">
    <w:name w:val="footer"/>
    <w:basedOn w:val="a"/>
    <w:link w:val="Char0"/>
    <w:uiPriority w:val="99"/>
    <w:unhideWhenUsed/>
    <w:rsid w:val="00FA6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A66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2022-05-26T15:48:00Z</dcterms:created>
  <dcterms:modified xsi:type="dcterms:W3CDTF">2022-05-26T15:51:00Z</dcterms:modified>
</cp:coreProperties>
</file>