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B3" w:rsidRPr="00113729" w:rsidRDefault="00AE50B3" w:rsidP="00AE50B3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113729">
        <w:rPr>
          <w:rFonts w:ascii="仿宋_GB2312" w:eastAsia="仿宋_GB2312" w:hAnsi="宋体" w:hint="eastAsia"/>
          <w:sz w:val="32"/>
          <w:szCs w:val="32"/>
        </w:rPr>
        <w:t>附件</w:t>
      </w:r>
      <w:r w:rsidR="001E1B32">
        <w:rPr>
          <w:rFonts w:ascii="仿宋_GB2312" w:eastAsia="仿宋_GB2312" w:hAnsi="宋体" w:hint="eastAsia"/>
          <w:sz w:val="32"/>
          <w:szCs w:val="32"/>
        </w:rPr>
        <w:t>1</w:t>
      </w:r>
    </w:p>
    <w:p w:rsidR="00AE50B3" w:rsidRDefault="00AE50B3">
      <w:pPr>
        <w:pStyle w:val="a6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3D20DD" w:rsidRDefault="00523504">
      <w:pPr>
        <w:pStyle w:val="a6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3</w:t>
      </w:r>
      <w:r>
        <w:rPr>
          <w:rFonts w:ascii="方正小标宋简体" w:eastAsia="方正小标宋简体" w:hint="eastAsia"/>
          <w:b/>
          <w:sz w:val="44"/>
          <w:szCs w:val="44"/>
        </w:rPr>
        <w:t>年度上海市艺术科学规划项目</w:t>
      </w:r>
    </w:p>
    <w:p w:rsidR="003D20DD" w:rsidRDefault="00523504">
      <w:pPr>
        <w:pStyle w:val="a6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课题指南</w:t>
      </w:r>
    </w:p>
    <w:p w:rsidR="00AE50B3" w:rsidRDefault="00AE50B3">
      <w:pPr>
        <w:pStyle w:val="a6"/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E50B3" w:rsidRDefault="00AE50B3" w:rsidP="00AE50B3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一、选题原则</w:t>
      </w:r>
    </w:p>
    <w:p w:rsidR="00AE50B3" w:rsidRDefault="00AE50B3" w:rsidP="00AE50B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申报项目要充分反映本学科及相关研究领域的最新进展，力求居于学科前沿。基础研究要具有原创性、开拓性和较高的学术价值，应用研究要具有现实性、针对性和较强的决策参考价值，着力推出体现国家水准、上海特色的研究成果。鼓励以解决当前上海文艺发展中的全局性问题为主攻方向、具有较强现实意义的研究课题。</w:t>
      </w:r>
    </w:p>
    <w:p w:rsidR="00AE50B3" w:rsidRDefault="00AE50B3" w:rsidP="00AE50B3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2.可根据参考选题进行研究，亦可自行设计选题，但必须遵循《2023年度上海市艺术科学规划项目申报公告》中的申报条件。在同等条件下，优先立项符合参考选题的申报项目。</w:t>
      </w:r>
    </w:p>
    <w:p w:rsidR="00AE50B3" w:rsidRDefault="00AE50B3" w:rsidP="00AE50B3">
      <w:pPr>
        <w:spacing w:line="560" w:lineRule="exact"/>
        <w:ind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3.按学科进行申报。学科选择参见《上海市艺术科学规划项目申报数据代码表》（见《申报书》填表说明）中的学科分类目录。跨学科选题要以“靠近优先”原则，选择一个作为主学科进行申报。</w:t>
      </w:r>
    </w:p>
    <w:p w:rsidR="00AE50B3" w:rsidRDefault="00523504" w:rsidP="00AE50B3">
      <w:pPr>
        <w:pStyle w:val="a7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AE50B3">
        <w:rPr>
          <w:rFonts w:ascii="黑体" w:eastAsia="黑体" w:hAnsi="黑体" w:hint="eastAsia"/>
          <w:sz w:val="32"/>
          <w:szCs w:val="32"/>
        </w:rPr>
        <w:t>选题方向</w:t>
      </w:r>
    </w:p>
    <w:p w:rsidR="003D20DD" w:rsidRPr="009F5B8A" w:rsidRDefault="00AE50B3" w:rsidP="00AE50B3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习近平新时代中国特色社会主义文化艺术重要论述研究</w:t>
      </w:r>
    </w:p>
    <w:p w:rsidR="004A4EA1" w:rsidRPr="009F5B8A" w:rsidRDefault="00AE50B3" w:rsidP="00AE50B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2.</w:t>
      </w:r>
      <w:r w:rsidR="004A4EA1" w:rsidRPr="009F5B8A">
        <w:rPr>
          <w:rFonts w:ascii="仿宋_GB2312" w:eastAsia="仿宋_GB2312" w:hAnsi="宋体" w:hint="eastAsia"/>
          <w:sz w:val="32"/>
          <w:szCs w:val="32"/>
        </w:rPr>
        <w:t>新时代文艺创造性转化、创新性发展研究</w:t>
      </w:r>
    </w:p>
    <w:p w:rsidR="004A4EA1" w:rsidRPr="009F5B8A" w:rsidRDefault="00AE50B3" w:rsidP="00AE50B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lastRenderedPageBreak/>
        <w:t>3.</w:t>
      </w:r>
      <w:r w:rsidR="004A4EA1" w:rsidRPr="009F5B8A">
        <w:rPr>
          <w:rFonts w:ascii="仿宋_GB2312" w:eastAsia="仿宋_GB2312" w:hAnsi="宋体" w:hint="eastAsia"/>
          <w:sz w:val="32"/>
          <w:szCs w:val="32"/>
        </w:rPr>
        <w:t>外来艺术</w:t>
      </w:r>
      <w:r w:rsidR="004C7212" w:rsidRPr="009F5B8A">
        <w:rPr>
          <w:rFonts w:ascii="仿宋_GB2312" w:eastAsia="仿宋_GB2312" w:hAnsi="宋体" w:hint="eastAsia"/>
          <w:sz w:val="32"/>
          <w:szCs w:val="32"/>
        </w:rPr>
        <w:t>的中国化与</w:t>
      </w:r>
      <w:r w:rsidR="004A4EA1" w:rsidRPr="009F5B8A">
        <w:rPr>
          <w:rFonts w:ascii="仿宋_GB2312" w:eastAsia="仿宋_GB2312" w:hAnsi="宋体" w:hint="eastAsia"/>
          <w:sz w:val="32"/>
          <w:szCs w:val="32"/>
        </w:rPr>
        <w:t>本土化研究</w:t>
      </w:r>
    </w:p>
    <w:p w:rsidR="004A4EA1" w:rsidRPr="009F5B8A" w:rsidRDefault="00AE50B3" w:rsidP="00AE50B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4.</w:t>
      </w:r>
      <w:r w:rsidR="004A4EA1" w:rsidRPr="009F5B8A">
        <w:rPr>
          <w:rFonts w:ascii="仿宋_GB2312" w:eastAsia="仿宋_GB2312" w:hAnsi="宋体" w:hint="eastAsia"/>
          <w:sz w:val="32"/>
          <w:szCs w:val="32"/>
        </w:rPr>
        <w:t>经典作品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的</w:t>
      </w:r>
      <w:r w:rsidR="004A4EA1" w:rsidRPr="009F5B8A">
        <w:rPr>
          <w:rFonts w:ascii="仿宋_GB2312" w:eastAsia="仿宋_GB2312" w:hAnsi="宋体" w:hint="eastAsia"/>
          <w:sz w:val="32"/>
          <w:szCs w:val="32"/>
        </w:rPr>
        <w:t>传承弘扬研究</w:t>
      </w:r>
    </w:p>
    <w:p w:rsidR="009D2A3E" w:rsidRPr="009F5B8A" w:rsidRDefault="00AE50B3" w:rsidP="00AE50B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5.</w:t>
      </w:r>
      <w:r w:rsidR="009D2A3E" w:rsidRPr="009F5B8A">
        <w:rPr>
          <w:rFonts w:ascii="仿宋_GB2312" w:eastAsia="仿宋_GB2312" w:hAnsi="宋体" w:hint="eastAsia"/>
          <w:sz w:val="32"/>
          <w:szCs w:val="32"/>
        </w:rPr>
        <w:t>中国特色舞台艺术演剧模式理论探索</w:t>
      </w:r>
      <w:bookmarkStart w:id="0" w:name="_GoBack"/>
      <w:bookmarkEnd w:id="0"/>
    </w:p>
    <w:p w:rsidR="003D20DD" w:rsidRPr="009F5B8A" w:rsidRDefault="00AE50B3" w:rsidP="00AE50B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6.</w:t>
      </w:r>
      <w:r w:rsidR="00523504" w:rsidRPr="009F5B8A">
        <w:rPr>
          <w:rFonts w:ascii="仿宋_GB2312" w:eastAsia="仿宋_GB2312" w:hAnsi="宋体"/>
          <w:sz w:val="32"/>
          <w:szCs w:val="32"/>
        </w:rPr>
        <w:t>“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人民城市</w:t>
      </w:r>
      <w:r w:rsidR="00523504" w:rsidRPr="009F5B8A">
        <w:rPr>
          <w:rFonts w:ascii="仿宋_GB2312" w:eastAsia="仿宋_GB2312" w:hAnsi="宋体"/>
          <w:sz w:val="32"/>
          <w:szCs w:val="32"/>
        </w:rPr>
        <w:t>”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重要理念与艺术实践研究</w:t>
      </w:r>
    </w:p>
    <w:p w:rsidR="003D20DD" w:rsidRPr="009F5B8A" w:rsidRDefault="00AE50B3" w:rsidP="00AE50B3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7.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打造文化自信自强的上海样本研究</w:t>
      </w:r>
    </w:p>
    <w:p w:rsidR="003D20DD" w:rsidRPr="009F5B8A" w:rsidRDefault="00AE50B3" w:rsidP="00AE50B3">
      <w:pPr>
        <w:spacing w:line="560" w:lineRule="exact"/>
        <w:ind w:leftChars="267" w:left="961" w:hangingChars="100" w:hanging="32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8.</w:t>
      </w:r>
      <w:r w:rsidR="004C7212" w:rsidRPr="009F5B8A">
        <w:rPr>
          <w:rFonts w:ascii="仿宋_GB2312" w:eastAsia="仿宋_GB2312" w:hAnsi="宋体" w:hint="eastAsia"/>
          <w:sz w:val="32"/>
          <w:szCs w:val="32"/>
        </w:rPr>
        <w:t>上海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建设具有世界影响力的社会主义国际文化大都市研究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9.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文化软实力视角下上海城市精神品格表达研究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10.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新时代海派文化内涵及其当代价值研究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11.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“一带一路”背景下的文化旅游联动发展研究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12.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上海文化和旅游公共服务体系高质量发展研究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13.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中外文化艺术交流、互鉴及影响研究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14.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上海推动中华文化“走出去”实践研究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15.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公共艺术与城市更新发展的上海实践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16.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新时代上海文艺创作与评论研究</w:t>
      </w:r>
    </w:p>
    <w:p w:rsidR="004C7212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17.</w:t>
      </w:r>
      <w:r w:rsidR="004C7212" w:rsidRPr="009F5B8A">
        <w:rPr>
          <w:rFonts w:ascii="仿宋_GB2312" w:eastAsia="仿宋_GB2312" w:hAnsi="宋体" w:hint="eastAsia"/>
          <w:sz w:val="32"/>
          <w:szCs w:val="32"/>
        </w:rPr>
        <w:t>上海推进演艺新空间与新业态发展研究</w:t>
      </w:r>
    </w:p>
    <w:p w:rsidR="003D20DD" w:rsidRPr="009F5B8A" w:rsidRDefault="00AE50B3" w:rsidP="009F5B8A">
      <w:pPr>
        <w:spacing w:line="560" w:lineRule="exact"/>
        <w:ind w:leftChars="267" w:left="1121" w:hangingChars="150" w:hanging="48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18.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人工智能、大数据、5G等数字技术在艺术领域的创新与应用研究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19.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数字技术与传统艺术的创新融合研究</w:t>
      </w:r>
    </w:p>
    <w:p w:rsidR="003D20DD" w:rsidRPr="009F5B8A" w:rsidRDefault="00AE50B3" w:rsidP="009F5B8A">
      <w:pPr>
        <w:spacing w:line="560" w:lineRule="exact"/>
        <w:ind w:leftChars="267" w:left="1121" w:hangingChars="150" w:hanging="48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20.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艺术学视角下的上海非物质文化遗产高质量发展研究</w:t>
      </w:r>
    </w:p>
    <w:p w:rsidR="003D20DD" w:rsidRPr="009F5B8A" w:rsidRDefault="00AE50B3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21.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新时代沪产影视剧研究</w:t>
      </w:r>
    </w:p>
    <w:p w:rsidR="003D20DD" w:rsidRPr="009F5B8A" w:rsidRDefault="00C67C2E" w:rsidP="009F5B8A">
      <w:pPr>
        <w:spacing w:line="560" w:lineRule="exact"/>
        <w:ind w:left="640"/>
        <w:rPr>
          <w:rFonts w:ascii="仿宋_GB2312" w:eastAsia="仿宋_GB2312" w:hAnsi="宋体"/>
          <w:sz w:val="32"/>
          <w:szCs w:val="32"/>
        </w:rPr>
      </w:pPr>
      <w:r w:rsidRPr="009F5B8A">
        <w:rPr>
          <w:rFonts w:ascii="仿宋_GB2312" w:eastAsia="仿宋_GB2312" w:hAnsi="宋体" w:hint="eastAsia"/>
          <w:sz w:val="32"/>
          <w:szCs w:val="32"/>
        </w:rPr>
        <w:t>22.</w:t>
      </w:r>
      <w:r w:rsidR="00523504" w:rsidRPr="009F5B8A">
        <w:rPr>
          <w:rFonts w:ascii="仿宋_GB2312" w:eastAsia="仿宋_GB2312" w:hAnsi="宋体" w:hint="eastAsia"/>
          <w:sz w:val="32"/>
          <w:szCs w:val="32"/>
        </w:rPr>
        <w:t>上海新文艺组织和新文艺群体研究</w:t>
      </w:r>
    </w:p>
    <w:p w:rsidR="003D20DD" w:rsidRDefault="003D20DD">
      <w:pPr>
        <w:pStyle w:val="a7"/>
        <w:spacing w:line="560" w:lineRule="exact"/>
        <w:ind w:left="645" w:firstLineChars="0" w:firstLine="0"/>
        <w:rPr>
          <w:rFonts w:ascii="仿宋_GB2312" w:eastAsia="仿宋_GB2312" w:hAnsi="仿宋_GB2312" w:cs="仿宋_GB2312"/>
          <w:color w:val="FF0000"/>
          <w:sz w:val="32"/>
          <w:szCs w:val="32"/>
        </w:rPr>
      </w:pPr>
    </w:p>
    <w:sectPr w:rsidR="003D20DD" w:rsidSect="006F4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093" w:rsidRDefault="00364093" w:rsidP="00AE50B3">
      <w:r>
        <w:separator/>
      </w:r>
    </w:p>
  </w:endnote>
  <w:endnote w:type="continuationSeparator" w:id="1">
    <w:p w:rsidR="00364093" w:rsidRDefault="00364093" w:rsidP="00AE5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093" w:rsidRDefault="00364093" w:rsidP="00AE50B3">
      <w:r>
        <w:separator/>
      </w:r>
    </w:p>
  </w:footnote>
  <w:footnote w:type="continuationSeparator" w:id="1">
    <w:p w:rsidR="00364093" w:rsidRDefault="00364093" w:rsidP="00AE5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B78C8"/>
    <w:multiLevelType w:val="hybridMultilevel"/>
    <w:tmpl w:val="5E6832B2"/>
    <w:lvl w:ilvl="0" w:tplc="2664515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B8A6C49"/>
    <w:multiLevelType w:val="multilevel"/>
    <w:tmpl w:val="6B8A6C49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FhYzRmZmI2NjM4ZGI3MWZmMjBjNTFlZDE1MWJjZDQifQ=="/>
  </w:docVars>
  <w:rsids>
    <w:rsidRoot w:val="7F1DD7AA"/>
    <w:rsid w:val="F56B2968"/>
    <w:rsid w:val="001E1B32"/>
    <w:rsid w:val="0033133C"/>
    <w:rsid w:val="00364093"/>
    <w:rsid w:val="003B5520"/>
    <w:rsid w:val="003D20DD"/>
    <w:rsid w:val="003D2108"/>
    <w:rsid w:val="00480735"/>
    <w:rsid w:val="004A4EA1"/>
    <w:rsid w:val="004A5745"/>
    <w:rsid w:val="004C7212"/>
    <w:rsid w:val="00523504"/>
    <w:rsid w:val="005D4189"/>
    <w:rsid w:val="00680CA3"/>
    <w:rsid w:val="006F4470"/>
    <w:rsid w:val="00707AD9"/>
    <w:rsid w:val="00730755"/>
    <w:rsid w:val="007537F5"/>
    <w:rsid w:val="00761AAE"/>
    <w:rsid w:val="00791637"/>
    <w:rsid w:val="008F6604"/>
    <w:rsid w:val="009626D7"/>
    <w:rsid w:val="009D2A3E"/>
    <w:rsid w:val="009F5B8A"/>
    <w:rsid w:val="00AE50B3"/>
    <w:rsid w:val="00B320F4"/>
    <w:rsid w:val="00B3541F"/>
    <w:rsid w:val="00B631C6"/>
    <w:rsid w:val="00B74B13"/>
    <w:rsid w:val="00C67C2E"/>
    <w:rsid w:val="00CB0513"/>
    <w:rsid w:val="00CE0C38"/>
    <w:rsid w:val="00E1046E"/>
    <w:rsid w:val="00FA1BD7"/>
    <w:rsid w:val="01B86B3D"/>
    <w:rsid w:val="201A450B"/>
    <w:rsid w:val="36BE4A99"/>
    <w:rsid w:val="504D036A"/>
    <w:rsid w:val="7F1DD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4470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6F447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4">
    <w:name w:val="header"/>
    <w:basedOn w:val="a"/>
    <w:link w:val="Char"/>
    <w:qFormat/>
    <w:rsid w:val="006F4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  <w:rsid w:val="006F4470"/>
  </w:style>
  <w:style w:type="paragraph" w:styleId="a6">
    <w:name w:val="No Spacing"/>
    <w:qFormat/>
    <w:rsid w:val="006F4470"/>
    <w:pPr>
      <w:widowControl w:val="0"/>
      <w:jc w:val="both"/>
    </w:pPr>
    <w:rPr>
      <w:rFonts w:ascii="Cambria" w:eastAsia="宋体" w:hAnsi="Cambria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6F4470"/>
    <w:pPr>
      <w:ind w:firstLineChars="200" w:firstLine="420"/>
    </w:pPr>
    <w:rPr>
      <w:rFonts w:ascii="Calibri" w:hAnsi="Calibri"/>
      <w:sz w:val="21"/>
      <w:szCs w:val="22"/>
    </w:rPr>
  </w:style>
  <w:style w:type="character" w:customStyle="1" w:styleId="Char">
    <w:name w:val="页眉 Char"/>
    <w:basedOn w:val="a0"/>
    <w:link w:val="a4"/>
    <w:qFormat/>
    <w:rsid w:val="006F4470"/>
    <w:rPr>
      <w:rFonts w:ascii="Cambria" w:eastAsia="宋体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123</Words>
  <Characters>704</Characters>
  <Application>Microsoft Office Word</Application>
  <DocSecurity>0</DocSecurity>
  <Lines>5</Lines>
  <Paragraphs>1</Paragraphs>
  <ScaleCrop>false</ScaleCrop>
  <Company>Lenovo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郭奕华</dc:creator>
  <cp:lastModifiedBy>刘艳萍</cp:lastModifiedBy>
  <cp:revision>28</cp:revision>
  <cp:lastPrinted>2023-09-05T05:44:00Z</cp:lastPrinted>
  <dcterms:created xsi:type="dcterms:W3CDTF">2023-07-31T10:28:00Z</dcterms:created>
  <dcterms:modified xsi:type="dcterms:W3CDTF">2023-09-27T07:22:00Z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5095DC572C754D2A9768D5348F59EA0B_13</vt:lpwstr>
  </property>
</Properties>
</file>