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67" w:rsidRDefault="009E49FB" w:rsidP="009E49FB">
      <w:pPr>
        <w:jc w:val="center"/>
        <w:rPr>
          <w:rFonts w:eastAsia="华文中宋" w:hint="eastAsia"/>
          <w:b/>
          <w:bCs/>
          <w:sz w:val="36"/>
        </w:rPr>
      </w:pPr>
      <w:r>
        <w:rPr>
          <w:rFonts w:eastAsia="华文中宋" w:hint="eastAsia"/>
          <w:b/>
          <w:bCs/>
          <w:sz w:val="36"/>
        </w:rPr>
        <w:t>上海松江大学园区</w:t>
      </w:r>
    </w:p>
    <w:p w:rsidR="009E49FB" w:rsidRDefault="009E49FB" w:rsidP="009E49FB">
      <w:pPr>
        <w:jc w:val="center"/>
        <w:rPr>
          <w:rFonts w:eastAsia="华文中宋" w:hint="eastAsia"/>
          <w:b/>
          <w:bCs/>
          <w:sz w:val="36"/>
        </w:rPr>
      </w:pPr>
      <w:r>
        <w:rPr>
          <w:rFonts w:eastAsia="华文中宋" w:hint="eastAsia"/>
          <w:b/>
          <w:bCs/>
          <w:sz w:val="36"/>
        </w:rPr>
        <w:t>辅修专业学士学位学生学籍管理办法</w:t>
      </w:r>
    </w:p>
    <w:p w:rsidR="009E49FB" w:rsidRDefault="009E49FB" w:rsidP="009E49FB">
      <w:pPr>
        <w:rPr>
          <w:rFonts w:hint="eastAsia"/>
        </w:rPr>
      </w:pPr>
    </w:p>
    <w:p w:rsidR="009E49FB" w:rsidRDefault="009E49FB" w:rsidP="009E49FB">
      <w:pPr>
        <w:rPr>
          <w:rFonts w:hint="eastAsia"/>
        </w:rPr>
      </w:pPr>
    </w:p>
    <w:p w:rsidR="009E49FB" w:rsidRDefault="009E49FB" w:rsidP="009E49FB">
      <w:pPr>
        <w:rPr>
          <w:rFonts w:eastAsia="黑体" w:hint="eastAsia"/>
          <w:b/>
          <w:bCs/>
          <w:sz w:val="28"/>
        </w:rPr>
      </w:pPr>
      <w:r>
        <w:rPr>
          <w:rFonts w:eastAsia="黑体" w:hint="eastAsia"/>
          <w:b/>
          <w:bCs/>
          <w:sz w:val="28"/>
        </w:rPr>
        <w:t>一、录取</w:t>
      </w:r>
    </w:p>
    <w:p w:rsidR="009E49FB" w:rsidRDefault="009E49FB" w:rsidP="009E49FB">
      <w:pPr>
        <w:ind w:firstLineChars="200" w:firstLine="562"/>
        <w:rPr>
          <w:rFonts w:eastAsia="仿宋_GB2312" w:hint="eastAsia"/>
          <w:sz w:val="28"/>
        </w:rPr>
      </w:pPr>
      <w:r>
        <w:rPr>
          <w:rFonts w:eastAsia="黑体" w:hint="eastAsia"/>
          <w:b/>
          <w:bCs/>
          <w:sz w:val="28"/>
        </w:rPr>
        <w:t>第一条</w:t>
      </w:r>
      <w:r>
        <w:rPr>
          <w:rFonts w:eastAsia="仿宋_GB2312" w:hint="eastAsia"/>
          <w:b/>
          <w:bCs/>
          <w:sz w:val="28"/>
        </w:rPr>
        <w:t xml:space="preserve"> </w:t>
      </w:r>
      <w:r>
        <w:rPr>
          <w:rFonts w:eastAsia="仿宋_GB2312" w:hint="eastAsia"/>
          <w:sz w:val="28"/>
        </w:rPr>
        <w:t>凡符合辅修专业学士学位专业修读条件的学生，可向所在学校提出申请，经所在学校教务处审核，统一报主办学校。主办学校按公布的选读条件及录取办法按公平、公正、公开的原则录取。</w:t>
      </w:r>
    </w:p>
    <w:p w:rsidR="009E49FB" w:rsidRDefault="009E49FB" w:rsidP="009E49FB">
      <w:pPr>
        <w:ind w:firstLineChars="200" w:firstLine="562"/>
        <w:rPr>
          <w:rFonts w:ascii="仿宋_GB2312" w:eastAsia="仿宋_GB2312" w:hint="eastAsia"/>
          <w:sz w:val="28"/>
        </w:rPr>
      </w:pPr>
      <w:r>
        <w:rPr>
          <w:rFonts w:eastAsia="黑体" w:hint="eastAsia"/>
          <w:b/>
          <w:bCs/>
          <w:sz w:val="28"/>
        </w:rPr>
        <w:t>第二条</w:t>
      </w:r>
      <w:r>
        <w:rPr>
          <w:rFonts w:eastAsia="仿宋_GB2312" w:hint="eastAsia"/>
          <w:sz w:val="28"/>
        </w:rPr>
        <w:t xml:space="preserve"> </w:t>
      </w:r>
      <w:r>
        <w:rPr>
          <w:rFonts w:ascii="仿宋_GB2312" w:eastAsia="仿宋_GB2312" w:hint="eastAsia"/>
          <w:sz w:val="28"/>
        </w:rPr>
        <w:t>每年五月由松江大学园区教学管理协作组（以下简称“协作组”）统一公布各校开设的辅修专业学士学位专业的名称、教学计划、招收名额、招生对象（原主修专业）、收费标准、附加报名条件及录取办法。</w:t>
      </w:r>
    </w:p>
    <w:p w:rsidR="009E49FB" w:rsidRDefault="009E49FB" w:rsidP="009E49FB">
      <w:pPr>
        <w:ind w:firstLineChars="200" w:firstLine="560"/>
        <w:rPr>
          <w:rFonts w:ascii="仿宋_GB2312" w:eastAsia="仿宋_GB2312" w:hint="eastAsia"/>
          <w:sz w:val="28"/>
        </w:rPr>
      </w:pPr>
      <w:r>
        <w:rPr>
          <w:rFonts w:ascii="仿宋_GB2312" w:eastAsia="仿宋_GB2312" w:hint="eastAsia"/>
          <w:sz w:val="28"/>
        </w:rPr>
        <w:t>凡具备修读辅修专业学士学位专业条件的学生，由本人向所在学校教务处领取并填写《上海市松江大学园区学生修读辅修专业学士学位专业申请表》，经学生所在院（系）同意后交所在学校教务处审核盖章，并由所在学校统一报主办学校审核和录取。</w:t>
      </w:r>
    </w:p>
    <w:p w:rsidR="009E49FB" w:rsidRDefault="009E49FB" w:rsidP="009E49FB">
      <w:pPr>
        <w:ind w:firstLineChars="200" w:firstLine="560"/>
        <w:rPr>
          <w:rFonts w:ascii="仿宋_GB2312" w:eastAsia="仿宋_GB2312" w:hint="eastAsia"/>
          <w:sz w:val="28"/>
        </w:rPr>
      </w:pPr>
      <w:r>
        <w:rPr>
          <w:rFonts w:ascii="仿宋_GB2312" w:eastAsia="仿宋_GB2312" w:hint="eastAsia"/>
          <w:sz w:val="28"/>
        </w:rPr>
        <w:t>主办学校学生的计划数可以单列，可按本校确定的选报要求进行选报，但录取方法必须相同。</w:t>
      </w:r>
    </w:p>
    <w:p w:rsidR="009E49FB" w:rsidRDefault="009E49FB" w:rsidP="009E49FB">
      <w:pPr>
        <w:ind w:firstLineChars="200" w:firstLine="560"/>
        <w:rPr>
          <w:rFonts w:eastAsia="仿宋_GB2312" w:hint="eastAsia"/>
          <w:sz w:val="28"/>
        </w:rPr>
      </w:pPr>
      <w:r>
        <w:rPr>
          <w:rFonts w:ascii="仿宋_GB2312" w:eastAsia="仿宋_GB2312" w:hint="eastAsia"/>
          <w:sz w:val="28"/>
        </w:rPr>
        <w:t>辅修专业学士学位专业主办学校教务处将录取的辅修专业学士学位学生名单以书面形式通知学生及其所在学校教务处。学生在规定的日期到辅修专业学士学位专业主办学校</w:t>
      </w:r>
      <w:r w:rsidRPr="009B4074">
        <w:rPr>
          <w:rFonts w:ascii="仿宋_GB2312" w:eastAsia="仿宋_GB2312" w:hint="eastAsia"/>
          <w:sz w:val="28"/>
        </w:rPr>
        <w:t>教务处</w:t>
      </w:r>
      <w:r>
        <w:rPr>
          <w:rFonts w:ascii="仿宋_GB2312" w:eastAsia="仿宋_GB2312" w:hint="eastAsia"/>
          <w:sz w:val="28"/>
        </w:rPr>
        <w:t>缴纳修读费并办理注册手续后方可领取辅修专业学士学位专业听课证。</w:t>
      </w:r>
    </w:p>
    <w:p w:rsidR="009E49FB" w:rsidRDefault="009E49FB" w:rsidP="009E49FB">
      <w:pPr>
        <w:rPr>
          <w:rFonts w:eastAsia="黑体" w:hint="eastAsia"/>
          <w:b/>
          <w:bCs/>
          <w:sz w:val="28"/>
        </w:rPr>
      </w:pPr>
      <w:r>
        <w:rPr>
          <w:rFonts w:eastAsia="黑体" w:hint="eastAsia"/>
          <w:b/>
          <w:bCs/>
          <w:sz w:val="28"/>
        </w:rPr>
        <w:t>二、注册</w:t>
      </w:r>
    </w:p>
    <w:p w:rsidR="009E49FB" w:rsidRDefault="009E49FB" w:rsidP="009E49FB">
      <w:pPr>
        <w:ind w:firstLineChars="200" w:firstLine="562"/>
        <w:rPr>
          <w:rFonts w:eastAsia="仿宋_GB2312" w:hint="eastAsia"/>
          <w:sz w:val="28"/>
        </w:rPr>
      </w:pPr>
      <w:r>
        <w:rPr>
          <w:rFonts w:eastAsia="黑体" w:hint="eastAsia"/>
          <w:b/>
          <w:bCs/>
          <w:sz w:val="28"/>
        </w:rPr>
        <w:lastRenderedPageBreak/>
        <w:t>第三条</w:t>
      </w:r>
      <w:r>
        <w:rPr>
          <w:rFonts w:eastAsia="仿宋_GB2312" w:hint="eastAsia"/>
          <w:sz w:val="28"/>
        </w:rPr>
        <w:t xml:space="preserve"> </w:t>
      </w:r>
      <w:r>
        <w:rPr>
          <w:rFonts w:eastAsia="仿宋_GB2312" w:hint="eastAsia"/>
          <w:sz w:val="28"/>
        </w:rPr>
        <w:t>每学期开学初，学生持听课证、学生证按辅修专业学士学位专业主办学校规定的时间到校办理注册、缴费手续。</w:t>
      </w:r>
    </w:p>
    <w:p w:rsidR="009E49FB" w:rsidRDefault="009E49FB" w:rsidP="009E49FB">
      <w:pPr>
        <w:ind w:firstLineChars="200" w:firstLine="562"/>
        <w:rPr>
          <w:rFonts w:eastAsia="仿宋_GB2312" w:hint="eastAsia"/>
          <w:sz w:val="28"/>
        </w:rPr>
      </w:pPr>
      <w:r>
        <w:rPr>
          <w:rFonts w:eastAsia="黑体" w:hint="eastAsia"/>
          <w:b/>
          <w:bCs/>
          <w:sz w:val="28"/>
        </w:rPr>
        <w:t>第四条</w:t>
      </w:r>
      <w:r>
        <w:rPr>
          <w:rFonts w:eastAsia="仿宋_GB2312" w:hint="eastAsia"/>
          <w:sz w:val="28"/>
        </w:rPr>
        <w:t xml:space="preserve"> </w:t>
      </w:r>
      <w:r>
        <w:rPr>
          <w:rFonts w:eastAsia="仿宋_GB2312" w:hint="eastAsia"/>
          <w:sz w:val="28"/>
        </w:rPr>
        <w:t>因故不能如期注册者，必须履行请假手续。未履行请假手续，开学两周后仍未注册者，取消其辅修专业学士学位专业修读资格。</w:t>
      </w:r>
    </w:p>
    <w:p w:rsidR="009E49FB" w:rsidRDefault="009E49FB" w:rsidP="009E49FB">
      <w:pPr>
        <w:rPr>
          <w:rFonts w:eastAsia="黑体" w:hint="eastAsia"/>
          <w:b/>
          <w:bCs/>
          <w:sz w:val="28"/>
        </w:rPr>
      </w:pPr>
      <w:r>
        <w:rPr>
          <w:rFonts w:eastAsia="黑体" w:hint="eastAsia"/>
          <w:b/>
          <w:bCs/>
          <w:sz w:val="28"/>
        </w:rPr>
        <w:t>三、课程修读</w:t>
      </w:r>
    </w:p>
    <w:p w:rsidR="009E49FB" w:rsidRDefault="009E49FB" w:rsidP="009E49FB">
      <w:pPr>
        <w:ind w:firstLineChars="200" w:firstLine="562"/>
        <w:rPr>
          <w:rFonts w:eastAsia="仿宋_GB2312" w:hint="eastAsia"/>
          <w:sz w:val="28"/>
        </w:rPr>
      </w:pPr>
      <w:r>
        <w:rPr>
          <w:rFonts w:eastAsia="黑体" w:hint="eastAsia"/>
          <w:b/>
          <w:bCs/>
          <w:sz w:val="28"/>
        </w:rPr>
        <w:t>第五条</w:t>
      </w:r>
      <w:r>
        <w:rPr>
          <w:rFonts w:eastAsia="仿宋_GB2312" w:hint="eastAsia"/>
          <w:sz w:val="28"/>
        </w:rPr>
        <w:t xml:space="preserve"> </w:t>
      </w:r>
      <w:r>
        <w:rPr>
          <w:rFonts w:eastAsia="仿宋_GB2312" w:hint="eastAsia"/>
          <w:sz w:val="28"/>
        </w:rPr>
        <w:t>学生应按辅修专业学士学位专业教学计划修读课程。</w:t>
      </w:r>
    </w:p>
    <w:p w:rsidR="009E49FB" w:rsidRDefault="009E49FB" w:rsidP="009E49FB">
      <w:pPr>
        <w:ind w:firstLineChars="200" w:firstLine="562"/>
        <w:rPr>
          <w:rFonts w:eastAsia="仿宋_GB2312" w:hint="eastAsia"/>
          <w:sz w:val="28"/>
        </w:rPr>
      </w:pPr>
      <w:r>
        <w:rPr>
          <w:rFonts w:eastAsia="黑体" w:hint="eastAsia"/>
          <w:b/>
          <w:bCs/>
          <w:sz w:val="28"/>
        </w:rPr>
        <w:t>第六条</w:t>
      </w:r>
      <w:r>
        <w:rPr>
          <w:rFonts w:eastAsia="仿宋_GB2312" w:hint="eastAsia"/>
          <w:sz w:val="28"/>
        </w:rPr>
        <w:t xml:space="preserve"> </w:t>
      </w:r>
      <w:r>
        <w:rPr>
          <w:rFonts w:eastAsia="仿宋_GB2312" w:hint="eastAsia"/>
          <w:sz w:val="28"/>
        </w:rPr>
        <w:t>若所修辅修专业学士学位专业的课程与其主修专业的已修课程要求相同或被覆盖，学生在注册时可以凭所在学校教务处所出具的证明及成绩单向第二学士学位专业主办学校提出申请，经批准后可办理</w:t>
      </w:r>
      <w:proofErr w:type="gramStart"/>
      <w:r>
        <w:rPr>
          <w:rFonts w:eastAsia="仿宋_GB2312" w:hint="eastAsia"/>
          <w:sz w:val="28"/>
        </w:rPr>
        <w:t>缴费免听手续</w:t>
      </w:r>
      <w:proofErr w:type="gramEnd"/>
      <w:r>
        <w:rPr>
          <w:rFonts w:eastAsia="仿宋_GB2312" w:hint="eastAsia"/>
          <w:sz w:val="28"/>
        </w:rPr>
        <w:t>，但必须参加该课程的期末考试。</w:t>
      </w:r>
    </w:p>
    <w:p w:rsidR="009E49FB" w:rsidRDefault="009E49FB" w:rsidP="009E49FB">
      <w:pPr>
        <w:rPr>
          <w:rFonts w:eastAsia="黑体" w:hint="eastAsia"/>
          <w:b/>
          <w:bCs/>
          <w:sz w:val="28"/>
        </w:rPr>
      </w:pPr>
      <w:r>
        <w:rPr>
          <w:rFonts w:eastAsia="黑体" w:hint="eastAsia"/>
          <w:b/>
          <w:bCs/>
          <w:sz w:val="28"/>
        </w:rPr>
        <w:t>四、课程考核与成绩</w:t>
      </w:r>
    </w:p>
    <w:p w:rsidR="009E49FB" w:rsidRDefault="009E49FB" w:rsidP="009E49FB">
      <w:pPr>
        <w:ind w:firstLineChars="200" w:firstLine="562"/>
        <w:rPr>
          <w:rFonts w:eastAsia="仿宋_GB2312" w:hint="eastAsia"/>
          <w:sz w:val="28"/>
        </w:rPr>
      </w:pPr>
      <w:r>
        <w:rPr>
          <w:rFonts w:eastAsia="黑体" w:hint="eastAsia"/>
          <w:b/>
          <w:bCs/>
          <w:sz w:val="28"/>
        </w:rPr>
        <w:t>第七条</w:t>
      </w:r>
      <w:r>
        <w:rPr>
          <w:rFonts w:eastAsia="仿宋_GB2312" w:hint="eastAsia"/>
          <w:sz w:val="28"/>
        </w:rPr>
        <w:t xml:space="preserve"> </w:t>
      </w:r>
      <w:r>
        <w:rPr>
          <w:rFonts w:eastAsia="仿宋_GB2312" w:hint="eastAsia"/>
          <w:sz w:val="28"/>
        </w:rPr>
        <w:t>学生均须参加辅修专业学士学位专业教学计划所规定课程的考核，考核合格后方能取得该课程的学分。</w:t>
      </w:r>
    </w:p>
    <w:p w:rsidR="009E49FB" w:rsidRDefault="009E49FB" w:rsidP="009E49FB">
      <w:pPr>
        <w:ind w:firstLineChars="200" w:firstLine="562"/>
        <w:rPr>
          <w:rFonts w:eastAsia="仿宋_GB2312" w:hint="eastAsia"/>
          <w:sz w:val="28"/>
        </w:rPr>
      </w:pPr>
      <w:r>
        <w:rPr>
          <w:rFonts w:eastAsia="黑体" w:hint="eastAsia"/>
          <w:b/>
          <w:bCs/>
          <w:sz w:val="28"/>
        </w:rPr>
        <w:t>第八条</w:t>
      </w:r>
      <w:r>
        <w:rPr>
          <w:rFonts w:eastAsia="仿宋_GB2312" w:hint="eastAsia"/>
          <w:sz w:val="28"/>
        </w:rPr>
        <w:t xml:space="preserve"> </w:t>
      </w:r>
      <w:r>
        <w:rPr>
          <w:rFonts w:eastAsia="仿宋_GB2312" w:hint="eastAsia"/>
          <w:sz w:val="28"/>
        </w:rPr>
        <w:t>学生修读辅修专业学士学位专业的成绩和修读情况由主办学校管理和归档。</w:t>
      </w:r>
    </w:p>
    <w:p w:rsidR="009E49FB" w:rsidRDefault="009E49FB" w:rsidP="009E49FB">
      <w:pPr>
        <w:ind w:firstLineChars="200" w:firstLine="562"/>
        <w:rPr>
          <w:rFonts w:eastAsia="仿宋_GB2312" w:hint="eastAsia"/>
          <w:sz w:val="28"/>
        </w:rPr>
      </w:pPr>
      <w:r>
        <w:rPr>
          <w:rFonts w:eastAsia="黑体" w:hint="eastAsia"/>
          <w:b/>
          <w:bCs/>
          <w:sz w:val="28"/>
        </w:rPr>
        <w:t>第九条</w:t>
      </w:r>
      <w:r>
        <w:rPr>
          <w:rFonts w:eastAsia="仿宋_GB2312" w:hint="eastAsia"/>
          <w:sz w:val="28"/>
        </w:rPr>
        <w:t xml:space="preserve"> </w:t>
      </w:r>
      <w:r>
        <w:rPr>
          <w:rFonts w:eastAsia="仿宋_GB2312" w:hint="eastAsia"/>
          <w:sz w:val="28"/>
        </w:rPr>
        <w:t>学生应按规定的时间、地点参加考试，擅自缺考者，按</w:t>
      </w:r>
      <w:proofErr w:type="gramStart"/>
      <w:r>
        <w:rPr>
          <w:rFonts w:eastAsia="仿宋_GB2312" w:hint="eastAsia"/>
          <w:sz w:val="28"/>
        </w:rPr>
        <w:t>旷</w:t>
      </w:r>
      <w:proofErr w:type="gramEnd"/>
      <w:r>
        <w:rPr>
          <w:rFonts w:eastAsia="仿宋_GB2312" w:hint="eastAsia"/>
          <w:sz w:val="28"/>
        </w:rPr>
        <w:t>考论。学生</w:t>
      </w:r>
      <w:proofErr w:type="gramStart"/>
      <w:r>
        <w:rPr>
          <w:rFonts w:eastAsia="仿宋_GB2312" w:hint="eastAsia"/>
          <w:sz w:val="28"/>
        </w:rPr>
        <w:t>旷</w:t>
      </w:r>
      <w:proofErr w:type="gramEnd"/>
      <w:r>
        <w:rPr>
          <w:rFonts w:eastAsia="仿宋_GB2312" w:hint="eastAsia"/>
          <w:sz w:val="28"/>
        </w:rPr>
        <w:t>考课程必须缴费重修。</w:t>
      </w:r>
    </w:p>
    <w:p w:rsidR="009E49FB" w:rsidRDefault="009E49FB" w:rsidP="009E49FB">
      <w:pPr>
        <w:ind w:firstLineChars="200" w:firstLine="562"/>
        <w:rPr>
          <w:rFonts w:eastAsia="仿宋_GB2312" w:hint="eastAsia"/>
          <w:sz w:val="28"/>
        </w:rPr>
      </w:pPr>
      <w:r>
        <w:rPr>
          <w:rFonts w:eastAsia="黑体" w:hint="eastAsia"/>
          <w:b/>
          <w:bCs/>
          <w:sz w:val="28"/>
        </w:rPr>
        <w:t>第十条</w:t>
      </w:r>
      <w:r>
        <w:rPr>
          <w:rFonts w:eastAsia="仿宋_GB2312" w:hint="eastAsia"/>
          <w:sz w:val="28"/>
        </w:rPr>
        <w:t xml:space="preserve"> </w:t>
      </w:r>
      <w:r>
        <w:rPr>
          <w:rFonts w:eastAsia="仿宋_GB2312" w:hint="eastAsia"/>
          <w:sz w:val="28"/>
        </w:rPr>
        <w:t>考试作弊者，取消其辅修专业学士学位专业修读资格，并将有关情况通报学生所在学校。</w:t>
      </w:r>
    </w:p>
    <w:p w:rsidR="009E49FB" w:rsidRDefault="009E49FB" w:rsidP="009E49FB">
      <w:pPr>
        <w:ind w:firstLineChars="200" w:firstLine="562"/>
        <w:rPr>
          <w:rFonts w:eastAsia="仿宋_GB2312" w:hint="eastAsia"/>
          <w:sz w:val="28"/>
        </w:rPr>
      </w:pPr>
      <w:r>
        <w:rPr>
          <w:rFonts w:eastAsia="黑体" w:hint="eastAsia"/>
          <w:b/>
          <w:bCs/>
          <w:sz w:val="28"/>
        </w:rPr>
        <w:t>第十一条</w:t>
      </w:r>
      <w:r>
        <w:rPr>
          <w:rFonts w:eastAsia="仿宋_GB2312" w:hint="eastAsia"/>
          <w:sz w:val="28"/>
        </w:rPr>
        <w:t xml:space="preserve"> </w:t>
      </w:r>
      <w:r>
        <w:rPr>
          <w:rFonts w:eastAsia="仿宋_GB2312" w:hint="eastAsia"/>
          <w:sz w:val="28"/>
        </w:rPr>
        <w:t>考试不及格者，原则上不得补考，必须缴费重修。</w:t>
      </w:r>
    </w:p>
    <w:p w:rsidR="009E49FB" w:rsidRDefault="009E49FB" w:rsidP="009E49FB">
      <w:pPr>
        <w:ind w:firstLineChars="200" w:firstLine="562"/>
        <w:rPr>
          <w:rFonts w:eastAsia="仿宋_GB2312" w:hint="eastAsia"/>
          <w:sz w:val="28"/>
        </w:rPr>
      </w:pPr>
      <w:r>
        <w:rPr>
          <w:rFonts w:eastAsia="黑体" w:hint="eastAsia"/>
          <w:b/>
          <w:bCs/>
          <w:sz w:val="28"/>
        </w:rPr>
        <w:t>第十二条</w:t>
      </w:r>
      <w:r>
        <w:rPr>
          <w:rFonts w:eastAsia="仿宋_GB2312" w:hint="eastAsia"/>
          <w:sz w:val="28"/>
        </w:rPr>
        <w:t xml:space="preserve"> </w:t>
      </w:r>
      <w:r>
        <w:rPr>
          <w:rFonts w:eastAsia="仿宋_GB2312" w:hint="eastAsia"/>
          <w:sz w:val="28"/>
        </w:rPr>
        <w:t>因故不能参加考试者，经主办学校教务处批准可以申</w:t>
      </w:r>
      <w:r>
        <w:rPr>
          <w:rFonts w:eastAsia="仿宋_GB2312" w:hint="eastAsia"/>
          <w:sz w:val="28"/>
        </w:rPr>
        <w:lastRenderedPageBreak/>
        <w:t>请缓考，缓考不及格者，必须缴费重修。</w:t>
      </w:r>
    </w:p>
    <w:p w:rsidR="009E49FB" w:rsidRDefault="009E49FB" w:rsidP="009E49FB">
      <w:pPr>
        <w:rPr>
          <w:rFonts w:eastAsia="黑体" w:hint="eastAsia"/>
          <w:b/>
          <w:bCs/>
          <w:sz w:val="28"/>
        </w:rPr>
      </w:pPr>
      <w:r>
        <w:rPr>
          <w:rFonts w:eastAsia="黑体" w:hint="eastAsia"/>
          <w:b/>
          <w:bCs/>
          <w:sz w:val="28"/>
        </w:rPr>
        <w:t>五、颁发证书</w:t>
      </w:r>
    </w:p>
    <w:p w:rsidR="009E49FB" w:rsidRDefault="009E49FB" w:rsidP="009E49FB">
      <w:pPr>
        <w:ind w:firstLineChars="200" w:firstLine="562"/>
        <w:rPr>
          <w:rFonts w:eastAsia="仿宋_GB2312" w:hint="eastAsia"/>
          <w:sz w:val="28"/>
        </w:rPr>
      </w:pPr>
      <w:r>
        <w:rPr>
          <w:rFonts w:eastAsia="黑体" w:hint="eastAsia"/>
          <w:b/>
          <w:bCs/>
          <w:sz w:val="28"/>
        </w:rPr>
        <w:t>第十三条</w:t>
      </w:r>
      <w:r>
        <w:rPr>
          <w:rFonts w:eastAsia="仿宋_GB2312" w:hint="eastAsia"/>
          <w:sz w:val="28"/>
        </w:rPr>
        <w:t xml:space="preserve"> </w:t>
      </w:r>
      <w:r>
        <w:rPr>
          <w:rFonts w:eastAsia="仿宋_GB2312" w:hint="eastAsia"/>
          <w:sz w:val="28"/>
        </w:rPr>
        <w:t>颁发学位证书及其他证书的条件和具体办法按《上海松江大学园区辅修专业学士学位管理</w:t>
      </w:r>
      <w:r w:rsidRPr="009B4074">
        <w:rPr>
          <w:rFonts w:eastAsia="仿宋_GB2312" w:hint="eastAsia"/>
          <w:sz w:val="28"/>
        </w:rPr>
        <w:t>试行</w:t>
      </w:r>
      <w:r>
        <w:rPr>
          <w:rFonts w:eastAsia="仿宋_GB2312" w:hint="eastAsia"/>
          <w:sz w:val="28"/>
        </w:rPr>
        <w:t>办法》执行。</w:t>
      </w:r>
    </w:p>
    <w:p w:rsidR="009E49FB" w:rsidRDefault="00A95967" w:rsidP="009E49FB">
      <w:pPr>
        <w:rPr>
          <w:rFonts w:eastAsia="黑体" w:hint="eastAsia"/>
          <w:b/>
          <w:bCs/>
          <w:sz w:val="28"/>
        </w:rPr>
      </w:pPr>
      <w:r>
        <w:rPr>
          <w:rFonts w:eastAsia="黑体" w:hint="eastAsia"/>
          <w:b/>
          <w:bCs/>
          <w:sz w:val="28"/>
        </w:rPr>
        <w:t>六</w:t>
      </w:r>
      <w:bookmarkStart w:id="0" w:name="_GoBack"/>
      <w:bookmarkEnd w:id="0"/>
      <w:r w:rsidR="009E49FB">
        <w:rPr>
          <w:rFonts w:eastAsia="黑体" w:hint="eastAsia"/>
          <w:b/>
          <w:bCs/>
          <w:sz w:val="28"/>
        </w:rPr>
        <w:t>、其他</w:t>
      </w:r>
    </w:p>
    <w:p w:rsidR="009E49FB" w:rsidRDefault="009E49FB" w:rsidP="009E49FB">
      <w:pPr>
        <w:ind w:firstLineChars="200" w:firstLine="562"/>
        <w:rPr>
          <w:rFonts w:eastAsia="仿宋_GB2312" w:hint="eastAsia"/>
          <w:sz w:val="28"/>
        </w:rPr>
      </w:pPr>
      <w:r>
        <w:rPr>
          <w:rFonts w:eastAsia="黑体" w:hint="eastAsia"/>
          <w:b/>
          <w:bCs/>
          <w:sz w:val="28"/>
        </w:rPr>
        <w:t>第十四条</w:t>
      </w:r>
      <w:r>
        <w:rPr>
          <w:rFonts w:eastAsia="仿宋_GB2312" w:hint="eastAsia"/>
          <w:sz w:val="28"/>
        </w:rPr>
        <w:t xml:space="preserve"> </w:t>
      </w:r>
      <w:r>
        <w:rPr>
          <w:rFonts w:eastAsia="仿宋_GB2312" w:hint="eastAsia"/>
          <w:sz w:val="28"/>
        </w:rPr>
        <w:t>本办法自公布之日起实施。本规定如有未尽事宜，解释权归协作组。</w:t>
      </w:r>
    </w:p>
    <w:p w:rsidR="009E49FB" w:rsidRDefault="009E49FB" w:rsidP="009E49FB">
      <w:pPr>
        <w:rPr>
          <w:rFonts w:eastAsia="仿宋_GB2312" w:hint="eastAsia"/>
          <w:sz w:val="28"/>
        </w:rPr>
      </w:pPr>
    </w:p>
    <w:p w:rsidR="009E49FB" w:rsidRDefault="009E49FB" w:rsidP="009E49FB">
      <w:pPr>
        <w:rPr>
          <w:rFonts w:eastAsia="仿宋_GB2312" w:hint="eastAsia"/>
          <w:sz w:val="28"/>
        </w:rPr>
      </w:pPr>
    </w:p>
    <w:p w:rsidR="009E49FB" w:rsidRDefault="009E49FB" w:rsidP="009E49FB">
      <w:pPr>
        <w:rPr>
          <w:rFonts w:eastAsia="仿宋_GB2312" w:hint="eastAsia"/>
          <w:sz w:val="28"/>
        </w:rPr>
      </w:pPr>
    </w:p>
    <w:p w:rsidR="009E49FB" w:rsidRDefault="009E49FB" w:rsidP="009E49FB">
      <w:pPr>
        <w:rPr>
          <w:rFonts w:eastAsia="仿宋_GB2312" w:hint="eastAsia"/>
          <w:sz w:val="28"/>
        </w:rPr>
      </w:pPr>
    </w:p>
    <w:p w:rsidR="009E49FB" w:rsidRDefault="009E49FB" w:rsidP="009E49FB">
      <w:pPr>
        <w:rPr>
          <w:rFonts w:eastAsia="仿宋_GB2312" w:hint="eastAsia"/>
          <w:sz w:val="28"/>
        </w:rPr>
      </w:pPr>
    </w:p>
    <w:p w:rsidR="005C08EE" w:rsidRPr="009E49FB" w:rsidRDefault="005C08EE"/>
    <w:sectPr w:rsidR="005C08EE" w:rsidRPr="009E4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FB"/>
    <w:rsid w:val="00005A44"/>
    <w:rsid w:val="0000625A"/>
    <w:rsid w:val="000063FA"/>
    <w:rsid w:val="00012073"/>
    <w:rsid w:val="00012107"/>
    <w:rsid w:val="00013CCE"/>
    <w:rsid w:val="000162FC"/>
    <w:rsid w:val="00020925"/>
    <w:rsid w:val="00021984"/>
    <w:rsid w:val="00023965"/>
    <w:rsid w:val="00023C8A"/>
    <w:rsid w:val="00031364"/>
    <w:rsid w:val="00041C9B"/>
    <w:rsid w:val="00043808"/>
    <w:rsid w:val="0005042B"/>
    <w:rsid w:val="000510F6"/>
    <w:rsid w:val="0005464F"/>
    <w:rsid w:val="00061F2D"/>
    <w:rsid w:val="00065F6B"/>
    <w:rsid w:val="00076F7D"/>
    <w:rsid w:val="000837BC"/>
    <w:rsid w:val="000852FD"/>
    <w:rsid w:val="00090A2B"/>
    <w:rsid w:val="000A052A"/>
    <w:rsid w:val="000A1A5C"/>
    <w:rsid w:val="000B07DE"/>
    <w:rsid w:val="000B2AC6"/>
    <w:rsid w:val="000C2EF1"/>
    <w:rsid w:val="000C35C3"/>
    <w:rsid w:val="000C6D5E"/>
    <w:rsid w:val="000D066D"/>
    <w:rsid w:val="000D47E8"/>
    <w:rsid w:val="000D7955"/>
    <w:rsid w:val="000E0B4C"/>
    <w:rsid w:val="000E0C6C"/>
    <w:rsid w:val="000E4A77"/>
    <w:rsid w:val="000F0D89"/>
    <w:rsid w:val="000F403D"/>
    <w:rsid w:val="001007F6"/>
    <w:rsid w:val="00100BF0"/>
    <w:rsid w:val="00103AD0"/>
    <w:rsid w:val="00110838"/>
    <w:rsid w:val="001238F3"/>
    <w:rsid w:val="00123B0C"/>
    <w:rsid w:val="00125A67"/>
    <w:rsid w:val="00130CD6"/>
    <w:rsid w:val="00131F7C"/>
    <w:rsid w:val="001440C2"/>
    <w:rsid w:val="00145320"/>
    <w:rsid w:val="00147EFB"/>
    <w:rsid w:val="00154090"/>
    <w:rsid w:val="00160177"/>
    <w:rsid w:val="00166032"/>
    <w:rsid w:val="00172D55"/>
    <w:rsid w:val="001740B8"/>
    <w:rsid w:val="001819EA"/>
    <w:rsid w:val="00192B1F"/>
    <w:rsid w:val="00195895"/>
    <w:rsid w:val="00195A43"/>
    <w:rsid w:val="00197424"/>
    <w:rsid w:val="001A2F74"/>
    <w:rsid w:val="001A3BA5"/>
    <w:rsid w:val="001A575B"/>
    <w:rsid w:val="001A6661"/>
    <w:rsid w:val="001A6CBA"/>
    <w:rsid w:val="001B0621"/>
    <w:rsid w:val="001B4238"/>
    <w:rsid w:val="001C2F17"/>
    <w:rsid w:val="001D27B4"/>
    <w:rsid w:val="001D6E61"/>
    <w:rsid w:val="001E2E1D"/>
    <w:rsid w:val="001F1C40"/>
    <w:rsid w:val="001F1D05"/>
    <w:rsid w:val="001F3D63"/>
    <w:rsid w:val="001F52F2"/>
    <w:rsid w:val="001F7337"/>
    <w:rsid w:val="002002FD"/>
    <w:rsid w:val="00204AEF"/>
    <w:rsid w:val="002103C9"/>
    <w:rsid w:val="002139F1"/>
    <w:rsid w:val="00216D38"/>
    <w:rsid w:val="00220137"/>
    <w:rsid w:val="0022016B"/>
    <w:rsid w:val="002225BD"/>
    <w:rsid w:val="00225E74"/>
    <w:rsid w:val="002304FB"/>
    <w:rsid w:val="0023537A"/>
    <w:rsid w:val="002356FE"/>
    <w:rsid w:val="00243A28"/>
    <w:rsid w:val="00246C89"/>
    <w:rsid w:val="00250E59"/>
    <w:rsid w:val="002545E0"/>
    <w:rsid w:val="002558A6"/>
    <w:rsid w:val="00261374"/>
    <w:rsid w:val="00261FD8"/>
    <w:rsid w:val="00262B73"/>
    <w:rsid w:val="00266222"/>
    <w:rsid w:val="002675B5"/>
    <w:rsid w:val="00271E8D"/>
    <w:rsid w:val="00276D30"/>
    <w:rsid w:val="002772D8"/>
    <w:rsid w:val="00277684"/>
    <w:rsid w:val="00280FEA"/>
    <w:rsid w:val="0028188B"/>
    <w:rsid w:val="00282DD8"/>
    <w:rsid w:val="00282EED"/>
    <w:rsid w:val="00283784"/>
    <w:rsid w:val="0028391D"/>
    <w:rsid w:val="00296D06"/>
    <w:rsid w:val="002A494B"/>
    <w:rsid w:val="002A6184"/>
    <w:rsid w:val="002B45F7"/>
    <w:rsid w:val="002B5969"/>
    <w:rsid w:val="002B731A"/>
    <w:rsid w:val="002C5FEC"/>
    <w:rsid w:val="002C7320"/>
    <w:rsid w:val="002C7FBD"/>
    <w:rsid w:val="002D0245"/>
    <w:rsid w:val="002E2F1A"/>
    <w:rsid w:val="002E77C0"/>
    <w:rsid w:val="002E7C9F"/>
    <w:rsid w:val="002F1384"/>
    <w:rsid w:val="002F623E"/>
    <w:rsid w:val="003175FD"/>
    <w:rsid w:val="00321203"/>
    <w:rsid w:val="0033242C"/>
    <w:rsid w:val="00336C05"/>
    <w:rsid w:val="003412C7"/>
    <w:rsid w:val="00346E08"/>
    <w:rsid w:val="00347F66"/>
    <w:rsid w:val="003514C8"/>
    <w:rsid w:val="00351674"/>
    <w:rsid w:val="00351700"/>
    <w:rsid w:val="00357D6D"/>
    <w:rsid w:val="00362427"/>
    <w:rsid w:val="00362651"/>
    <w:rsid w:val="00364331"/>
    <w:rsid w:val="00364D90"/>
    <w:rsid w:val="00364DF1"/>
    <w:rsid w:val="0036730E"/>
    <w:rsid w:val="00367995"/>
    <w:rsid w:val="0037091B"/>
    <w:rsid w:val="003737F2"/>
    <w:rsid w:val="0037536F"/>
    <w:rsid w:val="003814DD"/>
    <w:rsid w:val="003835D8"/>
    <w:rsid w:val="00385BFC"/>
    <w:rsid w:val="00393BC5"/>
    <w:rsid w:val="00396CDA"/>
    <w:rsid w:val="003979A9"/>
    <w:rsid w:val="003A54C9"/>
    <w:rsid w:val="003B1D34"/>
    <w:rsid w:val="003C02D5"/>
    <w:rsid w:val="003C0892"/>
    <w:rsid w:val="003C499D"/>
    <w:rsid w:val="003D0524"/>
    <w:rsid w:val="003D3B1A"/>
    <w:rsid w:val="003D3EA1"/>
    <w:rsid w:val="003D778B"/>
    <w:rsid w:val="003E0121"/>
    <w:rsid w:val="003E6886"/>
    <w:rsid w:val="003E6D08"/>
    <w:rsid w:val="003F25C9"/>
    <w:rsid w:val="003F2B80"/>
    <w:rsid w:val="003F314D"/>
    <w:rsid w:val="003F53E3"/>
    <w:rsid w:val="004008D5"/>
    <w:rsid w:val="00401D31"/>
    <w:rsid w:val="0041210A"/>
    <w:rsid w:val="004215F3"/>
    <w:rsid w:val="004240C4"/>
    <w:rsid w:val="00427CA9"/>
    <w:rsid w:val="00437B50"/>
    <w:rsid w:val="00446292"/>
    <w:rsid w:val="004470DF"/>
    <w:rsid w:val="00447B23"/>
    <w:rsid w:val="004508FC"/>
    <w:rsid w:val="00451586"/>
    <w:rsid w:val="004624CC"/>
    <w:rsid w:val="004749EE"/>
    <w:rsid w:val="00477BBB"/>
    <w:rsid w:val="004846C9"/>
    <w:rsid w:val="004A7A8F"/>
    <w:rsid w:val="004B023B"/>
    <w:rsid w:val="004B1944"/>
    <w:rsid w:val="004B468E"/>
    <w:rsid w:val="004B5CE2"/>
    <w:rsid w:val="004B6C71"/>
    <w:rsid w:val="004B710C"/>
    <w:rsid w:val="004C5A5F"/>
    <w:rsid w:val="004C61FA"/>
    <w:rsid w:val="004D1B63"/>
    <w:rsid w:val="004D26DA"/>
    <w:rsid w:val="004D2DDD"/>
    <w:rsid w:val="004E01D9"/>
    <w:rsid w:val="004E0E06"/>
    <w:rsid w:val="004E1A84"/>
    <w:rsid w:val="004E63CA"/>
    <w:rsid w:val="004E6B6B"/>
    <w:rsid w:val="004F221F"/>
    <w:rsid w:val="004F32C9"/>
    <w:rsid w:val="004F588F"/>
    <w:rsid w:val="00503CC0"/>
    <w:rsid w:val="00505CC7"/>
    <w:rsid w:val="00505F53"/>
    <w:rsid w:val="005167EB"/>
    <w:rsid w:val="00517C05"/>
    <w:rsid w:val="005264AF"/>
    <w:rsid w:val="005276C5"/>
    <w:rsid w:val="0053320A"/>
    <w:rsid w:val="00533686"/>
    <w:rsid w:val="005363F7"/>
    <w:rsid w:val="0054440D"/>
    <w:rsid w:val="00551093"/>
    <w:rsid w:val="005572FD"/>
    <w:rsid w:val="00561F69"/>
    <w:rsid w:val="00572767"/>
    <w:rsid w:val="005757DB"/>
    <w:rsid w:val="005770F7"/>
    <w:rsid w:val="0057747F"/>
    <w:rsid w:val="00577798"/>
    <w:rsid w:val="00580A26"/>
    <w:rsid w:val="005912EF"/>
    <w:rsid w:val="00591A5D"/>
    <w:rsid w:val="005A12EA"/>
    <w:rsid w:val="005A3054"/>
    <w:rsid w:val="005A521D"/>
    <w:rsid w:val="005A7CFE"/>
    <w:rsid w:val="005B101B"/>
    <w:rsid w:val="005B76A3"/>
    <w:rsid w:val="005C071A"/>
    <w:rsid w:val="005C08EE"/>
    <w:rsid w:val="005C1E99"/>
    <w:rsid w:val="005C3357"/>
    <w:rsid w:val="005C3DCA"/>
    <w:rsid w:val="005D79C9"/>
    <w:rsid w:val="005E0EF1"/>
    <w:rsid w:val="005E2974"/>
    <w:rsid w:val="005F2B25"/>
    <w:rsid w:val="005F2EFB"/>
    <w:rsid w:val="005F4214"/>
    <w:rsid w:val="005F5070"/>
    <w:rsid w:val="00602087"/>
    <w:rsid w:val="006075AE"/>
    <w:rsid w:val="00611F75"/>
    <w:rsid w:val="00612C4F"/>
    <w:rsid w:val="00616A79"/>
    <w:rsid w:val="0062297A"/>
    <w:rsid w:val="00623D18"/>
    <w:rsid w:val="0062468A"/>
    <w:rsid w:val="00631A15"/>
    <w:rsid w:val="00637754"/>
    <w:rsid w:val="00651018"/>
    <w:rsid w:val="006527FF"/>
    <w:rsid w:val="00652D8E"/>
    <w:rsid w:val="00655A17"/>
    <w:rsid w:val="00657534"/>
    <w:rsid w:val="0066268E"/>
    <w:rsid w:val="00664BD9"/>
    <w:rsid w:val="00670BBA"/>
    <w:rsid w:val="00670F91"/>
    <w:rsid w:val="006726B9"/>
    <w:rsid w:val="00675AAD"/>
    <w:rsid w:val="0068180D"/>
    <w:rsid w:val="00684391"/>
    <w:rsid w:val="006844D0"/>
    <w:rsid w:val="00687B34"/>
    <w:rsid w:val="006940B1"/>
    <w:rsid w:val="00696885"/>
    <w:rsid w:val="00697594"/>
    <w:rsid w:val="006A1F63"/>
    <w:rsid w:val="006A4EE1"/>
    <w:rsid w:val="006B0261"/>
    <w:rsid w:val="006B159A"/>
    <w:rsid w:val="006B1966"/>
    <w:rsid w:val="006B605B"/>
    <w:rsid w:val="006B784B"/>
    <w:rsid w:val="006C267E"/>
    <w:rsid w:val="006C6E19"/>
    <w:rsid w:val="006C7114"/>
    <w:rsid w:val="006C7908"/>
    <w:rsid w:val="006D2FB0"/>
    <w:rsid w:val="006D3733"/>
    <w:rsid w:val="006E0566"/>
    <w:rsid w:val="006E0EE4"/>
    <w:rsid w:val="006E1D64"/>
    <w:rsid w:val="006E31C9"/>
    <w:rsid w:val="006E4233"/>
    <w:rsid w:val="006E6306"/>
    <w:rsid w:val="006F3830"/>
    <w:rsid w:val="006F7466"/>
    <w:rsid w:val="00700864"/>
    <w:rsid w:val="00703B62"/>
    <w:rsid w:val="00711257"/>
    <w:rsid w:val="0071561E"/>
    <w:rsid w:val="007303A1"/>
    <w:rsid w:val="0073200D"/>
    <w:rsid w:val="00745181"/>
    <w:rsid w:val="00747DA5"/>
    <w:rsid w:val="00750ED2"/>
    <w:rsid w:val="0075227B"/>
    <w:rsid w:val="00754F15"/>
    <w:rsid w:val="007733BE"/>
    <w:rsid w:val="00783465"/>
    <w:rsid w:val="00783D4A"/>
    <w:rsid w:val="00784B10"/>
    <w:rsid w:val="00785EF5"/>
    <w:rsid w:val="00786D15"/>
    <w:rsid w:val="00787455"/>
    <w:rsid w:val="00790B0C"/>
    <w:rsid w:val="007957D3"/>
    <w:rsid w:val="007965CB"/>
    <w:rsid w:val="0079693A"/>
    <w:rsid w:val="007A0BDE"/>
    <w:rsid w:val="007A3966"/>
    <w:rsid w:val="007A569B"/>
    <w:rsid w:val="007A59DC"/>
    <w:rsid w:val="007A7144"/>
    <w:rsid w:val="007A7A3D"/>
    <w:rsid w:val="007B0EFA"/>
    <w:rsid w:val="007B29BE"/>
    <w:rsid w:val="007B46D0"/>
    <w:rsid w:val="007B6C0B"/>
    <w:rsid w:val="007B7016"/>
    <w:rsid w:val="007C41BA"/>
    <w:rsid w:val="007C47C8"/>
    <w:rsid w:val="007C79B7"/>
    <w:rsid w:val="007D316E"/>
    <w:rsid w:val="007D64CD"/>
    <w:rsid w:val="007D6FE3"/>
    <w:rsid w:val="007E0867"/>
    <w:rsid w:val="007E600C"/>
    <w:rsid w:val="007F1A50"/>
    <w:rsid w:val="007F41ED"/>
    <w:rsid w:val="00800712"/>
    <w:rsid w:val="00804508"/>
    <w:rsid w:val="00804D5F"/>
    <w:rsid w:val="00814C1B"/>
    <w:rsid w:val="008162B5"/>
    <w:rsid w:val="00817133"/>
    <w:rsid w:val="008252F9"/>
    <w:rsid w:val="008264D5"/>
    <w:rsid w:val="00831EA7"/>
    <w:rsid w:val="00833C19"/>
    <w:rsid w:val="0083611F"/>
    <w:rsid w:val="008418FF"/>
    <w:rsid w:val="00841AEA"/>
    <w:rsid w:val="00846712"/>
    <w:rsid w:val="00850175"/>
    <w:rsid w:val="00851A39"/>
    <w:rsid w:val="00854712"/>
    <w:rsid w:val="008620CF"/>
    <w:rsid w:val="00862B38"/>
    <w:rsid w:val="00863FF7"/>
    <w:rsid w:val="00865ED5"/>
    <w:rsid w:val="0086611B"/>
    <w:rsid w:val="00867C0F"/>
    <w:rsid w:val="00873051"/>
    <w:rsid w:val="008733BA"/>
    <w:rsid w:val="00874014"/>
    <w:rsid w:val="00874F3C"/>
    <w:rsid w:val="008773AE"/>
    <w:rsid w:val="00882B28"/>
    <w:rsid w:val="00893DB3"/>
    <w:rsid w:val="00894212"/>
    <w:rsid w:val="008964F5"/>
    <w:rsid w:val="008B5DC7"/>
    <w:rsid w:val="008B622D"/>
    <w:rsid w:val="008B78E2"/>
    <w:rsid w:val="008C279D"/>
    <w:rsid w:val="008C2F5B"/>
    <w:rsid w:val="008C40B1"/>
    <w:rsid w:val="008C4BD6"/>
    <w:rsid w:val="008D07DF"/>
    <w:rsid w:val="008D5050"/>
    <w:rsid w:val="008E1CEC"/>
    <w:rsid w:val="008E245E"/>
    <w:rsid w:val="008E4B02"/>
    <w:rsid w:val="008E53D0"/>
    <w:rsid w:val="008E56A0"/>
    <w:rsid w:val="008E7E54"/>
    <w:rsid w:val="008E7F94"/>
    <w:rsid w:val="008F040E"/>
    <w:rsid w:val="008F3C89"/>
    <w:rsid w:val="008F7620"/>
    <w:rsid w:val="009001A2"/>
    <w:rsid w:val="0090083D"/>
    <w:rsid w:val="00903B5A"/>
    <w:rsid w:val="009135A8"/>
    <w:rsid w:val="0091798D"/>
    <w:rsid w:val="0092088B"/>
    <w:rsid w:val="0092171B"/>
    <w:rsid w:val="00930A44"/>
    <w:rsid w:val="009442C9"/>
    <w:rsid w:val="009604A6"/>
    <w:rsid w:val="00960AC3"/>
    <w:rsid w:val="00974DA3"/>
    <w:rsid w:val="009823B4"/>
    <w:rsid w:val="009869FB"/>
    <w:rsid w:val="00987986"/>
    <w:rsid w:val="009A14E9"/>
    <w:rsid w:val="009B4310"/>
    <w:rsid w:val="009B6BA8"/>
    <w:rsid w:val="009C23FA"/>
    <w:rsid w:val="009C493B"/>
    <w:rsid w:val="009C5668"/>
    <w:rsid w:val="009D1C50"/>
    <w:rsid w:val="009D448D"/>
    <w:rsid w:val="009D5928"/>
    <w:rsid w:val="009E49FB"/>
    <w:rsid w:val="009F06C5"/>
    <w:rsid w:val="00A006B0"/>
    <w:rsid w:val="00A01981"/>
    <w:rsid w:val="00A0378A"/>
    <w:rsid w:val="00A04356"/>
    <w:rsid w:val="00A05C98"/>
    <w:rsid w:val="00A05DCE"/>
    <w:rsid w:val="00A07FF3"/>
    <w:rsid w:val="00A11805"/>
    <w:rsid w:val="00A1662E"/>
    <w:rsid w:val="00A226BD"/>
    <w:rsid w:val="00A3594D"/>
    <w:rsid w:val="00A44665"/>
    <w:rsid w:val="00A539AF"/>
    <w:rsid w:val="00A5618B"/>
    <w:rsid w:val="00A56607"/>
    <w:rsid w:val="00A576F1"/>
    <w:rsid w:val="00A611C3"/>
    <w:rsid w:val="00A63921"/>
    <w:rsid w:val="00A73599"/>
    <w:rsid w:val="00A76568"/>
    <w:rsid w:val="00A77150"/>
    <w:rsid w:val="00A91DEB"/>
    <w:rsid w:val="00A92FEC"/>
    <w:rsid w:val="00A94B22"/>
    <w:rsid w:val="00A95967"/>
    <w:rsid w:val="00A97666"/>
    <w:rsid w:val="00AA3DA1"/>
    <w:rsid w:val="00AB15AF"/>
    <w:rsid w:val="00AB2C3F"/>
    <w:rsid w:val="00AB7754"/>
    <w:rsid w:val="00AC0010"/>
    <w:rsid w:val="00AC1222"/>
    <w:rsid w:val="00AC62E0"/>
    <w:rsid w:val="00AC7AD7"/>
    <w:rsid w:val="00AD4549"/>
    <w:rsid w:val="00AD739C"/>
    <w:rsid w:val="00AE3512"/>
    <w:rsid w:val="00AF0258"/>
    <w:rsid w:val="00AF266D"/>
    <w:rsid w:val="00AF3B4A"/>
    <w:rsid w:val="00AF6E3A"/>
    <w:rsid w:val="00AF7EA1"/>
    <w:rsid w:val="00B01CB4"/>
    <w:rsid w:val="00B072ED"/>
    <w:rsid w:val="00B07D8B"/>
    <w:rsid w:val="00B11566"/>
    <w:rsid w:val="00B171CC"/>
    <w:rsid w:val="00B21ABB"/>
    <w:rsid w:val="00B258D6"/>
    <w:rsid w:val="00B2642A"/>
    <w:rsid w:val="00B2647F"/>
    <w:rsid w:val="00B408E2"/>
    <w:rsid w:val="00B52B27"/>
    <w:rsid w:val="00B54988"/>
    <w:rsid w:val="00B54C84"/>
    <w:rsid w:val="00B578F7"/>
    <w:rsid w:val="00B74706"/>
    <w:rsid w:val="00B762C3"/>
    <w:rsid w:val="00B77C7E"/>
    <w:rsid w:val="00B8322C"/>
    <w:rsid w:val="00B878F2"/>
    <w:rsid w:val="00B96FE2"/>
    <w:rsid w:val="00BA3205"/>
    <w:rsid w:val="00BA3953"/>
    <w:rsid w:val="00BA5163"/>
    <w:rsid w:val="00BB0CA9"/>
    <w:rsid w:val="00BB0CDA"/>
    <w:rsid w:val="00BB2A4D"/>
    <w:rsid w:val="00BB3265"/>
    <w:rsid w:val="00BB47FA"/>
    <w:rsid w:val="00BC7776"/>
    <w:rsid w:val="00BD0391"/>
    <w:rsid w:val="00BD2311"/>
    <w:rsid w:val="00BD724E"/>
    <w:rsid w:val="00BE4B9C"/>
    <w:rsid w:val="00BE614E"/>
    <w:rsid w:val="00BF2856"/>
    <w:rsid w:val="00BF5891"/>
    <w:rsid w:val="00BF7542"/>
    <w:rsid w:val="00C06063"/>
    <w:rsid w:val="00C07833"/>
    <w:rsid w:val="00C12CA1"/>
    <w:rsid w:val="00C13CC3"/>
    <w:rsid w:val="00C20A68"/>
    <w:rsid w:val="00C21363"/>
    <w:rsid w:val="00C21F34"/>
    <w:rsid w:val="00C23AC4"/>
    <w:rsid w:val="00C27F3E"/>
    <w:rsid w:val="00C40A09"/>
    <w:rsid w:val="00C42F08"/>
    <w:rsid w:val="00C46716"/>
    <w:rsid w:val="00C54985"/>
    <w:rsid w:val="00C55B2B"/>
    <w:rsid w:val="00C56708"/>
    <w:rsid w:val="00C66175"/>
    <w:rsid w:val="00C66BE5"/>
    <w:rsid w:val="00C7340C"/>
    <w:rsid w:val="00C746B4"/>
    <w:rsid w:val="00C750C7"/>
    <w:rsid w:val="00C83ED1"/>
    <w:rsid w:val="00C85D30"/>
    <w:rsid w:val="00C86F07"/>
    <w:rsid w:val="00C872EE"/>
    <w:rsid w:val="00C873A9"/>
    <w:rsid w:val="00C95ECA"/>
    <w:rsid w:val="00CA309E"/>
    <w:rsid w:val="00CA3A73"/>
    <w:rsid w:val="00CA6A3A"/>
    <w:rsid w:val="00CB3F6C"/>
    <w:rsid w:val="00CB4467"/>
    <w:rsid w:val="00CB5F2C"/>
    <w:rsid w:val="00CB6B9A"/>
    <w:rsid w:val="00CB719B"/>
    <w:rsid w:val="00CC1167"/>
    <w:rsid w:val="00CE7765"/>
    <w:rsid w:val="00CF5031"/>
    <w:rsid w:val="00CF6857"/>
    <w:rsid w:val="00D02A7F"/>
    <w:rsid w:val="00D03BF4"/>
    <w:rsid w:val="00D04827"/>
    <w:rsid w:val="00D053BE"/>
    <w:rsid w:val="00D06FAA"/>
    <w:rsid w:val="00D11BB7"/>
    <w:rsid w:val="00D11DBC"/>
    <w:rsid w:val="00D15143"/>
    <w:rsid w:val="00D16D16"/>
    <w:rsid w:val="00D20920"/>
    <w:rsid w:val="00D20B23"/>
    <w:rsid w:val="00D219E9"/>
    <w:rsid w:val="00D2251C"/>
    <w:rsid w:val="00D227D5"/>
    <w:rsid w:val="00D253C6"/>
    <w:rsid w:val="00D255FE"/>
    <w:rsid w:val="00D314DB"/>
    <w:rsid w:val="00D32BBF"/>
    <w:rsid w:val="00D5180C"/>
    <w:rsid w:val="00D537B5"/>
    <w:rsid w:val="00D54E44"/>
    <w:rsid w:val="00D55270"/>
    <w:rsid w:val="00D63C57"/>
    <w:rsid w:val="00D63F33"/>
    <w:rsid w:val="00D66914"/>
    <w:rsid w:val="00D6738A"/>
    <w:rsid w:val="00D73E3B"/>
    <w:rsid w:val="00D80AFC"/>
    <w:rsid w:val="00D93424"/>
    <w:rsid w:val="00D93A31"/>
    <w:rsid w:val="00DA4E91"/>
    <w:rsid w:val="00DA5355"/>
    <w:rsid w:val="00DB3755"/>
    <w:rsid w:val="00DB37B0"/>
    <w:rsid w:val="00DB6FEB"/>
    <w:rsid w:val="00DC09DD"/>
    <w:rsid w:val="00DC2CD3"/>
    <w:rsid w:val="00DC4093"/>
    <w:rsid w:val="00DC656D"/>
    <w:rsid w:val="00DD2132"/>
    <w:rsid w:val="00DD29F1"/>
    <w:rsid w:val="00DD7457"/>
    <w:rsid w:val="00DE4569"/>
    <w:rsid w:val="00DE4E6D"/>
    <w:rsid w:val="00DE5C49"/>
    <w:rsid w:val="00DF3E53"/>
    <w:rsid w:val="00DF4C74"/>
    <w:rsid w:val="00DF587B"/>
    <w:rsid w:val="00DF74AE"/>
    <w:rsid w:val="00E00413"/>
    <w:rsid w:val="00E02CFC"/>
    <w:rsid w:val="00E02ED6"/>
    <w:rsid w:val="00E033CF"/>
    <w:rsid w:val="00E07D98"/>
    <w:rsid w:val="00E111F9"/>
    <w:rsid w:val="00E115F5"/>
    <w:rsid w:val="00E121F8"/>
    <w:rsid w:val="00E122FF"/>
    <w:rsid w:val="00E17E99"/>
    <w:rsid w:val="00E2140A"/>
    <w:rsid w:val="00E2145D"/>
    <w:rsid w:val="00E22917"/>
    <w:rsid w:val="00E31993"/>
    <w:rsid w:val="00E35347"/>
    <w:rsid w:val="00E415FA"/>
    <w:rsid w:val="00E41C3B"/>
    <w:rsid w:val="00E440AA"/>
    <w:rsid w:val="00E44D65"/>
    <w:rsid w:val="00E453CB"/>
    <w:rsid w:val="00E548AD"/>
    <w:rsid w:val="00E57A9C"/>
    <w:rsid w:val="00E626C5"/>
    <w:rsid w:val="00E740D4"/>
    <w:rsid w:val="00E84606"/>
    <w:rsid w:val="00E902E9"/>
    <w:rsid w:val="00E919E8"/>
    <w:rsid w:val="00E92836"/>
    <w:rsid w:val="00E952CA"/>
    <w:rsid w:val="00EA3A4A"/>
    <w:rsid w:val="00EA6A39"/>
    <w:rsid w:val="00EB147B"/>
    <w:rsid w:val="00EC07E3"/>
    <w:rsid w:val="00EC1BD8"/>
    <w:rsid w:val="00EC7BF4"/>
    <w:rsid w:val="00EE19C9"/>
    <w:rsid w:val="00EF1AB3"/>
    <w:rsid w:val="00EF2907"/>
    <w:rsid w:val="00EF3045"/>
    <w:rsid w:val="00EF67B2"/>
    <w:rsid w:val="00EF7E05"/>
    <w:rsid w:val="00F04064"/>
    <w:rsid w:val="00F0493B"/>
    <w:rsid w:val="00F079CA"/>
    <w:rsid w:val="00F107F7"/>
    <w:rsid w:val="00F21ABF"/>
    <w:rsid w:val="00F268D1"/>
    <w:rsid w:val="00F32A65"/>
    <w:rsid w:val="00F357E3"/>
    <w:rsid w:val="00F42836"/>
    <w:rsid w:val="00F42FF2"/>
    <w:rsid w:val="00F4336C"/>
    <w:rsid w:val="00F44892"/>
    <w:rsid w:val="00F44ADA"/>
    <w:rsid w:val="00F468E3"/>
    <w:rsid w:val="00F531FD"/>
    <w:rsid w:val="00F5360C"/>
    <w:rsid w:val="00F56545"/>
    <w:rsid w:val="00F62DBF"/>
    <w:rsid w:val="00F65877"/>
    <w:rsid w:val="00F71A7B"/>
    <w:rsid w:val="00F71F89"/>
    <w:rsid w:val="00F724F5"/>
    <w:rsid w:val="00F73919"/>
    <w:rsid w:val="00F73C8D"/>
    <w:rsid w:val="00F76741"/>
    <w:rsid w:val="00F83901"/>
    <w:rsid w:val="00F854BC"/>
    <w:rsid w:val="00F8669D"/>
    <w:rsid w:val="00F90CAD"/>
    <w:rsid w:val="00F95096"/>
    <w:rsid w:val="00FA127D"/>
    <w:rsid w:val="00FA1BD9"/>
    <w:rsid w:val="00FA3711"/>
    <w:rsid w:val="00FA7EE4"/>
    <w:rsid w:val="00FB0A2E"/>
    <w:rsid w:val="00FB2A75"/>
    <w:rsid w:val="00FB342C"/>
    <w:rsid w:val="00FB4192"/>
    <w:rsid w:val="00FC016E"/>
    <w:rsid w:val="00FC0CB5"/>
    <w:rsid w:val="00FC2621"/>
    <w:rsid w:val="00FC62BD"/>
    <w:rsid w:val="00FD263C"/>
    <w:rsid w:val="00FD3B26"/>
    <w:rsid w:val="00FE11F8"/>
    <w:rsid w:val="00FE2A60"/>
    <w:rsid w:val="00FE2D99"/>
    <w:rsid w:val="00FE674C"/>
    <w:rsid w:val="00FE7365"/>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Words>
  <Characters>952</Characters>
  <Application>Microsoft Office Word</Application>
  <DocSecurity>0</DocSecurity>
  <Lines>7</Lines>
  <Paragraphs>2</Paragraphs>
  <ScaleCrop>false</ScaleCrop>
  <Company>微软中国</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姚莉华</dc:creator>
  <cp:keywords/>
  <dc:description/>
  <cp:lastModifiedBy>姚莉华</cp:lastModifiedBy>
  <cp:revision>2</cp:revision>
  <dcterms:created xsi:type="dcterms:W3CDTF">2014-02-27T03:10:00Z</dcterms:created>
  <dcterms:modified xsi:type="dcterms:W3CDTF">2014-02-27T03:14:00Z</dcterms:modified>
</cp:coreProperties>
</file>