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0"/>
        <w:jc w:val="center"/>
        <w:textAlignment w:val="auto"/>
        <w:rPr>
          <w:rFonts w:hint="eastAsia" w:asciiTheme="minorEastAsia" w:hAnsiTheme="minorEastAsia" w:eastAsiaTheme="minorEastAsia" w:cstheme="minorEastAsia"/>
          <w:b/>
          <w:bCs/>
          <w:i w:val="0"/>
          <w:iCs w:val="0"/>
          <w:caps w:val="0"/>
          <w:color w:val="2C2C2C"/>
          <w:spacing w:val="0"/>
          <w:sz w:val="24"/>
          <w:szCs w:val="24"/>
        </w:rPr>
      </w:pPr>
      <w:r>
        <w:rPr>
          <w:rFonts w:hint="eastAsia" w:asciiTheme="minorEastAsia" w:hAnsiTheme="minorEastAsia" w:eastAsiaTheme="minorEastAsia" w:cstheme="minorEastAsia"/>
          <w:b/>
          <w:bCs/>
          <w:i w:val="0"/>
          <w:iCs w:val="0"/>
          <w:caps w:val="0"/>
          <w:color w:val="2C2C2C"/>
          <w:spacing w:val="0"/>
          <w:sz w:val="24"/>
          <w:szCs w:val="24"/>
          <w:bdr w:val="none" w:color="auto" w:sz="0" w:space="0"/>
          <w:shd w:val="clear" w:fill="FFFFFF"/>
        </w:rPr>
        <w:t>坚持用马克思主义及其中国化创新理论武装全党</w:t>
      </w:r>
    </w:p>
    <w:p>
      <w:pPr>
        <w:keepNext w:val="0"/>
        <w:keepLines w:val="0"/>
        <w:pageBreakBefore w:val="0"/>
        <w:widowControl/>
        <w:suppressLineNumbers w:val="0"/>
        <w:shd w:val="clear" w:fill="FFFFFF"/>
        <w:kinsoku/>
        <w:wordWrap/>
        <w:overflowPunct/>
        <w:topLinePunct w:val="0"/>
        <w:autoSpaceDE/>
        <w:autoSpaceDN/>
        <w:bidi w:val="0"/>
        <w:adjustRightInd/>
        <w:snapToGrid/>
        <w:spacing w:before="216" w:beforeAutospacing="0" w:after="0" w:afterAutospacing="0" w:line="360" w:lineRule="auto"/>
        <w:ind w:left="0" w:right="0" w:firstLine="0"/>
        <w:jc w:val="center"/>
        <w:textAlignment w:val="auto"/>
        <w:rPr>
          <w:rFonts w:hint="eastAsia" w:asciiTheme="minorEastAsia" w:hAnsiTheme="minorEastAsia" w:eastAsiaTheme="minorEastAsia" w:cstheme="minorEastAsia"/>
          <w:caps w:val="0"/>
          <w:color w:val="2C2C2C"/>
          <w:spacing w:val="0"/>
          <w:sz w:val="24"/>
          <w:szCs w:val="24"/>
        </w:rPr>
      </w:pPr>
      <w:r>
        <w:rPr>
          <w:rFonts w:hint="eastAsia" w:asciiTheme="minorEastAsia" w:hAnsiTheme="minorEastAsia" w:eastAsiaTheme="minorEastAsia" w:cstheme="minorEastAsia"/>
          <w:caps w:val="0"/>
          <w:color w:val="2C2C2C"/>
          <w:spacing w:val="0"/>
          <w:kern w:val="0"/>
          <w:sz w:val="24"/>
          <w:szCs w:val="24"/>
          <w:shd w:val="clear" w:fill="FFFFFF"/>
          <w:lang w:val="en-US" w:eastAsia="zh-CN" w:bidi="ar"/>
        </w:rPr>
        <w:t>来源</w:t>
      </w:r>
      <w:bookmarkStart w:id="0" w:name="_GoBack"/>
      <w:bookmarkEnd w:id="0"/>
      <w:r>
        <w:rPr>
          <w:rFonts w:hint="eastAsia" w:asciiTheme="minorEastAsia" w:hAnsiTheme="minorEastAsia" w:eastAsiaTheme="minorEastAsia" w:cstheme="minorEastAsia"/>
          <w:caps w:val="0"/>
          <w:color w:val="2C2C2C"/>
          <w:spacing w:val="0"/>
          <w:kern w:val="0"/>
          <w:sz w:val="24"/>
          <w:szCs w:val="24"/>
          <w:shd w:val="clear" w:fill="FFFFFF"/>
          <w:lang w:val="en-US" w:eastAsia="zh-CN" w:bidi="ar"/>
        </w:rPr>
        <w:t>：《求是》2021/22   发布时间：2021-11-15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习近平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在前进道路上，我们一定要加强全党的理论武装，按照建设马克思主义学习型政党的要求，深入学习和掌握马克思列宁主义、毛泽东思想，深入学习和掌握中国特色社会主义理论体系，牢固树立辩证唯物主义和历史唯物主义世界观和方法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(2012年11月15日在党的十八届一中全会上的讲话)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首先要认真学习马克思主义理论，这是我们做好一切工作的看家本领，也是领导干部必须普遍掌握的工作制胜的看家本领。毛泽东同志曾经提出，“如果我们党有一百个至二百个系统地而不是零碎地、实际地而不是空洞地学会了马克思列宁主义的同志，就会大大地提高我们党的战斗力量”。这个任务，今天依然很现实地摆在我们党面前。只有学懂了马克思列宁主义、毛泽东思想、邓小平理论、“三个代表”重要思想、科学发展观，特别是领会了贯穿其中的马克思主义立场、观点、方法，才能心明眼亮，才能深刻认识和准确把握共产党执政规律、社会主义建设规律、人类社会发展规律，才能始终坚定理想信念，才能在纷繁复杂的形势下坚持科学指导思想和正确前进方向，才能带领人民走对路，才能把中国特色社会主义不断推向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(2013年3月1日在中央党校建校80周年庆祝大会暨2013年春季学期开学典礼上的讲话)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要炼就“金刚不坏之身”，必须用科学理论武装头脑，不断培植我们的精神家园。对领导干部特别是高级干部来说，要把系统掌握马克思主义基本理论作为看家本领。著名学者王国维论述治学有三种境界：一是“昨夜西风凋碧树，独上高楼，望尽天涯路”；二是“衣带渐宽终不悔，为伊消得人憔悴”；三是“众里寻他千百度，蓦然回首，那人却在灯火阑珊处”。领导干部学习理论也要有这三种境界。首先，理论学习要有“望尽天涯路”那样志存高远的追求，耐得住“昨夜西风凋碧树”的清冷和“独上高楼”的寂寞，静下心来通读苦读；其次，理论学习要勤奋努力、刻苦钻研，下真功夫、苦功夫、细功夫，即使“衣带渐宽”也“终不悔”，“人憔悴”也心甘情愿；再次，理论学习贵在独立思考、学用结合、学有所悟、用有所得，在学习和实践中“众里寻他千百度”，最终“蓦然回首”，在“灯火阑珊处”领悟真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(2013年8月19日在全国宣传思想工作会议上的讲话)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理论修养是干部综合素质的核心，理论上的成熟是政治上成熟的基础，政治上的坚定源于理论上的清醒。从一定意义上说，掌握马克思主义理论的深度，决定着政治敏感的程度、思维视野的广度、思想境界的高度。所以，我要求中央政治局集体学习加强对马克思主义基本原理的学习，已经安排学习了历史唯物主义、辩证唯物主义、马克思主义政治经济学方面的内容，以后还要安排。我们要保持浓厚的理论兴趣，自觉加强马克思主义基础理论学习，静下心来学习马克思、恩格斯、列宁、毛主席的原著，学习中国特色社会主义理论体系，学习党的十八大以来党的理论和路线方针政策创新成果，不断有所收获、有所提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(2015年12月28日、29日在中共十八届中央政治局“三严三实”专题民主生活会上的讲话)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(2016年7月1日在庆祝中国共产党成立95周年大会上的讲话)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时代在变化，社会在发展，但马克思主义基本原理依然是科学真理。尽管我们所处的时代同马克思所处的时代相比发生了巨大而深刻的变化，但从世界社会主义500年的大视野来看，我们依然处在马克思主义所指明的历史时代。这是我们对马克思主义保持坚定信心、对社会主义保持必胜信念的科学根据。马克思主义就是我们党和人民事业不断发展的参天大树之根本，就是我们党和人民不断奋进的万里长河之泉源。背离或放弃马克思主义，我们党就会失去灵魂、迷失方向。在坚持以马克思主义为指导这一根本问题上，我们必须坚定不移，任何时候任何情况下都不能动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(2017年9月29日在十八届中央政治局第四十三次集体学习时的讲话)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回顾党的奋斗历程可以发现，我们党之所以能够不断历经艰难困苦创造新的辉煌，很重要的一条就是我们党始终重视思想建党、理论强党，坚持用科学理论武装广大党员、干部的头脑，使全党始终保持统一的思想、坚定的意志、强大的战斗力。我们要赢得优势、赢得主动、赢得未来，战胜前进道路上各种各样的拦路虎、绊脚石，必须把马克思主义作为看家本领，以更宽广的视野、更长远的眼光来思考把握未来发展面临的一系列重大问题，不断提高全党运用马克思主义分析和解决实际问题的能力，不断提高运用科学理论指导我们应对重大挑战、抵御重大风险、克服重大阻力、解决重大矛盾的能力。要坚持不懈用马克思主义中国化最新成果武装头脑、凝心聚魂，坚定全党马克思主义信仰和共产主义理想，不断提高全党特别是领导干部的理论思维能力和思想政治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(2017年9月29日在十八届中央政治局第四十三次集体学习时的讲话)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(2017年10月18日在中国共产党第十九次全国代表大会上的报告)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(2017年10月18日在中国共产党第十九次全国代表大会上的报告)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全面贯彻新时代中国特色社会主义思想和基本方略，不断提高全党马克思主义理论水平。新时代中国特色社会主义思想和基本方略，不是从天上掉下来的，不是主观臆想出来的，而是党的十八大以来，在新中国成立特别是改革开放以来我们党推进理论创新和实践创新的基础上，全党全国各族人民进行艰辛理论探索的成果，是全党全国各族人民创新创造的智慧结晶。生活之树常青。一种理论的产生，源泉只能是丰富生动的现实生活，动力只能是解决社会矛盾和问题的现实要求。在新时代的征程上，全党同志一定要弘扬理论联系实际的学风，紧密联系党和国家事业发生的历史性变革，紧密联系中国特色社会主义进入新时代的新实际，紧密联系我国社会主要矛盾的重大变化，紧密联系“两个一百年”奋斗目标和各项任务，自觉运用理论指导实践，使各方面工作更符合客观规律、科学规律的要求，不断提高新时代坚持和发展中国特色社会主义的能力，把党的科学理论转化为万众一心推动实现“两个一百年”奋斗目标、实现中华民族伟大复兴中国梦的强大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(2017年10月25日在党的十九届一中全会上的讲话)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(2018年5月4日在纪念马克思诞辰200周年大会上的讲话)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(2018年5月4日在纪念马克思诞辰200周年大会上的讲话)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(2018年5月4日在纪念马克思诞辰200周年大会上的讲话)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(2018年12月18日在庆祝改革开放40周年大会上的讲话)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领导干部要加强理论修养，深入学习马克思主义基本理论，学懂弄通做实新时代中国特色社会主义思想，掌握贯穿其中的辩证唯物主义的世界观和方法论，提高战略思维、历史思维、辩证思维、创新思维、法治思维、底线思维能力，善于从纷繁复杂的矛盾中把握规律，不断积累经验、增长才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(2019年1月21日在省部级主要领导干部坚持底线思维着力防范化解重大风险专题研讨班开班式上的讲话)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在学习理论上，干部要舍得花精力，全面系统学，及时跟进学，深入思考学，联系实际学。学习新时代中国特色社会主义思想，要深刻认识和领会其时代意义、理论意义、实践意义、世界意义，深刻理解其核心要义、精神实质、丰富内涵、实践要求。要紧密结合新时代新实践，紧密结合思想和工作实际，有针对性地重点学习，多思多想、学深悟透，知其然又知其所以然。学习理论最有效的办法是读原著、学原文、悟原理，强读强记，常学常新，往深里走、往实里走、往心里走，把自己摆进去、把职责摆进去、把工作摆进去，做到学、思、用贯通，知、信、行统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(2019年3月1日在2019年春季学期中央党校(国家行政学院)中青年干部培训班开班式上的讲话)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为政之道，修身为本。干部的党性修养、道德水平，不会随着党龄工龄的增长而自然提高，也不会随着职务的升迁而自然提高，必须强化自我修炼、自我约束、自我改造。新时代中国特色社会主义思想，不仅包含着党治国理政的重要思想，也贯穿着中国共产党人的政治品格、价值追求、精神境界、作风操守的要求。要涵养政治定力，炼就政治慧眼，恪守政治规矩，自觉做政治上的明白人、老实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(2019年3月1日在2019年春季学期中央党校(国家行政学院)中青年干部培训班开班式上的讲话)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开展这次主题教育，是用新时代中国特色社会主义思想武装全党的迫切需要。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(2019年5月31日在“不忘初心、牢记使命”主题教育工作会议上的讲话)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在理论学习上，一是要自觉主动学。中央和国家机关任重事繁，只靠上班时间集中学习是很不够的，必须强化学习自觉，增强学习内生动力，利用业余时间刻苦学习。铢积寸累，日就月将，才能水到渠成、融会贯通。二是要及时跟进学。党中央作出新的决策部署、出台新的文件，都要第一时间学习领会，养成读人民日报时政报道和重要评论、看中央电视台新闻联播、读《求是》杂志的习惯，线上线下同步学习，做到学习跟进、认识跟进、行动跟进。三是要联系实际学。弘扬理论联系实际学风，紧密联系思想和工作实际，把研究解决问题作为学习的着眼点，决不能坐而论道、凌空蹈虚。四是要笃信笃行学。要学而信，从渐悟走向顿悟，掌握马克思主义立场观点方法，学出坚定信仰、学出使命担当。要学而行，学以致用、身体力行，把学习成果落实到干好本职工作、推动事业发展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(2019年7月9日在中央和国家机关党的建设工作会议上的讲话)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不忘初心、牢记使命，必须用马克思主义中国化最新成果统一思想、统一意志、统一行动。马克思主义政党的先进性，首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(2020年1月8日在“不忘初心、牢记使命”主题教育总结大会上的讲话)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二十一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(2020年1月8日在“不忘初心、牢记使命”主题教育总结大会上的讲话)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二十二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理论上坚定清醒是思想政治上坚定清醒的前提，科学理论是理想信念坚定的基础。全党必须建立不忘初心、牢记使命的制度，持之以恒用新时代中国特色社会主义思想武装全党、教育人民、指导工作，推进学习教育制度化常态化，不断坚定同心共筑中国梦的理想信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(2020年1月13日在中共十九届中央纪委四次全会上的讲话)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二十三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抓好用党的科学理论武装全党。组织是“形”，思想是“魂”。加强党的组织建设，既要“造形”，更要“铸魂”。我们党之所以能够完成近代以来各种政治力量不可能完成的艰巨任务，带领人民取得革命、建设、改革的辉煌成就，就在于始终把马克思主义作为行动指南，始终坚持用马克思主义中国化最新成果武装全党，使全党始终保持统一的思想、坚定的意志、协调的行动、强大的战斗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(2020年6月29日在十九届中央政治局第二十一次集体学习时的讲话)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二十四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理论的生命力在于创新。马克思主义深刻改变了中国，中国也极大丰富了马克思主义。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我们党的历史，就是一部不断推进马克思主义中国化的历史，就是一部不断推进理论创新、进行理论创造的历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(2021年2月20日在党史学习教育动员大会上的讲话)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二十五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(2021年3月22日至25日在福建考察时的讲话)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二十六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马克思主义科学揭示了人类社会发展规律，指明了人类寻求自身解放的道路，推进了人类文明进程，是我们认识世界、改造世界的强大思想武器。今年是中国共产党成立100周年。中国共产党自成立之日起就将马克思主义作为指导思想，坚持马克思主义基本原理和中国具体实际相结合，不断推进马克思主义中国化、时代化、大众化。马克思主义在21世纪的中国焕发出新的生机活力，中国特色社会主义进入了新时代，中华民族开启了伟大复兴的新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(2021年5月27日致世界马克思主义政党理论研讨会的贺信)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二十七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我们党的历史，是一部推进马克思主义中国化、不断丰富和发展马克思主义的历史，也是一部运用马克思主义理论认识和改造中国的历史。一百年来，我们党坚持把马克思主义基本原理同中国具体实际相结合，创立了毛泽东思想、邓小平理论，形成了“三个代表”重要思想、科学发展观，创立了新时代中国特色社会主义思想，指导党和人民事业不断开创新局。中国共产党为什么能，中国特色社会主义为什么好，从根本上说，是因为马克思主义行。我们要从党的百年奋斗史中感悟真理的力量，不断深化对共产党执政规律、社会主义建设规律、人类社会发展规律的认识，用马克思主义的真理光芒照耀我们的前行之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(2021年6月25日在十九届中央政治局第三十一次集体学习时的讲话)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二十八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(2021年7月1日在庆祝中国共产党成立100周年大会上的讲话)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※这是习近平总书记2012年11月至2021年7月期间讲话、信函中有关坚持用马克思主义及其中国化创新理论武装全党内容的节录。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EFC"/>
    <w:rsid w:val="00023EFC"/>
    <w:rsid w:val="5F2010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2022-04-12T13:16:00Z</dcterms:created>
  <dc:creator>lenovo</dc:creator>
  <cp:lastModifiedBy>lenovo</cp:lastModifiedBy>
  <dcterms:modified xsi:type="dcterms:W3CDTF">2022-04-13T15:15:11Z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A0B4301D5BF64146938C7C1B61F35E3A</vt:lpwstr>
  </property>
</Properties>
</file>