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8251C" w14:textId="4606A921" w:rsidR="00E47C0A" w:rsidRDefault="00E47C0A" w:rsidP="00E47C0A">
      <w:p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附件1</w:t>
      </w:r>
    </w:p>
    <w:p w14:paraId="7C0497FE" w14:textId="6BAB8B9E" w:rsidR="00E47C0A" w:rsidRPr="00E47C0A" w:rsidRDefault="00E47C0A" w:rsidP="00E47C0A">
      <w:pPr>
        <w:spacing w:line="400" w:lineRule="exact"/>
        <w:rPr>
          <w:rFonts w:ascii="宋体" w:eastAsia="宋体" w:hAnsi="宋体"/>
          <w:b/>
          <w:bCs/>
          <w:sz w:val="24"/>
          <w:szCs w:val="24"/>
        </w:rPr>
      </w:pPr>
      <w:r w:rsidRPr="00E47C0A">
        <w:rPr>
          <w:rFonts w:ascii="宋体" w:eastAsia="宋体" w:hAnsi="宋体" w:hint="eastAsia"/>
          <w:b/>
          <w:bCs/>
          <w:sz w:val="24"/>
          <w:szCs w:val="24"/>
        </w:rPr>
        <w:t>研究</w:t>
      </w:r>
      <w:proofErr w:type="gramStart"/>
      <w:r w:rsidRPr="00E47C0A">
        <w:rPr>
          <w:rFonts w:ascii="宋体" w:eastAsia="宋体" w:hAnsi="宋体" w:hint="eastAsia"/>
          <w:b/>
          <w:bCs/>
          <w:sz w:val="24"/>
          <w:szCs w:val="24"/>
        </w:rPr>
        <w:t>阐释党</w:t>
      </w:r>
      <w:proofErr w:type="gramEnd"/>
      <w:r w:rsidRPr="00E47C0A">
        <w:rPr>
          <w:rFonts w:ascii="宋体" w:eastAsia="宋体" w:hAnsi="宋体" w:hint="eastAsia"/>
          <w:b/>
          <w:bCs/>
          <w:sz w:val="24"/>
          <w:szCs w:val="24"/>
        </w:rPr>
        <w:t>的十九届五中全会精神国家社科基金重大项目招标课题研究方向</w:t>
      </w:r>
    </w:p>
    <w:p w14:paraId="5747D5BF" w14:textId="77777777" w:rsidR="00E47C0A" w:rsidRPr="00E47C0A" w:rsidRDefault="00E47C0A" w:rsidP="00E47C0A">
      <w:pPr>
        <w:spacing w:line="40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E47C0A">
        <w:rPr>
          <w:rFonts w:ascii="宋体" w:eastAsia="宋体" w:hAnsi="宋体" w:hint="eastAsia"/>
          <w:b/>
          <w:bCs/>
          <w:sz w:val="24"/>
          <w:szCs w:val="24"/>
        </w:rPr>
        <w:t>（申请者据此可设计具体的研究题目）</w:t>
      </w:r>
    </w:p>
    <w:p w14:paraId="79DFDE92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 开启全面建设社会主义现代化国家新征程研究</w:t>
      </w:r>
    </w:p>
    <w:p w14:paraId="1C6A6D3E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2 决胜全面建成小康社会取得决定性成就和宝贵经验研究</w:t>
      </w:r>
    </w:p>
    <w:p w14:paraId="39EDB412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3 全面建设社会主义现代化新阶段我国发展环境研究</w:t>
      </w:r>
    </w:p>
    <w:p w14:paraId="6F21FA7E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4 到二〇三五年基本实现社会主义现代化远景目标研究</w:t>
      </w:r>
    </w:p>
    <w:p w14:paraId="05939974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5 “十四五”时期经济社会发展指导思想、必须遵循的原则和主要目标研究</w:t>
      </w:r>
    </w:p>
    <w:p w14:paraId="0A72BD5A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6 “十四五”时期经济社会发展重点任务研究</w:t>
      </w:r>
    </w:p>
    <w:p w14:paraId="6ED6E0BC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7 构建以国内大循环为主体、国内国际双循环相互促进的新发展格局研究</w:t>
      </w:r>
    </w:p>
    <w:p w14:paraId="44789198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8 坚持创新驱动发展全面塑造发展新优势研究</w:t>
      </w:r>
    </w:p>
    <w:p w14:paraId="60765373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9 科技自立自强与建设科技强国研究</w:t>
      </w:r>
    </w:p>
    <w:p w14:paraId="366C5DCF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10 建设综合性国家科学中心和区域性创新高地研究</w:t>
      </w:r>
    </w:p>
    <w:p w14:paraId="7657B1C7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11 强化企业创新主体地位、提升企业技术创新能力研究</w:t>
      </w:r>
    </w:p>
    <w:p w14:paraId="1D4C087F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12 激发人才创新活力与建设人才强国研究</w:t>
      </w:r>
    </w:p>
    <w:p w14:paraId="08EEA484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13 以创新能力、质量、实效、贡献为导向的科技人才评价体系研究</w:t>
      </w:r>
    </w:p>
    <w:p w14:paraId="462A0E28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14 深入推进科技体制改革、完善国家科技治理体系研究</w:t>
      </w:r>
    </w:p>
    <w:p w14:paraId="566DE2D5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15 弘扬科学精神和工匠精神研究</w:t>
      </w:r>
    </w:p>
    <w:p w14:paraId="50A3D819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16 加快发展现代产业体系、推动经济体系优化升级研究</w:t>
      </w:r>
    </w:p>
    <w:p w14:paraId="38A6254D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17 提升产业</w:t>
      </w:r>
      <w:proofErr w:type="gramStart"/>
      <w:r w:rsidRPr="005E6115">
        <w:rPr>
          <w:rFonts w:ascii="宋体" w:eastAsia="宋体" w:hAnsi="宋体"/>
          <w:sz w:val="24"/>
          <w:szCs w:val="24"/>
        </w:rPr>
        <w:t>链供应</w:t>
      </w:r>
      <w:proofErr w:type="gramEnd"/>
      <w:r w:rsidRPr="005E6115">
        <w:rPr>
          <w:rFonts w:ascii="宋体" w:eastAsia="宋体" w:hAnsi="宋体"/>
          <w:sz w:val="24"/>
          <w:szCs w:val="24"/>
        </w:rPr>
        <w:t>链现代化水平研究</w:t>
      </w:r>
    </w:p>
    <w:p w14:paraId="58F1DC3A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18 开展质量提升行动与建设质量强国研究</w:t>
      </w:r>
    </w:p>
    <w:p w14:paraId="519A946E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19 促进平台经济、共享经济健康发展研究</w:t>
      </w:r>
    </w:p>
    <w:p w14:paraId="323D275D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20 推动现代服务业同先进制造业、现代农业深度融合研究</w:t>
      </w:r>
    </w:p>
    <w:p w14:paraId="6F1BE7BC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21 构建系统完备、高效实用、智能绿色、安全可靠的现代化基础设施体系</w:t>
      </w:r>
    </w:p>
    <w:p w14:paraId="1C96060B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22 加快建设交通强国研究</w:t>
      </w:r>
    </w:p>
    <w:p w14:paraId="42729974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23 推进能源革命研究</w:t>
      </w:r>
    </w:p>
    <w:p w14:paraId="4175DF97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24 加快数字化发展与建设数字中国研究</w:t>
      </w:r>
    </w:p>
    <w:p w14:paraId="620F85A3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25 推动数字经济和实体经济深度融合研究</w:t>
      </w:r>
    </w:p>
    <w:p w14:paraId="088699A2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26 实施扩大内需战略同深化供给侧结构性改革有机结合研究</w:t>
      </w:r>
    </w:p>
    <w:p w14:paraId="2EC0800B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27 协同推进强大国内市场和贸易强国建设研究</w:t>
      </w:r>
    </w:p>
    <w:p w14:paraId="29FCF592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28 增强消费对经济发展的基础性作用研究</w:t>
      </w:r>
    </w:p>
    <w:p w14:paraId="6865B821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29 发挥投资对优化供给结构的关键作用研究</w:t>
      </w:r>
    </w:p>
    <w:p w14:paraId="2155BEE1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30 形成市场主导的投资内</w:t>
      </w:r>
      <w:proofErr w:type="gramStart"/>
      <w:r w:rsidRPr="005E6115">
        <w:rPr>
          <w:rFonts w:ascii="宋体" w:eastAsia="宋体" w:hAnsi="宋体"/>
          <w:sz w:val="24"/>
          <w:szCs w:val="24"/>
        </w:rPr>
        <w:t>生增长</w:t>
      </w:r>
      <w:proofErr w:type="gramEnd"/>
      <w:r w:rsidRPr="005E6115">
        <w:rPr>
          <w:rFonts w:ascii="宋体" w:eastAsia="宋体" w:hAnsi="宋体"/>
          <w:sz w:val="24"/>
          <w:szCs w:val="24"/>
        </w:rPr>
        <w:t>机制研究</w:t>
      </w:r>
    </w:p>
    <w:p w14:paraId="71887F00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31 深化国资国企改革研究</w:t>
      </w:r>
    </w:p>
    <w:p w14:paraId="1C7D04DC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lastRenderedPageBreak/>
        <w:t>32 深化国有企业混合所有制改革研究</w:t>
      </w:r>
    </w:p>
    <w:p w14:paraId="03302818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33 优化民营经济发展环境构建亲清政商关系研究</w:t>
      </w:r>
    </w:p>
    <w:p w14:paraId="697ECEB9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34 健全目标优化、分工合理、高效协同的宏观经济治理体系研究</w:t>
      </w:r>
    </w:p>
    <w:p w14:paraId="40CD7D48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35 深化预算管理制度改革研究</w:t>
      </w:r>
    </w:p>
    <w:p w14:paraId="264BF71E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36 建设现代中央银行制度研究</w:t>
      </w:r>
    </w:p>
    <w:p w14:paraId="4B540A12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37 构建金融有效支持实体经济的体制机制研究</w:t>
      </w:r>
    </w:p>
    <w:p w14:paraId="72133C03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38 深化国有商业银行改革研究</w:t>
      </w:r>
    </w:p>
    <w:p w14:paraId="66F2395F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39 推进土地、劳动力、资本、技术、数据等要素市场化改革研究</w:t>
      </w:r>
    </w:p>
    <w:p w14:paraId="758FDC22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40 建设职责明确、依法行政的政府治理体系研究</w:t>
      </w:r>
    </w:p>
    <w:p w14:paraId="2AFCF066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41 优化市场化法治化国际化营商环境研究</w:t>
      </w:r>
    </w:p>
    <w:p w14:paraId="449F5032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42 构建工农互促、城乡互补、协调发展、共同繁荣的新型工农城乡关系研究</w:t>
      </w:r>
    </w:p>
    <w:p w14:paraId="2ED47185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43 提高农业质量效益和竞争力研究</w:t>
      </w:r>
    </w:p>
    <w:p w14:paraId="2713CF9D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44 深入实施藏粮于地、藏粮</w:t>
      </w:r>
      <w:proofErr w:type="gramStart"/>
      <w:r w:rsidRPr="005E6115">
        <w:rPr>
          <w:rFonts w:ascii="宋体" w:eastAsia="宋体" w:hAnsi="宋体"/>
          <w:sz w:val="24"/>
          <w:szCs w:val="24"/>
        </w:rPr>
        <w:t>于技战略</w:t>
      </w:r>
      <w:proofErr w:type="gramEnd"/>
      <w:r w:rsidRPr="005E6115">
        <w:rPr>
          <w:rFonts w:ascii="宋体" w:eastAsia="宋体" w:hAnsi="宋体"/>
          <w:sz w:val="24"/>
          <w:szCs w:val="24"/>
        </w:rPr>
        <w:t>研究</w:t>
      </w:r>
    </w:p>
    <w:p w14:paraId="3E107AC6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45 实施乡村建设行动研究</w:t>
      </w:r>
    </w:p>
    <w:p w14:paraId="1942D560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46 健全城乡融合发展机制研究</w:t>
      </w:r>
    </w:p>
    <w:p w14:paraId="34007661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47 探索宅基地所有权、资格权、使用权分置实现形式研究</w:t>
      </w:r>
    </w:p>
    <w:p w14:paraId="10CA2B0D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48 实现巩固拓展脱贫攻坚成果同乡村振兴有效衔接研究</w:t>
      </w:r>
    </w:p>
    <w:p w14:paraId="36E253F6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49 构建高质量发展的国土空间布局和支撑体系研究</w:t>
      </w:r>
    </w:p>
    <w:p w14:paraId="23BBCDB9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50 推动黄河流域生态保护和高质量发展研究</w:t>
      </w:r>
    </w:p>
    <w:p w14:paraId="76D00560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51 推进以人为核心的新型城镇化研究</w:t>
      </w:r>
    </w:p>
    <w:p w14:paraId="256B258B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52 加强特大城市治理中的风险防控研究</w:t>
      </w:r>
    </w:p>
    <w:p w14:paraId="1A8C0E1B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53 建设现代化都市圈研究</w:t>
      </w:r>
    </w:p>
    <w:p w14:paraId="0A05D5AA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54 推进以县城为重要载体的城镇化建设研究</w:t>
      </w:r>
    </w:p>
    <w:p w14:paraId="1CE2828C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55 到二〇三五年建成社会主义文化强国研究</w:t>
      </w:r>
    </w:p>
    <w:p w14:paraId="38B6F9A5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56 加强党史、新中国史、改革开放史、社会主义发展史教育研究</w:t>
      </w:r>
    </w:p>
    <w:p w14:paraId="5E93FF0A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57 拓展新时代文明实践中心建设研究</w:t>
      </w:r>
    </w:p>
    <w:p w14:paraId="6EAC0323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58 实施文艺作品质量提升工程研究</w:t>
      </w:r>
    </w:p>
    <w:p w14:paraId="5801541E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59 建设长城、大运河、长征、黄河等国家文化公园研究</w:t>
      </w:r>
    </w:p>
    <w:p w14:paraId="4604ED39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60 实施文化产业数字化战略研究</w:t>
      </w:r>
    </w:p>
    <w:p w14:paraId="460D73E1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61 推动绿色发展促进人与自然和谐共生研究</w:t>
      </w:r>
    </w:p>
    <w:p w14:paraId="0D236638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62 强化绿色发展的法律和政策保障研究</w:t>
      </w:r>
    </w:p>
    <w:p w14:paraId="22151FE7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63 制定二〇三〇年前碳排放达</w:t>
      </w:r>
      <w:proofErr w:type="gramStart"/>
      <w:r w:rsidRPr="005E6115">
        <w:rPr>
          <w:rFonts w:ascii="宋体" w:eastAsia="宋体" w:hAnsi="宋体"/>
          <w:sz w:val="24"/>
          <w:szCs w:val="24"/>
        </w:rPr>
        <w:t>峰行动</w:t>
      </w:r>
      <w:proofErr w:type="gramEnd"/>
      <w:r w:rsidRPr="005E6115">
        <w:rPr>
          <w:rFonts w:ascii="宋体" w:eastAsia="宋体" w:hAnsi="宋体"/>
          <w:sz w:val="24"/>
          <w:szCs w:val="24"/>
        </w:rPr>
        <w:t>方案研究</w:t>
      </w:r>
    </w:p>
    <w:p w14:paraId="1F75A52E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64 建立地上地下、陆海统筹的生态环境治理制度研究</w:t>
      </w:r>
    </w:p>
    <w:p w14:paraId="7F4E9B64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65 完善中央生态环境保护督察制度研究</w:t>
      </w:r>
    </w:p>
    <w:p w14:paraId="05AC48B0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lastRenderedPageBreak/>
        <w:t>66 积极参与和引领应对气候变化等生态环保国际合作研究</w:t>
      </w:r>
    </w:p>
    <w:p w14:paraId="3D6D3711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67 构建以国家公园为主体的自然保护地体系研究</w:t>
      </w:r>
    </w:p>
    <w:p w14:paraId="21E66AAF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68 健全自然资源资产产权制度和法律法规研究</w:t>
      </w:r>
    </w:p>
    <w:p w14:paraId="1F977772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69 提高海洋资源、矿产资源开发保护水平研究</w:t>
      </w:r>
    </w:p>
    <w:p w14:paraId="10CE08EA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70 建设更高水平开放型经济新体制研究</w:t>
      </w:r>
    </w:p>
    <w:p w14:paraId="4B38AAD6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71 健全促进和保障境外投资的法律、政策和服务体系研究</w:t>
      </w:r>
    </w:p>
    <w:p w14:paraId="57FEA590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72 完善自由贸易试验区布局研究</w:t>
      </w:r>
    </w:p>
    <w:p w14:paraId="5F226CA3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73 稳</w:t>
      </w:r>
      <w:proofErr w:type="gramStart"/>
      <w:r w:rsidRPr="005E6115">
        <w:rPr>
          <w:rFonts w:ascii="宋体" w:eastAsia="宋体" w:hAnsi="宋体"/>
          <w:sz w:val="24"/>
          <w:szCs w:val="24"/>
        </w:rPr>
        <w:t>慎推进</w:t>
      </w:r>
      <w:proofErr w:type="gramEnd"/>
      <w:r w:rsidRPr="005E6115">
        <w:rPr>
          <w:rFonts w:ascii="宋体" w:eastAsia="宋体" w:hAnsi="宋体"/>
          <w:sz w:val="24"/>
          <w:szCs w:val="24"/>
        </w:rPr>
        <w:t>人民币国际化研究</w:t>
      </w:r>
    </w:p>
    <w:p w14:paraId="46AE9590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74 构筑互利共赢的产业</w:t>
      </w:r>
      <w:proofErr w:type="gramStart"/>
      <w:r w:rsidRPr="005E6115">
        <w:rPr>
          <w:rFonts w:ascii="宋体" w:eastAsia="宋体" w:hAnsi="宋体"/>
          <w:sz w:val="24"/>
          <w:szCs w:val="24"/>
        </w:rPr>
        <w:t>链供应链合作</w:t>
      </w:r>
      <w:proofErr w:type="gramEnd"/>
      <w:r w:rsidRPr="005E6115">
        <w:rPr>
          <w:rFonts w:ascii="宋体" w:eastAsia="宋体" w:hAnsi="宋体"/>
          <w:sz w:val="24"/>
          <w:szCs w:val="24"/>
        </w:rPr>
        <w:t>体系研究</w:t>
      </w:r>
    </w:p>
    <w:p w14:paraId="32AC81D1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75 积极参与全球经济治理体系改革研究</w:t>
      </w:r>
    </w:p>
    <w:p w14:paraId="1EFCF3DD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76 完善按要素分配政策制度研究</w:t>
      </w:r>
    </w:p>
    <w:p w14:paraId="69241CF4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77 强化就业优先政策、稳定和扩大就业研究</w:t>
      </w:r>
    </w:p>
    <w:p w14:paraId="2977BB45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78 建设高质量教育体系研究</w:t>
      </w:r>
    </w:p>
    <w:p w14:paraId="71581EDB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79 发展多层次、多支柱养老保险体系研究</w:t>
      </w:r>
    </w:p>
    <w:p w14:paraId="5CA49AC3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80 健全退役军人工作体系和保障制度研究</w:t>
      </w:r>
    </w:p>
    <w:p w14:paraId="31D21790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81 全面推进健康中国建设研究</w:t>
      </w:r>
    </w:p>
    <w:p w14:paraId="63DEB84A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82 提高应对突发公共卫生事件能力研究</w:t>
      </w:r>
    </w:p>
    <w:p w14:paraId="7250EBEF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83 实施积极应对人口老龄化国家战略研究</w:t>
      </w:r>
    </w:p>
    <w:p w14:paraId="25783619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84 制定人口长期发展战略研究</w:t>
      </w:r>
    </w:p>
    <w:p w14:paraId="0FC023BE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85 健全党组织领导的自治、法治、德治相结合的城乡基层治理体系研究</w:t>
      </w:r>
    </w:p>
    <w:p w14:paraId="5927EE83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86 加强城乡社区治理和服务体系建设研究</w:t>
      </w:r>
    </w:p>
    <w:p w14:paraId="6BF60429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87 统筹发展和安全、建设更高水平的平安中国研究</w:t>
      </w:r>
    </w:p>
    <w:p w14:paraId="580A7A4D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88 坚定维护国家政权安全、制度安全、意识形态安全研究</w:t>
      </w:r>
    </w:p>
    <w:p w14:paraId="2502BAE9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89 全面加强网络安全保障体系和能力建设研究</w:t>
      </w:r>
    </w:p>
    <w:p w14:paraId="74C93570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90 加强经济安全风险预警、防控机制和能力建设研究</w:t>
      </w:r>
    </w:p>
    <w:p w14:paraId="6613FDC0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91 全面提高公共安全保障能力研究</w:t>
      </w:r>
    </w:p>
    <w:p w14:paraId="27FA9687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92 坚持和发展新时代“枫桥经验”研究</w:t>
      </w:r>
    </w:p>
    <w:p w14:paraId="536D8279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93 二〇二七年实现建军百年奋斗目标研究</w:t>
      </w:r>
    </w:p>
    <w:p w14:paraId="2B333619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94 健全新时代军事战略体系研究</w:t>
      </w:r>
    </w:p>
    <w:p w14:paraId="66AF2443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95 构建一体化国家战略体系和能力研究</w:t>
      </w:r>
    </w:p>
    <w:p w14:paraId="680F0D9B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96 深入总结和学习运用中国共产党一百年的宝贵经验研究</w:t>
      </w:r>
    </w:p>
    <w:p w14:paraId="2489E966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97 全面贯彻新时代党的组织路线研究</w:t>
      </w:r>
    </w:p>
    <w:p w14:paraId="59CBABB8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98 完善党和国家监督体系研究</w:t>
      </w:r>
    </w:p>
    <w:p w14:paraId="75879E7D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99 推进中国特色社会主义政治制度自我完善和发展研究</w:t>
      </w:r>
    </w:p>
    <w:p w14:paraId="6ED809C8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lastRenderedPageBreak/>
        <w:t>100 坚持法治国家、法治政府、法治社会一体建设研究</w:t>
      </w:r>
    </w:p>
    <w:p w14:paraId="70FC3EE8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101 落实中央对特别行政区全面管治权研究</w:t>
      </w:r>
    </w:p>
    <w:p w14:paraId="180630DC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102 打造两岸共同市场、壮大中华民族经济研究</w:t>
      </w:r>
    </w:p>
    <w:p w14:paraId="408D3506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103 推动构建新型国际关系和人类命运共同体研究</w:t>
      </w:r>
    </w:p>
    <w:p w14:paraId="0437FD80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104 构建人类卫生</w:t>
      </w:r>
      <w:proofErr w:type="gramStart"/>
      <w:r w:rsidRPr="005E6115">
        <w:rPr>
          <w:rFonts w:ascii="宋体" w:eastAsia="宋体" w:hAnsi="宋体"/>
          <w:sz w:val="24"/>
          <w:szCs w:val="24"/>
        </w:rPr>
        <w:t>健康共同体</w:t>
      </w:r>
      <w:proofErr w:type="gramEnd"/>
      <w:r w:rsidRPr="005E6115">
        <w:rPr>
          <w:rFonts w:ascii="宋体" w:eastAsia="宋体" w:hAnsi="宋体"/>
          <w:sz w:val="24"/>
          <w:szCs w:val="24"/>
        </w:rPr>
        <w:t>研究</w:t>
      </w:r>
    </w:p>
    <w:p w14:paraId="7304D490" w14:textId="77777777" w:rsidR="00E47C0A" w:rsidRPr="005E6115" w:rsidRDefault="00E47C0A" w:rsidP="00E47C0A">
      <w:pPr>
        <w:spacing w:line="400" w:lineRule="exact"/>
        <w:rPr>
          <w:rFonts w:ascii="宋体" w:eastAsia="宋体" w:hAnsi="宋体"/>
          <w:sz w:val="24"/>
          <w:szCs w:val="24"/>
        </w:rPr>
      </w:pPr>
      <w:r w:rsidRPr="005E6115">
        <w:rPr>
          <w:rFonts w:ascii="宋体" w:eastAsia="宋体" w:hAnsi="宋体"/>
          <w:sz w:val="24"/>
          <w:szCs w:val="24"/>
        </w:rPr>
        <w:t>105 完善“十四五”发展规划实施监测评估机制研究</w:t>
      </w:r>
    </w:p>
    <w:p w14:paraId="7F9FBE87" w14:textId="77777777" w:rsidR="00351F0E" w:rsidRPr="00E47C0A" w:rsidRDefault="00351F0E"/>
    <w:sectPr w:rsidR="00351F0E" w:rsidRPr="00E47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0A"/>
    <w:rsid w:val="00351F0E"/>
    <w:rsid w:val="00E4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A7A7"/>
  <w15:chartTrackingRefBased/>
  <w15:docId w15:val="{9B5C2E72-58A3-442B-812B-20FF8DE7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2020-11-19T02:13:00Z</dcterms:created>
  <dcterms:modified xsi:type="dcterms:W3CDTF">2020-11-19T02:14:00Z</dcterms:modified>
</cp:coreProperties>
</file>