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上海对外经贸大学</w:t>
      </w:r>
      <w:r>
        <w:rPr>
          <w:rFonts w:hint="eastAsia"/>
          <w:sz w:val="32"/>
          <w:szCs w:val="32"/>
          <w:lang w:val="en-US" w:eastAsia="zh-CN"/>
        </w:rPr>
        <w:t>2024年</w:t>
      </w:r>
      <w:r>
        <w:rPr>
          <w:rFonts w:hint="eastAsia"/>
          <w:sz w:val="32"/>
          <w:szCs w:val="32"/>
        </w:rPr>
        <w:t>建筑消防检测项目采购需求</w:t>
      </w:r>
    </w:p>
    <w:p/>
    <w:p>
      <w:pPr>
        <w:pStyle w:val="2"/>
        <w:widowControl/>
        <w:shd w:val="clear" w:color="auto" w:fill="FFFFFF"/>
        <w:spacing w:beforeAutospacing="0" w:afterAutospacing="0" w:line="495" w:lineRule="atLeast"/>
        <w:ind w:firstLine="360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项目名称：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上海对外经贸大学建筑消防检测服务项目；</w:t>
      </w:r>
    </w:p>
    <w:p>
      <w:pPr>
        <w:pStyle w:val="2"/>
        <w:widowControl/>
        <w:shd w:val="clear" w:color="auto" w:fill="FFFFFF"/>
        <w:spacing w:beforeAutospacing="0" w:afterAutospacing="0" w:line="495" w:lineRule="atLeast"/>
        <w:ind w:firstLine="360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666666"/>
          <w:sz w:val="28"/>
          <w:szCs w:val="28"/>
          <w:shd w:val="clear" w:color="auto" w:fill="FFFFFF"/>
        </w:rPr>
        <w:t>预算金额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val="en-US" w:eastAsia="zh-CN"/>
        </w:rPr>
        <w:t>49000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元</w:t>
      </w:r>
    </w:p>
    <w:p>
      <w:pPr>
        <w:ind w:firstLine="281" w:firstLineChars="100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666666"/>
          <w:sz w:val="28"/>
          <w:szCs w:val="28"/>
          <w:shd w:val="clear" w:color="auto" w:fill="FFFFFF"/>
        </w:rPr>
        <w:t>采购方式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：</w:t>
      </w:r>
      <w:r>
        <w:rPr>
          <w:rFonts w:hint="eastAsia" w:eastAsia="宋体"/>
          <w:sz w:val="28"/>
          <w:szCs w:val="28"/>
          <w:lang w:val="en-US" w:eastAsia="zh-CN"/>
        </w:rPr>
        <w:t>公开</w:t>
      </w:r>
      <w:r>
        <w:rPr>
          <w:rFonts w:hint="eastAsia"/>
          <w:sz w:val="28"/>
          <w:szCs w:val="28"/>
        </w:rPr>
        <w:t>比价</w:t>
      </w:r>
    </w:p>
    <w:p>
      <w:pPr>
        <w:pStyle w:val="2"/>
        <w:widowControl/>
        <w:shd w:val="clear" w:color="auto" w:fill="FFFFFF"/>
        <w:spacing w:beforeAutospacing="0" w:afterAutospacing="0" w:line="495" w:lineRule="atLeast"/>
        <w:ind w:firstLine="360"/>
        <w:rPr>
          <w:rFonts w:ascii="Helvetica" w:hAnsi="Helvetica" w:eastAsia="Helvetica" w:cs="Helvetica"/>
          <w:color w:val="666666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一、项目基本情况</w:t>
      </w:r>
    </w:p>
    <w:p>
      <w:pPr>
        <w:pStyle w:val="2"/>
        <w:widowControl/>
        <w:shd w:val="clear" w:color="auto" w:fill="FFFFFF"/>
        <w:spacing w:beforeAutospacing="0" w:afterAutospacing="0" w:line="495" w:lineRule="atLeast"/>
        <w:ind w:firstLine="360"/>
        <w:rPr>
          <w:rFonts w:ascii="宋体" w:hAnsi="宋体" w:eastAsia="宋体" w:cs="宋体"/>
          <w:b/>
          <w:bCs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666666"/>
          <w:sz w:val="28"/>
          <w:szCs w:val="28"/>
          <w:shd w:val="clear" w:color="auto" w:fill="FFFFFF"/>
        </w:rPr>
        <w:t>松江校区（松江区文翔路1900号）</w:t>
      </w:r>
    </w:p>
    <w:p>
      <w:pPr>
        <w:pStyle w:val="2"/>
        <w:widowControl/>
        <w:shd w:val="clear" w:color="auto" w:fill="FFFFFF"/>
        <w:spacing w:beforeAutospacing="0" w:afterAutospacing="0" w:line="495" w:lineRule="atLeast"/>
        <w:ind w:firstLine="360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包括：图文信息大楼、新图书馆大楼、德政楼、湖滨楼、学生餐厅、乐群楼、行知楼、学思楼、体育馆、博闻楼、博识楼、博雅楼、博萃楼、配电站、垃圾房等，检测面积约为120000平方米。</w:t>
      </w:r>
    </w:p>
    <w:p>
      <w:pPr>
        <w:pStyle w:val="2"/>
        <w:widowControl/>
        <w:shd w:val="clear" w:color="auto" w:fill="FFFFFF"/>
        <w:spacing w:beforeAutospacing="0" w:afterAutospacing="0" w:line="495" w:lineRule="atLeast"/>
        <w:ind w:firstLine="360"/>
        <w:rPr>
          <w:rFonts w:ascii="宋体" w:hAnsi="宋体" w:eastAsia="宋体" w:cs="宋体"/>
          <w:b/>
          <w:bCs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666666"/>
          <w:sz w:val="28"/>
          <w:szCs w:val="28"/>
          <w:shd w:val="clear" w:color="auto" w:fill="FFFFFF"/>
          <w:lang w:val="en-US" w:eastAsia="zh-CN"/>
        </w:rPr>
        <w:t>学生社区</w:t>
      </w:r>
      <w:r>
        <w:rPr>
          <w:rFonts w:hint="eastAsia" w:ascii="宋体" w:hAnsi="宋体" w:eastAsia="宋体" w:cs="宋体"/>
          <w:b/>
          <w:bCs/>
          <w:color w:val="666666"/>
          <w:sz w:val="28"/>
          <w:szCs w:val="28"/>
          <w:shd w:val="clear" w:color="auto" w:fill="FFFFFF"/>
        </w:rPr>
        <w:t>（松江区</w:t>
      </w:r>
      <w:r>
        <w:rPr>
          <w:rFonts w:hint="eastAsia" w:ascii="宋体" w:hAnsi="宋体" w:eastAsia="宋体" w:cs="宋体"/>
          <w:b/>
          <w:bCs/>
          <w:color w:val="666666"/>
          <w:sz w:val="28"/>
          <w:szCs w:val="28"/>
          <w:shd w:val="clear" w:color="auto" w:fill="FFFFFF"/>
          <w:lang w:val="en-US" w:eastAsia="zh-CN"/>
        </w:rPr>
        <w:t>文汇路600弄</w:t>
      </w:r>
      <w:r>
        <w:rPr>
          <w:rFonts w:hint="eastAsia" w:ascii="宋体" w:hAnsi="宋体" w:eastAsia="宋体" w:cs="宋体"/>
          <w:b/>
          <w:bCs/>
          <w:color w:val="666666"/>
          <w:sz w:val="28"/>
          <w:szCs w:val="28"/>
          <w:shd w:val="clear" w:color="auto" w:fill="FFFFFF"/>
        </w:rPr>
        <w:t>）</w:t>
      </w:r>
    </w:p>
    <w:p>
      <w:pPr>
        <w:pStyle w:val="2"/>
        <w:widowControl/>
        <w:shd w:val="clear" w:color="auto" w:fill="FFFFFF"/>
        <w:spacing w:beforeAutospacing="0" w:afterAutospacing="0" w:line="495" w:lineRule="atLeast"/>
        <w:ind w:firstLine="360"/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包括：学生公寓1—64、81—89号楼、配电站、垃圾房等，检测面积约为1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0000平方米。</w:t>
      </w:r>
    </w:p>
    <w:p>
      <w:pPr>
        <w:pStyle w:val="2"/>
        <w:widowControl/>
        <w:shd w:val="clear" w:color="auto" w:fill="FFFFFF"/>
        <w:spacing w:beforeAutospacing="0" w:afterAutospacing="0" w:line="495" w:lineRule="atLeast"/>
        <w:ind w:firstLine="360"/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666666"/>
          <w:sz w:val="28"/>
          <w:szCs w:val="28"/>
          <w:shd w:val="clear" w:color="auto" w:fill="FFFFFF"/>
          <w:lang w:val="en-US" w:eastAsia="zh-CN"/>
        </w:rPr>
        <w:t>古北校区所有建筑：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val="en-US" w:eastAsia="zh-CN"/>
        </w:rPr>
        <w:t xml:space="preserve"> 检测面积约48000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平方米。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val="en-US" w:eastAsia="zh-CN"/>
        </w:rPr>
        <w:t>古北路620号）</w:t>
      </w:r>
    </w:p>
    <w:p>
      <w:pPr>
        <w:pStyle w:val="2"/>
        <w:widowControl/>
        <w:shd w:val="clear" w:color="auto" w:fill="FFFFFF"/>
        <w:spacing w:beforeAutospacing="0" w:afterAutospacing="0" w:line="495" w:lineRule="atLeast"/>
        <w:ind w:firstLine="360"/>
        <w:rPr>
          <w:rFonts w:hint="default" w:ascii="宋体" w:hAnsi="宋体" w:eastAsia="宋体" w:cs="宋体"/>
          <w:color w:val="666666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666666"/>
          <w:sz w:val="28"/>
          <w:szCs w:val="28"/>
          <w:shd w:val="clear" w:color="auto" w:fill="FFFFFF"/>
          <w:lang w:val="en-US" w:eastAsia="zh-CN"/>
        </w:rPr>
        <w:t>检测总面积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val="en-US" w:eastAsia="zh-CN"/>
        </w:rPr>
        <w:t>：308000平方米</w:t>
      </w:r>
    </w:p>
    <w:p>
      <w:pPr>
        <w:pStyle w:val="2"/>
        <w:widowControl/>
        <w:shd w:val="clear" w:color="auto" w:fill="FFFFFF"/>
        <w:spacing w:beforeAutospacing="0" w:afterAutospacing="0" w:line="495" w:lineRule="atLeast"/>
        <w:ind w:firstLine="360"/>
        <w:rPr>
          <w:rFonts w:ascii="Helvetica" w:hAnsi="Helvetica" w:eastAsia="Helvetica" w:cs="Helvetica"/>
          <w:color w:val="666666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二、检测项目</w:t>
      </w:r>
    </w:p>
    <w:p>
      <w:pPr>
        <w:pStyle w:val="2"/>
        <w:widowControl/>
        <w:shd w:val="clear" w:color="auto" w:fill="FFFFFF"/>
        <w:spacing w:beforeAutospacing="0" w:afterAutospacing="0" w:line="495" w:lineRule="atLeast"/>
        <w:ind w:firstLine="360"/>
        <w:rPr>
          <w:rFonts w:ascii="Helvetica" w:hAnsi="Helvetica" w:eastAsia="Helvetica" w:cs="Helvetica"/>
          <w:color w:val="666666"/>
          <w:sz w:val="21"/>
          <w:szCs w:val="21"/>
        </w:rPr>
      </w:pPr>
      <w:r>
        <w:rPr>
          <w:rFonts w:ascii="Calibri" w:hAnsi="Calibri" w:eastAsia="Helvetica" w:cs="Calibri"/>
          <w:color w:val="666666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．火灾自动报警</w:t>
      </w:r>
      <w:bookmarkStart w:id="0" w:name="_GoBack"/>
      <w:bookmarkEnd w:id="0"/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及联动控制系统；</w:t>
      </w:r>
      <w:r>
        <w:rPr>
          <w:rFonts w:hint="eastAsia" w:ascii="Calibri" w:hAnsi="Calibri" w:cs="Calibri"/>
          <w:color w:val="666666"/>
          <w:sz w:val="28"/>
          <w:szCs w:val="28"/>
          <w:shd w:val="clear" w:color="auto" w:fill="FFFFFF"/>
        </w:rPr>
        <w:t>2</w:t>
      </w:r>
      <w:r>
        <w:rPr>
          <w:rFonts w:ascii="Calibri" w:hAnsi="Calibri" w:cs="Calibri"/>
          <w:color w:val="666666"/>
          <w:sz w:val="28"/>
          <w:szCs w:val="28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消火栓给水系统；</w:t>
      </w:r>
      <w:r>
        <w:rPr>
          <w:rFonts w:ascii="Calibri" w:hAnsi="Calibri" w:eastAsia="Helvetica" w:cs="Calibri"/>
          <w:color w:val="666666"/>
          <w:sz w:val="28"/>
          <w:szCs w:val="28"/>
          <w:shd w:val="clear" w:color="auto" w:fill="FFFFFF"/>
        </w:rPr>
        <w:t>3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.自动喷水灭火系统；</w:t>
      </w:r>
      <w:r>
        <w:rPr>
          <w:rFonts w:ascii="Calibri" w:hAnsi="Calibri" w:eastAsia="Helvetica" w:cs="Calibri"/>
          <w:color w:val="666666"/>
          <w:sz w:val="28"/>
          <w:szCs w:val="28"/>
          <w:shd w:val="clear" w:color="auto" w:fill="FFFFFF"/>
        </w:rPr>
        <w:t>4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.泡沫灭火系统；</w:t>
      </w:r>
      <w:r>
        <w:rPr>
          <w:rFonts w:ascii="Calibri" w:hAnsi="Calibri" w:eastAsia="Helvetica" w:cs="Calibri"/>
          <w:color w:val="666666"/>
          <w:sz w:val="28"/>
          <w:szCs w:val="28"/>
          <w:shd w:val="clear" w:color="auto" w:fill="FFFFFF"/>
        </w:rPr>
        <w:t>5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.气体灭火系统；</w:t>
      </w:r>
      <w:r>
        <w:rPr>
          <w:rFonts w:ascii="Calibri" w:hAnsi="Calibri" w:eastAsia="Helvetica" w:cs="Calibri"/>
          <w:color w:val="666666"/>
          <w:sz w:val="28"/>
          <w:szCs w:val="28"/>
          <w:shd w:val="clear" w:color="auto" w:fill="FFFFFF"/>
        </w:rPr>
        <w:t>6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.防排烟系统；</w:t>
      </w:r>
      <w:r>
        <w:rPr>
          <w:rFonts w:ascii="Calibri" w:hAnsi="Calibri" w:eastAsia="Helvetica" w:cs="Calibri"/>
          <w:color w:val="666666"/>
          <w:sz w:val="28"/>
          <w:szCs w:val="28"/>
          <w:shd w:val="clear" w:color="auto" w:fill="FFFFFF"/>
        </w:rPr>
        <w:t>7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.防火分隔设施；</w:t>
      </w:r>
      <w:r>
        <w:rPr>
          <w:rFonts w:ascii="Calibri" w:hAnsi="Calibri" w:eastAsia="Helvetica" w:cs="Calibri"/>
          <w:color w:val="666666"/>
          <w:sz w:val="28"/>
          <w:szCs w:val="28"/>
          <w:shd w:val="clear" w:color="auto" w:fill="FFFFFF"/>
        </w:rPr>
        <w:t>8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.火灾应急照明及疏散指示标志；</w:t>
      </w:r>
      <w:r>
        <w:rPr>
          <w:rFonts w:ascii="Calibri" w:hAnsi="Calibri" w:eastAsia="Helvetica" w:cs="Calibri"/>
          <w:color w:val="666666"/>
          <w:sz w:val="28"/>
          <w:szCs w:val="28"/>
          <w:shd w:val="clear" w:color="auto" w:fill="FFFFFF"/>
        </w:rPr>
        <w:t>9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.其他建筑消防设施：</w:t>
      </w:r>
    </w:p>
    <w:p>
      <w:pPr>
        <w:pStyle w:val="2"/>
        <w:widowControl/>
        <w:shd w:val="clear" w:color="auto" w:fill="FFFFFF"/>
        <w:spacing w:beforeAutospacing="0" w:afterAutospacing="0" w:line="495" w:lineRule="atLeast"/>
        <w:ind w:firstLine="360"/>
        <w:rPr>
          <w:rFonts w:ascii="Helvetica" w:hAnsi="Helvetica" w:eastAsia="Helvetica" w:cs="Helvetica"/>
          <w:color w:val="666666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三、有关要求</w:t>
      </w:r>
    </w:p>
    <w:p>
      <w:pPr>
        <w:pStyle w:val="2"/>
        <w:widowControl/>
        <w:shd w:val="clear" w:color="auto" w:fill="FFFFFF"/>
        <w:spacing w:beforeAutospacing="0" w:afterAutospacing="0" w:line="495" w:lineRule="atLeast"/>
        <w:ind w:firstLine="360"/>
        <w:rPr>
          <w:rFonts w:ascii="Helvetica" w:hAnsi="Helvetica" w:eastAsia="Helvetica" w:cs="Helvetica"/>
          <w:color w:val="666666"/>
          <w:sz w:val="21"/>
          <w:szCs w:val="21"/>
        </w:rPr>
      </w:pPr>
      <w:r>
        <w:rPr>
          <w:rFonts w:ascii="Calibri" w:hAnsi="Calibri" w:eastAsia="Helvetica" w:cs="Calibri"/>
          <w:color w:val="666666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．中华人民共和国境内注册的企业法人，具有建筑消防设施检测资格证书；</w:t>
      </w:r>
    </w:p>
    <w:p>
      <w:pPr>
        <w:pStyle w:val="2"/>
        <w:widowControl/>
        <w:shd w:val="clear" w:color="auto" w:fill="FFFFFF"/>
        <w:spacing w:beforeAutospacing="0" w:afterAutospacing="0" w:line="495" w:lineRule="atLeast"/>
        <w:ind w:firstLine="360"/>
        <w:rPr>
          <w:rFonts w:ascii="Helvetica" w:hAnsi="Helvetica" w:eastAsia="Helvetica" w:cs="Helvetica"/>
          <w:color w:val="666666"/>
          <w:sz w:val="21"/>
          <w:szCs w:val="21"/>
        </w:rPr>
      </w:pPr>
      <w:r>
        <w:rPr>
          <w:rFonts w:ascii="Calibri" w:hAnsi="Calibri" w:eastAsia="Helvetica" w:cs="Calibri"/>
          <w:color w:val="666666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．现场检测人员具有执业资格证书；</w:t>
      </w:r>
    </w:p>
    <w:p>
      <w:pPr>
        <w:pStyle w:val="2"/>
        <w:widowControl/>
        <w:shd w:val="clear" w:color="auto" w:fill="FFFFFF"/>
        <w:spacing w:beforeAutospacing="0" w:afterAutospacing="0" w:line="495" w:lineRule="atLeast"/>
        <w:ind w:firstLine="360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ascii="Calibri" w:hAnsi="Calibri" w:eastAsia="Helvetica" w:cs="Calibri"/>
          <w:color w:val="666666"/>
          <w:sz w:val="28"/>
          <w:szCs w:val="28"/>
          <w:shd w:val="clear" w:color="auto" w:fill="FFFFFF"/>
        </w:rPr>
        <w:t>3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．检测要按照《建筑消防设施技术检验规程》（</w:t>
      </w:r>
      <w:r>
        <w:rPr>
          <w:rFonts w:ascii="Calibri" w:hAnsi="Calibri" w:eastAsia="Helvetica" w:cs="Calibri"/>
          <w:color w:val="666666"/>
          <w:sz w:val="28"/>
          <w:szCs w:val="28"/>
          <w:shd w:val="clear" w:color="auto" w:fill="FFFFFF"/>
        </w:rPr>
        <w:t>DB32/186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）标准，出具符合消防管理部门要求的建筑消防设施检测报告。</w:t>
      </w:r>
    </w:p>
    <w:p>
      <w:pPr>
        <w:pStyle w:val="2"/>
        <w:widowControl/>
        <w:shd w:val="clear" w:color="auto" w:fill="FFFFFF"/>
        <w:spacing w:beforeAutospacing="0" w:afterAutospacing="0" w:line="495" w:lineRule="atLeast"/>
        <w:ind w:firstLine="360"/>
        <w:rPr>
          <w:rFonts w:ascii="宋体" w:hAnsi="宋体" w:eastAsia="宋体" w:cs="宋体"/>
          <w:b/>
          <w:bCs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666666"/>
          <w:sz w:val="28"/>
          <w:szCs w:val="28"/>
          <w:shd w:val="clear" w:color="auto" w:fill="FFFFFF"/>
        </w:rPr>
        <w:t>四、项目验收方法或标准</w:t>
      </w:r>
    </w:p>
    <w:p>
      <w:pPr>
        <w:pStyle w:val="2"/>
        <w:widowControl/>
        <w:shd w:val="clear" w:color="auto" w:fill="FFFFFF"/>
        <w:spacing w:beforeAutospacing="0" w:afterAutospacing="0" w:line="495" w:lineRule="atLeast"/>
        <w:ind w:firstLine="360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1．出具符合国家规定的《建筑消防设施维修保养检测报告》（检测）</w:t>
      </w:r>
    </w:p>
    <w:p>
      <w:pPr>
        <w:pStyle w:val="2"/>
        <w:widowControl/>
        <w:shd w:val="clear" w:color="auto" w:fill="FFFFFF"/>
        <w:spacing w:beforeAutospacing="0" w:afterAutospacing="0" w:line="495" w:lineRule="atLeast"/>
        <w:ind w:firstLine="360"/>
        <w:rPr>
          <w:rFonts w:ascii="宋体" w:hAnsi="宋体" w:eastAsia="宋体" w:cs="宋体"/>
          <w:b/>
          <w:bCs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666666"/>
          <w:sz w:val="28"/>
          <w:szCs w:val="28"/>
          <w:shd w:val="clear" w:color="auto" w:fill="FFFFFF"/>
        </w:rPr>
        <w:t>五、合同款项的支付方式与时间</w:t>
      </w:r>
    </w:p>
    <w:p>
      <w:pPr>
        <w:pStyle w:val="2"/>
        <w:widowControl/>
        <w:shd w:val="clear" w:color="auto" w:fill="FFFFFF"/>
        <w:spacing w:beforeAutospacing="0" w:afterAutospacing="0" w:line="495" w:lineRule="atLeast"/>
        <w:ind w:firstLine="360"/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1．出具检测报告后一周内一次性支付全部款项。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NGU3ZWY0YzZiYTJmNjQ3NzNmMGFjZDRlZWVjMDcifQ=="/>
  </w:docVars>
  <w:rsids>
    <w:rsidRoot w:val="154A5583"/>
    <w:rsid w:val="0F7E6098"/>
    <w:rsid w:val="154A5583"/>
    <w:rsid w:val="25FE57C8"/>
    <w:rsid w:val="40487C51"/>
    <w:rsid w:val="40B32F13"/>
    <w:rsid w:val="40E472E9"/>
    <w:rsid w:val="46C22409"/>
    <w:rsid w:val="6EF7656D"/>
    <w:rsid w:val="7690484F"/>
    <w:rsid w:val="7F8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411</Characters>
  <Lines>0</Lines>
  <Paragraphs>0</Paragraphs>
  <TotalTime>1</TotalTime>
  <ScaleCrop>false</ScaleCrop>
  <LinksUpToDate>false</LinksUpToDate>
  <CharactersWithSpaces>411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2023-03-13T02:15:00Z</dcterms:created>
  <dc:creator>DELL</dc:creator>
  <cp:lastModifiedBy>Administrator</cp:lastModifiedBy>
  <dcterms:modified xsi:type="dcterms:W3CDTF">2024-04-22T07:18:21Z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710692E19C004F42A51C99C1AD592C4F</vt:lpwstr>
  </property>
</Properties>
</file>