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32"/>
        </w:rPr>
      </w:pPr>
      <w:r>
        <w:rPr>
          <w:rFonts w:hint="eastAsia"/>
          <w:b/>
          <w:sz w:val="32"/>
        </w:rPr>
        <w:t>上海对外经贸大学创业学院（文汇路580号）技防项目</w:t>
      </w:r>
    </w:p>
    <w:p>
      <w:pPr>
        <w:jc w:val="center"/>
        <w:rPr>
          <w:b/>
          <w:sz w:val="32"/>
        </w:rPr>
      </w:pPr>
      <w:r>
        <w:rPr>
          <w:rFonts w:hint="eastAsia"/>
          <w:b/>
          <w:sz w:val="32"/>
        </w:rPr>
        <w:t>采购需求</w:t>
      </w:r>
    </w:p>
    <w:p>
      <w:pPr>
        <w:pStyle w:val="11"/>
        <w:numPr>
          <w:ilvl w:val="0"/>
          <w:numId w:val="0"/>
        </w:numPr>
        <w:spacing w:line="360" w:lineRule="auto"/>
        <w:ind w:left="420" w:leftChars="0"/>
      </w:pPr>
      <w:r>
        <w:rPr>
          <w:rFonts w:hint="eastAsia"/>
          <w:lang w:val="en-US" w:eastAsia="zh-CN"/>
        </w:rPr>
        <w:t>一、</w:t>
      </w:r>
      <w:r>
        <w:rPr>
          <w:rFonts w:hint="eastAsia"/>
        </w:rPr>
        <w:t>采购基本信息：</w:t>
      </w:r>
    </w:p>
    <w:p>
      <w:pPr>
        <w:pStyle w:val="11"/>
        <w:spacing w:line="360" w:lineRule="auto"/>
        <w:ind w:left="420" w:firstLine="0" w:firstLineChars="0"/>
        <w:rPr>
          <w:rFonts w:hint="eastAsia"/>
        </w:rPr>
      </w:pPr>
      <w:r>
        <w:rPr>
          <w:rFonts w:hint="eastAsia"/>
        </w:rPr>
        <w:t>项目名称：上海对外经贸大学创业学院（文汇路580号）技防项目</w:t>
      </w:r>
    </w:p>
    <w:p>
      <w:pPr>
        <w:pStyle w:val="11"/>
        <w:spacing w:line="360" w:lineRule="auto"/>
        <w:ind w:left="420" w:firstLine="0" w:firstLineChars="0"/>
        <w:rPr>
          <w:rFonts w:hint="eastAsia"/>
        </w:rPr>
      </w:pPr>
      <w:r>
        <w:rPr>
          <w:rFonts w:hint="eastAsia"/>
        </w:rPr>
        <w:t>采购方式：公开比价</w:t>
      </w:r>
    </w:p>
    <w:p>
      <w:pPr>
        <w:pStyle w:val="11"/>
        <w:spacing w:line="360" w:lineRule="auto"/>
        <w:ind w:left="420" w:firstLine="0" w:firstLineChars="0"/>
        <w:rPr>
          <w:rFonts w:hint="eastAsia"/>
          <w:color w:val="FF0000"/>
          <w:lang w:val="en-US" w:eastAsia="zh-CN"/>
        </w:rPr>
      </w:pPr>
      <w:r>
        <w:rPr>
          <w:rFonts w:hint="eastAsia"/>
        </w:rPr>
        <w:t>供应商资格：有相关经营范围，</w:t>
      </w:r>
      <w:r>
        <w:rPr>
          <w:rFonts w:hint="eastAsia"/>
          <w:lang w:val="en-US" w:eastAsia="zh-CN"/>
        </w:rPr>
        <w:t>具备</w:t>
      </w:r>
      <w:r>
        <w:rPr>
          <w:rFonts w:hint="eastAsia"/>
          <w:color w:val="000000" w:themeColor="text1"/>
          <w:highlight w:val="none"/>
          <w:lang w:val="en-US" w:eastAsia="zh-CN"/>
          <w14:textFill>
            <w14:solidFill>
              <w14:schemeClr w14:val="tx1"/>
            </w14:solidFill>
          </w14:textFill>
        </w:rPr>
        <w:t>建筑智能化工程专业资质证书</w:t>
      </w:r>
    </w:p>
    <w:p>
      <w:pPr>
        <w:pStyle w:val="11"/>
        <w:spacing w:line="360" w:lineRule="auto"/>
        <w:ind w:left="420" w:firstLine="0" w:firstLineChars="0"/>
      </w:pPr>
      <w:r>
        <w:rPr>
          <w:rFonts w:hint="eastAsia"/>
        </w:rPr>
        <w:t>项目预算：</w:t>
      </w:r>
      <w:r>
        <w:rPr>
          <w:rFonts w:hint="eastAsia"/>
          <w:lang w:val="en-US" w:eastAsia="zh-CN"/>
        </w:rPr>
        <w:t>112000</w:t>
      </w:r>
      <w:r>
        <w:rPr>
          <w:rFonts w:hint="eastAsia"/>
        </w:rPr>
        <w:t>元</w:t>
      </w:r>
    </w:p>
    <w:p>
      <w:pPr>
        <w:pStyle w:val="11"/>
        <w:spacing w:line="360" w:lineRule="auto"/>
        <w:ind w:left="0" w:leftChars="0" w:firstLine="0" w:firstLineChars="0"/>
        <w:rPr>
          <w:rFonts w:hint="eastAsia"/>
        </w:rPr>
      </w:pPr>
      <w:bookmarkStart w:id="0" w:name="_GoBack"/>
      <w:bookmarkEnd w:id="0"/>
    </w:p>
    <w:p>
      <w:pPr>
        <w:pStyle w:val="11"/>
        <w:numPr>
          <w:ilvl w:val="0"/>
          <w:numId w:val="0"/>
        </w:numPr>
        <w:spacing w:line="360" w:lineRule="auto"/>
        <w:ind w:firstLine="420" w:firstLineChars="200"/>
      </w:pPr>
      <w:r>
        <w:rPr>
          <w:rFonts w:hint="eastAsia"/>
          <w:lang w:val="en-US" w:eastAsia="zh-CN"/>
        </w:rPr>
        <w:t>二、</w:t>
      </w:r>
      <w:r>
        <w:rPr>
          <w:rFonts w:hint="eastAsia"/>
        </w:rPr>
        <w:t>项目概况：</w:t>
      </w:r>
    </w:p>
    <w:p>
      <w:pPr>
        <w:pStyle w:val="2"/>
        <w:ind w:left="0" w:leftChars="0" w:firstLine="420" w:firstLineChars="0"/>
        <w:rPr>
          <w:rFonts w:hint="eastAsia" w:asciiTheme="minorHAnsi" w:hAnsiTheme="minorHAnsi" w:cstheme="minorBidi"/>
          <w:kern w:val="2"/>
          <w:sz w:val="21"/>
          <w:szCs w:val="22"/>
          <w:lang w:val="en-US" w:eastAsia="zh-CN" w:bidi="ar-SA"/>
        </w:rPr>
      </w:pPr>
      <w:r>
        <w:rPr>
          <w:rFonts w:hint="eastAsia" w:asciiTheme="minorHAnsi" w:hAnsiTheme="minorHAnsi" w:cstheme="minorBidi"/>
          <w:kern w:val="2"/>
          <w:sz w:val="21"/>
          <w:szCs w:val="22"/>
          <w:lang w:val="en-US" w:eastAsia="zh-CN" w:bidi="ar-SA"/>
        </w:rPr>
        <w:t>项目建设地点：上海对外经贸大学创业学院（上海市松江区文汇路580号）；</w:t>
      </w:r>
    </w:p>
    <w:p>
      <w:pPr>
        <w:pStyle w:val="2"/>
        <w:ind w:left="0" w:leftChars="0" w:firstLine="420" w:firstLineChars="0"/>
        <w:rPr>
          <w:rFonts w:hint="eastAsia" w:asciiTheme="minorHAnsi" w:hAnsiTheme="minorHAnsi" w:eastAsiaTheme="minorEastAsia" w:cstheme="minorBidi"/>
          <w:kern w:val="2"/>
          <w:sz w:val="21"/>
          <w:szCs w:val="22"/>
          <w:lang w:val="en-US" w:eastAsia="zh-CN" w:bidi="ar-SA"/>
        </w:rPr>
      </w:pPr>
      <w:r>
        <w:rPr>
          <w:rFonts w:hint="eastAsia" w:asciiTheme="minorHAnsi" w:hAnsiTheme="minorHAnsi" w:cstheme="minorBidi"/>
          <w:kern w:val="2"/>
          <w:sz w:val="21"/>
          <w:szCs w:val="22"/>
          <w:lang w:val="en-US" w:eastAsia="zh-CN" w:bidi="ar-SA"/>
        </w:rPr>
        <w:t>工期要求：自签订合同后20天内完成交付。</w:t>
      </w:r>
    </w:p>
    <w:p>
      <w:pPr>
        <w:spacing w:line="360" w:lineRule="auto"/>
        <w:ind w:firstLine="408"/>
        <w:outlineLvl w:val="9"/>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本项目是针对创业学院技防项目采购进行整体招标工作。</w:t>
      </w:r>
    </w:p>
    <w:p>
      <w:pPr>
        <w:spacing w:line="360" w:lineRule="auto"/>
        <w:ind w:firstLine="408"/>
        <w:outlineLvl w:val="9"/>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视频监控主要对创业学院文汇路580号室外公共区域、停车场区域和楼内公共走廊进行监控，监控设备及存储设备必须接入学校现有监控平台进行统一管理。</w:t>
      </w:r>
    </w:p>
    <w:p>
      <w:pPr>
        <w:spacing w:line="360" w:lineRule="auto"/>
        <w:ind w:firstLine="408"/>
        <w:outlineLvl w:val="9"/>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人行速通门主要是在文汇路580号大门口安装人脸通道闸机实现对进出人员的综合管理，闸机读头须具备“数字哨兵”功能，可通过刷人脸、校园卡、身份证、健康码对入校人员的健康状态进行实时核验（显示体温、48小时核酸报告、抗原报告等），系统必须接入学校现有人员通道管理系统进行统一管理，实现数字哨兵产品通过信息中心对外接口与大数据中心实时通讯并获取人员健康信息，终端可实时获取人员的健康码及核酸报告，并可通过温测配件同步显示人员体温特征，并将人员</w:t>
      </w:r>
      <w:r>
        <w:rPr>
          <w:rFonts w:hint="eastAsia" w:asciiTheme="minorHAnsi" w:hAnsiTheme="minorHAnsi" w:eastAsiaTheme="minorEastAsia" w:cstheme="minorBidi"/>
          <w:kern w:val="2"/>
          <w:sz w:val="21"/>
          <w:szCs w:val="22"/>
          <w:lang w:val="en-US" w:eastAsia="zh-Hans" w:bidi="ar-SA"/>
        </w:rPr>
        <w:t>进出</w:t>
      </w:r>
      <w:r>
        <w:rPr>
          <w:rFonts w:hint="eastAsia" w:asciiTheme="minorHAnsi" w:hAnsiTheme="minorHAnsi" w:eastAsiaTheme="minorEastAsia" w:cstheme="minorBidi"/>
          <w:kern w:val="2"/>
          <w:sz w:val="21"/>
          <w:szCs w:val="22"/>
          <w:lang w:val="en-US" w:eastAsia="zh-CN" w:bidi="ar-SA"/>
        </w:rPr>
        <w:t>管理和“数字哨兵”业务合二为一。</w:t>
      </w:r>
    </w:p>
    <w:p>
      <w:pPr>
        <w:pStyle w:val="2"/>
        <w:ind w:left="0" w:leftChars="0" w:firstLine="420" w:firstLineChars="200"/>
        <w:rPr>
          <w:rFonts w:hint="default" w:asciiTheme="minorHAnsi" w:hAnsiTheme="minorHAnsi" w:eastAsiaTheme="minorEastAsia" w:cstheme="minorBidi"/>
          <w:kern w:val="2"/>
          <w:sz w:val="21"/>
          <w:szCs w:val="22"/>
          <w:shd w:val="clear"/>
          <w:lang w:val="en-US" w:eastAsia="zh-CN" w:bidi="ar-SA"/>
        </w:rPr>
      </w:pPr>
      <w:r>
        <w:rPr>
          <w:rFonts w:hint="eastAsia" w:asciiTheme="minorHAnsi" w:hAnsiTheme="minorHAnsi" w:eastAsiaTheme="minorEastAsia" w:cstheme="minorBidi"/>
          <w:kern w:val="2"/>
          <w:sz w:val="21"/>
          <w:szCs w:val="22"/>
          <w:shd w:val="clear"/>
          <w:lang w:val="en-US" w:eastAsia="zh-CN" w:bidi="ar-SA"/>
        </w:rPr>
        <w:t>购置红外手持测温仪1台，以满足疫情防控背景下高效、精准测温的需求。</w:t>
      </w:r>
    </w:p>
    <w:p>
      <w:pPr>
        <w:pStyle w:val="2"/>
        <w:ind w:left="0" w:leftChars="0" w:firstLine="0" w:firstLineChars="0"/>
        <w:rPr>
          <w:rFonts w:hint="eastAsia"/>
        </w:rPr>
      </w:pPr>
    </w:p>
    <w:p>
      <w:pPr>
        <w:spacing w:line="360" w:lineRule="auto"/>
        <w:ind w:firstLine="420" w:firstLineChars="200"/>
        <w:rPr>
          <w:rFonts w:hint="eastAsia"/>
        </w:rPr>
      </w:pPr>
      <w:r>
        <w:rPr>
          <w:rFonts w:hint="eastAsia"/>
        </w:rPr>
        <w:t>三、</w:t>
      </w:r>
      <w:r>
        <w:t>其他要求：</w:t>
      </w:r>
    </w:p>
    <w:p>
      <w:pPr>
        <w:spacing w:line="360" w:lineRule="auto"/>
        <w:rPr>
          <w:rFonts w:hint="eastAsia"/>
          <w:lang w:val="en-US" w:eastAsia="zh-CN"/>
        </w:rPr>
      </w:pPr>
      <w:r>
        <w:rPr>
          <w:rFonts w:hint="eastAsia"/>
          <w:lang w:val="en-US" w:eastAsia="zh-CN"/>
        </w:rPr>
        <w:t>1. 项目建设需满足的技术规格、质量、安全、物理特性等要求</w:t>
      </w:r>
    </w:p>
    <w:p>
      <w:pPr>
        <w:spacing w:line="360" w:lineRule="auto"/>
        <w:ind w:firstLine="420" w:firstLineChars="200"/>
        <w:rPr>
          <w:rFonts w:hint="eastAsia"/>
          <w:lang w:val="en-US" w:eastAsia="zh-CN"/>
        </w:rPr>
      </w:pPr>
      <w:r>
        <w:rPr>
          <w:rFonts w:hint="eastAsia"/>
          <w:lang w:val="en-US" w:eastAsia="zh-CN"/>
        </w:rPr>
        <w:t>1.1质量要求：所投产品符合国家、地方、行业相关的标准规范，具有质量合格证书，能够通过采购人验收。</w:t>
      </w:r>
    </w:p>
    <w:p>
      <w:pPr>
        <w:spacing w:line="360" w:lineRule="auto"/>
        <w:ind w:firstLine="420" w:firstLineChars="200"/>
        <w:rPr>
          <w:rFonts w:hint="eastAsia"/>
          <w:lang w:val="en-US" w:eastAsia="zh-CN"/>
        </w:rPr>
      </w:pPr>
      <w:r>
        <w:rPr>
          <w:rFonts w:hint="eastAsia"/>
          <w:lang w:val="en-US" w:eastAsia="zh-CN"/>
        </w:rPr>
        <w:t>1.2安全要求：安全要求：无安全事故。</w:t>
      </w:r>
    </w:p>
    <w:p>
      <w:pPr>
        <w:pStyle w:val="2"/>
        <w:ind w:left="0" w:leftChars="0" w:firstLine="420" w:firstLineChars="200"/>
        <w:rPr>
          <w:rFonts w:hint="eastAsia"/>
          <w:lang w:val="en-US" w:eastAsia="zh-CN"/>
        </w:rPr>
      </w:pPr>
      <w:r>
        <w:rPr>
          <w:rFonts w:hint="eastAsia"/>
          <w:lang w:val="en-US" w:eastAsia="zh-CN"/>
        </w:rPr>
        <w:t>1.3对接要求：所有监控摄像头必须无缝入学校现有监控平台进行统一管理，包含硬盘存储和监控录像回放；人行速通门闸机须具备数字哨兵功能，必须同学校现有人员综合信息库、预约系统及校园安全综合管理平台无缝对接。对接接口要求（至少包括）：权限认证接口、数据量检查接口、人员数据同步接口、数据异常消息接收接口、人员信息库回传接口（人脸采集数据上传,刷卡数据回传）及报警事件接收接口。</w:t>
      </w:r>
    </w:p>
    <w:p>
      <w:pPr>
        <w:pStyle w:val="2"/>
        <w:ind w:left="0" w:leftChars="0" w:firstLine="420" w:firstLineChars="200"/>
        <w:rPr>
          <w:rFonts w:hint="eastAsia"/>
          <w:lang w:val="en-US" w:eastAsia="zh-CN"/>
        </w:rPr>
      </w:pPr>
      <w:r>
        <w:rPr>
          <w:rFonts w:hint="eastAsia"/>
          <w:lang w:val="en-US" w:eastAsia="zh-CN"/>
        </w:rPr>
        <w:t>1.4人行速通门设备还需支持如下要求：支持校园卡、人员信息、人脸及基础数据实时同步，人员认证时，前端设备显示健康码状态、核酸信息、当前体温、权限说明、人员基本信息；系统后台可保存通行时间、通行位置、人员信息、认证类型、认证抓图、进出分类、设备编号、设备在线离线状态及设备故障信息等，并将这些数据实时推送给校园安全综合管理平台；对接接口要求（至少包括）：权限认证接口、数据量检查接口、人员数据同步接口、数据异常消息接收接口、人员信息库回传接口（人脸采集数据上传,刷卡数据回传）及报警事件接收接口。</w:t>
      </w:r>
    </w:p>
    <w:p>
      <w:pPr>
        <w:pStyle w:val="2"/>
        <w:ind w:left="0" w:leftChars="0" w:firstLine="420" w:firstLineChars="200"/>
        <w:rPr>
          <w:rFonts w:hint="default"/>
          <w:lang w:val="en-US" w:eastAsia="zh-CN"/>
        </w:rPr>
      </w:pPr>
      <w:r>
        <w:rPr>
          <w:rFonts w:hint="eastAsia"/>
          <w:lang w:val="en-US" w:eastAsia="zh-CN"/>
        </w:rPr>
        <w:t>1.5主要设备清单及技术指标：如下表格</w:t>
      </w:r>
    </w:p>
    <w:tbl>
      <w:tblPr>
        <w:tblStyle w:val="8"/>
        <w:tblW w:w="90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5"/>
        <w:gridCol w:w="1797"/>
        <w:gridCol w:w="514"/>
        <w:gridCol w:w="584"/>
        <w:gridCol w:w="56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0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640"/>
              </w:tabs>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1.5.1视频监控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产品名称</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5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 xml:space="preserve"> 规格及参数要求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1080P高清定焦红外半球摄像机</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5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支持</w:t>
            </w:r>
            <w:r>
              <w:rPr>
                <w:rFonts w:hint="eastAsia" w:ascii="宋体" w:hAnsi="宋体" w:eastAsia="宋体" w:cs="宋体"/>
                <w:sz w:val="21"/>
                <w:szCs w:val="21"/>
                <w:lang w:val="en-US" w:eastAsia="zh-CN"/>
              </w:rPr>
              <w:t>H.264</w:t>
            </w:r>
            <w:r>
              <w:rPr>
                <w:rFonts w:hint="eastAsia" w:ascii="宋体" w:hAnsi="宋体" w:eastAsia="宋体" w:cs="宋体"/>
                <w:sz w:val="21"/>
                <w:szCs w:val="21"/>
              </w:rPr>
              <w:t>、H.265视频编码算法</w:t>
            </w:r>
          </w:p>
          <w:p>
            <w:pP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▲最低照度彩色≤0.0</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05lux</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 xml:space="preserve"> 黑白≤0.0</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0</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lux</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提供</w:t>
            </w:r>
            <w:r>
              <w:rPr>
                <w:rFonts w:hint="eastAsia" w:ascii="宋体" w:hAnsi="宋体" w:eastAsia="宋体" w:cs="宋体"/>
                <w:sz w:val="21"/>
                <w:szCs w:val="21"/>
                <w:highlight w:val="none"/>
                <w:lang w:val="en-US" w:eastAsia="zh-Hans"/>
              </w:rPr>
              <w:t>国家认可的第三方权威机构</w:t>
            </w:r>
            <w:r>
              <w:rPr>
                <w:rFonts w:hint="eastAsia" w:ascii="宋体" w:hAnsi="宋体" w:eastAsia="宋体" w:cs="宋体"/>
                <w:sz w:val="21"/>
                <w:szCs w:val="21"/>
                <w:highlight w:val="none"/>
                <w:lang w:val="en-US" w:eastAsia="zh-CN"/>
              </w:rPr>
              <w:t>出具的</w:t>
            </w:r>
            <w:r>
              <w:rPr>
                <w:rFonts w:hint="eastAsia" w:ascii="宋体" w:hAnsi="宋体" w:eastAsia="宋体" w:cs="宋体"/>
                <w:sz w:val="21"/>
                <w:szCs w:val="21"/>
                <w:highlight w:val="none"/>
                <w:lang w:val="en-US" w:eastAsia="zh-Hans"/>
              </w:rPr>
              <w:t>有效</w:t>
            </w:r>
            <w:r>
              <w:rPr>
                <w:rFonts w:hint="eastAsia" w:ascii="宋体" w:hAnsi="宋体" w:eastAsia="宋体" w:cs="宋体"/>
                <w:sz w:val="21"/>
                <w:szCs w:val="21"/>
                <w:highlight w:val="none"/>
                <w:lang w:val="en-US" w:eastAsia="zh-CN"/>
              </w:rPr>
              <w:t>检测报告，本参数必须在检测报告中体现）</w:t>
            </w:r>
          </w:p>
          <w:p>
            <w:pPr>
              <w:rPr>
                <w:rFonts w:hint="eastAsia" w:ascii="宋体" w:hAnsi="宋体" w:eastAsia="宋体" w:cs="宋体"/>
                <w:sz w:val="21"/>
                <w:szCs w:val="21"/>
              </w:rPr>
            </w:pPr>
            <w:r>
              <w:rPr>
                <w:rFonts w:hint="eastAsia" w:ascii="宋体" w:hAnsi="宋体" w:eastAsia="宋体" w:cs="宋体"/>
                <w:sz w:val="21"/>
                <w:szCs w:val="21"/>
              </w:rPr>
              <w:t>宽动态120dB；</w:t>
            </w:r>
          </w:p>
          <w:p>
            <w:pPr>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水平中心分辨力≥1100TVL</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提供</w:t>
            </w:r>
            <w:r>
              <w:rPr>
                <w:rFonts w:hint="eastAsia" w:ascii="宋体" w:hAnsi="宋体" w:eastAsia="宋体" w:cs="宋体"/>
                <w:sz w:val="21"/>
                <w:szCs w:val="21"/>
                <w:highlight w:val="none"/>
                <w:lang w:val="en-US" w:eastAsia="zh-Hans"/>
              </w:rPr>
              <w:t>国家认可的第三方权威机构</w:t>
            </w:r>
            <w:r>
              <w:rPr>
                <w:rFonts w:hint="eastAsia" w:ascii="宋体" w:hAnsi="宋体" w:eastAsia="宋体" w:cs="宋体"/>
                <w:sz w:val="21"/>
                <w:szCs w:val="21"/>
                <w:highlight w:val="none"/>
                <w:lang w:val="en-US" w:eastAsia="zh-CN"/>
              </w:rPr>
              <w:t>出具的</w:t>
            </w:r>
            <w:r>
              <w:rPr>
                <w:rFonts w:hint="eastAsia" w:ascii="宋体" w:hAnsi="宋体" w:eastAsia="宋体" w:cs="宋体"/>
                <w:sz w:val="21"/>
                <w:szCs w:val="21"/>
                <w:highlight w:val="none"/>
                <w:lang w:val="en-US" w:eastAsia="zh-Hans"/>
              </w:rPr>
              <w:t>有效</w:t>
            </w:r>
            <w:r>
              <w:rPr>
                <w:rFonts w:hint="eastAsia" w:ascii="宋体" w:hAnsi="宋体" w:eastAsia="宋体" w:cs="宋体"/>
                <w:sz w:val="21"/>
                <w:szCs w:val="21"/>
                <w:highlight w:val="none"/>
                <w:lang w:val="en-US" w:eastAsia="zh-CN"/>
              </w:rPr>
              <w:t>检测报告，本参数必须在检测报告中体现）</w:t>
            </w:r>
          </w:p>
          <w:p>
            <w:pPr>
              <w:rPr>
                <w:rFonts w:hint="eastAsia" w:ascii="宋体" w:hAnsi="宋体" w:eastAsia="宋体" w:cs="宋体"/>
                <w:sz w:val="21"/>
                <w:szCs w:val="21"/>
              </w:rPr>
            </w:pPr>
            <w:r>
              <w:rPr>
                <w:rFonts w:hint="eastAsia" w:ascii="宋体" w:hAnsi="宋体" w:eastAsia="宋体" w:cs="宋体"/>
                <w:sz w:val="21"/>
                <w:szCs w:val="21"/>
              </w:rPr>
              <w:t>补光距离≥50m；</w:t>
            </w:r>
          </w:p>
          <w:p>
            <w:pPr>
              <w:rPr>
                <w:rFonts w:hint="eastAsia" w:ascii="宋体" w:hAnsi="宋体" w:eastAsia="宋体" w:cs="宋体"/>
                <w:sz w:val="21"/>
                <w:szCs w:val="21"/>
              </w:rPr>
            </w:pPr>
            <w:r>
              <w:rPr>
                <w:rFonts w:hint="eastAsia" w:ascii="宋体" w:hAnsi="宋体" w:eastAsia="宋体" w:cs="宋体"/>
                <w:sz w:val="21"/>
                <w:szCs w:val="21"/>
              </w:rPr>
              <w:t>支持DC12V、PoE供电；</w:t>
            </w:r>
          </w:p>
          <w:p>
            <w:pPr>
              <w:rPr>
                <w:rFonts w:hint="eastAsia" w:ascii="宋体" w:hAnsi="宋体" w:eastAsia="宋体" w:cs="宋体"/>
                <w:sz w:val="21"/>
                <w:szCs w:val="21"/>
                <w:lang w:eastAsia="zh-CN"/>
              </w:rPr>
            </w:pPr>
            <w:r>
              <w:rPr>
                <w:rFonts w:hint="eastAsia" w:ascii="宋体" w:hAnsi="宋体" w:eastAsia="宋体" w:cs="宋体"/>
                <w:sz w:val="21"/>
                <w:szCs w:val="21"/>
              </w:rPr>
              <w:t>支持告警1入1出、音频2入1出</w:t>
            </w:r>
            <w:r>
              <w:rPr>
                <w:rFonts w:hint="eastAsia" w:ascii="宋体" w:hAnsi="宋体" w:eastAsia="宋体" w:cs="宋体"/>
                <w:sz w:val="21"/>
                <w:szCs w:val="21"/>
                <w:lang w:eastAsia="zh-CN"/>
              </w:rPr>
              <w:t>；</w:t>
            </w:r>
          </w:p>
          <w:p>
            <w:pPr>
              <w:rPr>
                <w:rFonts w:hint="eastAsia" w:ascii="宋体" w:hAnsi="宋体" w:eastAsia="宋体" w:cs="宋体"/>
                <w:sz w:val="21"/>
                <w:szCs w:val="21"/>
                <w:lang w:val="en-US" w:eastAsia="zh-CN"/>
              </w:rPr>
            </w:pPr>
            <w:r>
              <w:rPr>
                <w:rFonts w:hint="eastAsia" w:ascii="宋体" w:hAnsi="宋体" w:eastAsia="宋体" w:cs="宋体"/>
                <w:sz w:val="21"/>
                <w:szCs w:val="21"/>
              </w:rPr>
              <w:t>支持Onvif、GB/T28181等多种接入方式</w:t>
            </w:r>
            <w:r>
              <w:rPr>
                <w:rFonts w:hint="eastAsia" w:ascii="宋体" w:hAnsi="宋体" w:eastAsia="宋体" w:cs="宋体"/>
                <w:sz w:val="21"/>
                <w:szCs w:val="21"/>
                <w:lang w:eastAsia="zh-CN"/>
              </w:rPr>
              <w:t>，</w:t>
            </w:r>
            <w:r>
              <w:rPr>
                <w:rFonts w:hint="eastAsia" w:ascii="宋体" w:hAnsi="宋体" w:eastAsia="宋体" w:cs="宋体"/>
                <w:sz w:val="21"/>
                <w:szCs w:val="21"/>
              </w:rPr>
              <w:t>双路</w:t>
            </w:r>
            <w:r>
              <w:rPr>
                <w:rFonts w:hint="eastAsia" w:ascii="宋体" w:hAnsi="宋体" w:eastAsia="宋体" w:cs="宋体"/>
                <w:sz w:val="21"/>
                <w:szCs w:val="21"/>
                <w:lang w:val="en-US" w:eastAsia="zh-CN"/>
              </w:rPr>
              <w:t>iSCSI数据块直存；</w:t>
            </w:r>
          </w:p>
          <w:p>
            <w:pPr>
              <w:rPr>
                <w:rFonts w:hint="eastAsia" w:ascii="宋体" w:hAnsi="宋体" w:eastAsia="宋体" w:cs="宋体"/>
                <w:sz w:val="21"/>
                <w:szCs w:val="21"/>
              </w:rPr>
            </w:pPr>
            <w:r>
              <w:rPr>
                <w:rFonts w:hint="eastAsia" w:ascii="宋体" w:hAnsi="宋体" w:eastAsia="宋体" w:cs="宋体"/>
                <w:sz w:val="21"/>
                <w:szCs w:val="21"/>
                <w:highlight w:val="none"/>
                <w:lang w:val="en-US" w:eastAsia="zh-CN"/>
              </w:rPr>
              <w:t>▲IP68防护等级</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提供</w:t>
            </w:r>
            <w:r>
              <w:rPr>
                <w:rFonts w:hint="eastAsia" w:ascii="宋体" w:hAnsi="宋体" w:eastAsia="宋体" w:cs="宋体"/>
                <w:sz w:val="21"/>
                <w:szCs w:val="21"/>
                <w:highlight w:val="none"/>
                <w:lang w:val="en-US" w:eastAsia="zh-Hans"/>
              </w:rPr>
              <w:t>国家认可的第三方权威机构</w:t>
            </w:r>
            <w:r>
              <w:rPr>
                <w:rFonts w:hint="eastAsia" w:ascii="宋体" w:hAnsi="宋体" w:eastAsia="宋体" w:cs="宋体"/>
                <w:sz w:val="21"/>
                <w:szCs w:val="21"/>
                <w:highlight w:val="none"/>
                <w:lang w:val="en-US" w:eastAsia="zh-CN"/>
              </w:rPr>
              <w:t>出具的</w:t>
            </w:r>
            <w:r>
              <w:rPr>
                <w:rFonts w:hint="eastAsia" w:ascii="宋体" w:hAnsi="宋体" w:eastAsia="宋体" w:cs="宋体"/>
                <w:sz w:val="21"/>
                <w:szCs w:val="21"/>
                <w:highlight w:val="none"/>
                <w:lang w:val="en-US" w:eastAsia="zh-Hans"/>
              </w:rPr>
              <w:t>有效</w:t>
            </w:r>
            <w:r>
              <w:rPr>
                <w:rFonts w:hint="eastAsia" w:ascii="宋体" w:hAnsi="宋体" w:eastAsia="宋体" w:cs="宋体"/>
                <w:sz w:val="21"/>
                <w:szCs w:val="21"/>
                <w:highlight w:val="none"/>
                <w:lang w:val="en-US" w:eastAsia="zh-CN"/>
              </w:rPr>
              <w:t>检测报告，本参数必须在检测报告中体现）</w:t>
            </w:r>
          </w:p>
          <w:p>
            <w:pP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必须无缝入学校现有监控平台进行统一管理</w:t>
            </w:r>
          </w:p>
          <w:p>
            <w:pPr>
              <w:rPr>
                <w:rFonts w:hint="eastAsia" w:ascii="宋体" w:hAnsi="宋体" w:eastAsia="宋体" w:cs="宋体"/>
                <w:sz w:val="21"/>
                <w:szCs w:val="21"/>
                <w:lang w:val="en-US" w:eastAsia="zh-CN"/>
              </w:rPr>
            </w:pPr>
            <w:r>
              <w:rPr>
                <w:rFonts w:hint="eastAsia" w:ascii="宋体" w:hAnsi="宋体" w:eastAsia="宋体" w:cs="宋体"/>
                <w:b/>
                <w:bCs/>
                <w:color w:val="auto"/>
                <w:sz w:val="21"/>
                <w:szCs w:val="21"/>
                <w:lang w:val="en-US" w:eastAsia="zh-CN"/>
              </w:rPr>
              <w:t>产品须提供三年质保承诺书。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1080P红外电动变焦筒型网络摄像机</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5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成像器件：1/1.8 inch逐行扫描</w:t>
            </w:r>
            <w:r>
              <w:rPr>
                <w:rFonts w:hint="eastAsia" w:ascii="宋体" w:hAnsi="宋体" w:eastAsia="宋体" w:cs="宋体"/>
                <w:sz w:val="21"/>
                <w:szCs w:val="21"/>
                <w:lang w:val="en-US" w:eastAsia="zh-CN"/>
              </w:rPr>
              <w:t>200</w:t>
            </w:r>
            <w:r>
              <w:rPr>
                <w:rFonts w:hint="eastAsia" w:ascii="宋体" w:hAnsi="宋体" w:eastAsia="宋体" w:cs="宋体"/>
                <w:sz w:val="21"/>
                <w:szCs w:val="21"/>
              </w:rPr>
              <w:t>万像素CMOS图像传感器;</w:t>
            </w:r>
          </w:p>
          <w:p>
            <w:pPr>
              <w:rPr>
                <w:rFonts w:hint="eastAsia" w:ascii="宋体" w:hAnsi="宋体" w:eastAsia="宋体" w:cs="宋体"/>
                <w:sz w:val="21"/>
                <w:szCs w:val="21"/>
              </w:rPr>
            </w:pPr>
            <w:r>
              <w:rPr>
                <w:rFonts w:hint="eastAsia" w:ascii="宋体" w:hAnsi="宋体" w:eastAsia="宋体" w:cs="宋体"/>
                <w:sz w:val="21"/>
                <w:szCs w:val="21"/>
              </w:rPr>
              <w:t>焦距2.8~12mm，电动变焦；</w:t>
            </w:r>
          </w:p>
          <w:p>
            <w:pP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▲最低照度彩色≤0.005lux</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 xml:space="preserve"> 黑白≤0.00</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lux</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提供</w:t>
            </w:r>
            <w:r>
              <w:rPr>
                <w:rFonts w:hint="eastAsia" w:ascii="宋体" w:hAnsi="宋体" w:eastAsia="宋体" w:cs="宋体"/>
                <w:sz w:val="21"/>
                <w:szCs w:val="21"/>
                <w:highlight w:val="none"/>
                <w:lang w:val="en-US" w:eastAsia="zh-Hans"/>
              </w:rPr>
              <w:t>国家认可的第三方权威机构</w:t>
            </w:r>
            <w:r>
              <w:rPr>
                <w:rFonts w:hint="eastAsia" w:ascii="宋体" w:hAnsi="宋体" w:eastAsia="宋体" w:cs="宋体"/>
                <w:sz w:val="21"/>
                <w:szCs w:val="21"/>
                <w:highlight w:val="none"/>
                <w:lang w:val="en-US" w:eastAsia="zh-CN"/>
              </w:rPr>
              <w:t>出具的</w:t>
            </w:r>
            <w:r>
              <w:rPr>
                <w:rFonts w:hint="eastAsia" w:ascii="宋体" w:hAnsi="宋体" w:eastAsia="宋体" w:cs="宋体"/>
                <w:sz w:val="21"/>
                <w:szCs w:val="21"/>
                <w:highlight w:val="none"/>
                <w:lang w:val="en-US" w:eastAsia="zh-Hans"/>
              </w:rPr>
              <w:t>有效</w:t>
            </w:r>
            <w:r>
              <w:rPr>
                <w:rFonts w:hint="eastAsia" w:ascii="宋体" w:hAnsi="宋体" w:eastAsia="宋体" w:cs="宋体"/>
                <w:sz w:val="21"/>
                <w:szCs w:val="21"/>
                <w:highlight w:val="none"/>
                <w:lang w:val="en-US" w:eastAsia="zh-CN"/>
              </w:rPr>
              <w:t>检测报告，本参数必须在检测报告中体现）</w:t>
            </w:r>
          </w:p>
          <w:p>
            <w:pPr>
              <w:rPr>
                <w:rFonts w:hint="eastAsia" w:ascii="宋体" w:hAnsi="宋体" w:eastAsia="宋体" w:cs="宋体"/>
                <w:sz w:val="21"/>
                <w:szCs w:val="21"/>
              </w:rPr>
            </w:pPr>
            <w:r>
              <w:rPr>
                <w:rFonts w:hint="eastAsia" w:ascii="宋体" w:hAnsi="宋体" w:eastAsia="宋体" w:cs="宋体"/>
                <w:sz w:val="21"/>
                <w:szCs w:val="21"/>
              </w:rPr>
              <w:t>宽动态120dB；</w:t>
            </w:r>
          </w:p>
          <w:p>
            <w:pP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水平中心分辨力≥1100TVL</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提供</w:t>
            </w:r>
            <w:r>
              <w:rPr>
                <w:rFonts w:hint="eastAsia" w:ascii="宋体" w:hAnsi="宋体" w:eastAsia="宋体" w:cs="宋体"/>
                <w:sz w:val="21"/>
                <w:szCs w:val="21"/>
                <w:highlight w:val="none"/>
                <w:lang w:val="en-US" w:eastAsia="zh-Hans"/>
              </w:rPr>
              <w:t>国家认可的第三方权威机构</w:t>
            </w:r>
            <w:r>
              <w:rPr>
                <w:rFonts w:hint="eastAsia" w:ascii="宋体" w:hAnsi="宋体" w:eastAsia="宋体" w:cs="宋体"/>
                <w:sz w:val="21"/>
                <w:szCs w:val="21"/>
                <w:highlight w:val="none"/>
                <w:lang w:val="en-US" w:eastAsia="zh-CN"/>
              </w:rPr>
              <w:t>出具的</w:t>
            </w:r>
            <w:r>
              <w:rPr>
                <w:rFonts w:hint="eastAsia" w:ascii="宋体" w:hAnsi="宋体" w:eastAsia="宋体" w:cs="宋体"/>
                <w:sz w:val="21"/>
                <w:szCs w:val="21"/>
                <w:highlight w:val="none"/>
                <w:lang w:val="en-US" w:eastAsia="zh-Hans"/>
              </w:rPr>
              <w:t>有效</w:t>
            </w:r>
            <w:r>
              <w:rPr>
                <w:rFonts w:hint="eastAsia" w:ascii="宋体" w:hAnsi="宋体" w:eastAsia="宋体" w:cs="宋体"/>
                <w:sz w:val="21"/>
                <w:szCs w:val="21"/>
                <w:highlight w:val="none"/>
                <w:lang w:val="en-US" w:eastAsia="zh-CN"/>
              </w:rPr>
              <w:t>检测报告，本参数必须在检测报告中体现）</w:t>
            </w:r>
          </w:p>
          <w:p>
            <w:pPr>
              <w:rPr>
                <w:rFonts w:hint="eastAsia" w:ascii="宋体" w:hAnsi="宋体" w:eastAsia="宋体" w:cs="宋体"/>
                <w:sz w:val="21"/>
                <w:szCs w:val="21"/>
              </w:rPr>
            </w:pPr>
            <w:r>
              <w:rPr>
                <w:rFonts w:hint="eastAsia" w:ascii="宋体" w:hAnsi="宋体" w:eastAsia="宋体" w:cs="宋体"/>
                <w:sz w:val="21"/>
                <w:szCs w:val="21"/>
              </w:rPr>
              <w:t>补光距离≥50m；</w:t>
            </w:r>
          </w:p>
          <w:p>
            <w:pPr>
              <w:rPr>
                <w:rFonts w:hint="eastAsia" w:ascii="宋体" w:hAnsi="宋体" w:eastAsia="宋体" w:cs="宋体"/>
                <w:sz w:val="21"/>
                <w:szCs w:val="21"/>
                <w:lang w:eastAsia="zh-CN"/>
              </w:rPr>
            </w:pPr>
            <w:r>
              <w:rPr>
                <w:rFonts w:hint="eastAsia" w:ascii="宋体" w:hAnsi="宋体" w:eastAsia="宋体" w:cs="宋体"/>
                <w:sz w:val="21"/>
                <w:szCs w:val="21"/>
              </w:rPr>
              <w:t>支持AC24V/DC12V/PoE三种供电方式</w:t>
            </w:r>
            <w:r>
              <w:rPr>
                <w:rFonts w:hint="eastAsia" w:ascii="宋体" w:hAnsi="宋体" w:eastAsia="宋体" w:cs="宋体"/>
                <w:sz w:val="21"/>
                <w:szCs w:val="21"/>
                <w:lang w:eastAsia="zh-CN"/>
              </w:rPr>
              <w:t>；</w:t>
            </w:r>
          </w:p>
          <w:p>
            <w:pPr>
              <w:rPr>
                <w:rFonts w:hint="eastAsia" w:ascii="宋体" w:hAnsi="宋体" w:eastAsia="宋体" w:cs="宋体"/>
                <w:b/>
                <w:bCs/>
                <w:sz w:val="21"/>
                <w:szCs w:val="21"/>
                <w:lang w:val="en-US" w:eastAsia="zh-CN"/>
              </w:rPr>
            </w:pPr>
            <w:r>
              <w:rPr>
                <w:rFonts w:hint="eastAsia" w:ascii="宋体" w:hAnsi="宋体" w:eastAsia="宋体" w:cs="宋体"/>
                <w:sz w:val="21"/>
                <w:szCs w:val="21"/>
                <w:highlight w:val="none"/>
                <w:lang w:val="en-US" w:eastAsia="zh-CN"/>
              </w:rPr>
              <w:t>▲IP68防护等级</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提供</w:t>
            </w:r>
            <w:r>
              <w:rPr>
                <w:rFonts w:hint="eastAsia" w:ascii="宋体" w:hAnsi="宋体" w:eastAsia="宋体" w:cs="宋体"/>
                <w:sz w:val="21"/>
                <w:szCs w:val="21"/>
                <w:highlight w:val="none"/>
                <w:lang w:val="en-US" w:eastAsia="zh-Hans"/>
              </w:rPr>
              <w:t>国家认可的第三方权威机构</w:t>
            </w:r>
            <w:r>
              <w:rPr>
                <w:rFonts w:hint="eastAsia" w:ascii="宋体" w:hAnsi="宋体" w:eastAsia="宋体" w:cs="宋体"/>
                <w:sz w:val="21"/>
                <w:szCs w:val="21"/>
                <w:highlight w:val="none"/>
                <w:lang w:val="en-US" w:eastAsia="zh-CN"/>
              </w:rPr>
              <w:t>出具的</w:t>
            </w:r>
            <w:r>
              <w:rPr>
                <w:rFonts w:hint="eastAsia" w:ascii="宋体" w:hAnsi="宋体" w:eastAsia="宋体" w:cs="宋体"/>
                <w:sz w:val="21"/>
                <w:szCs w:val="21"/>
                <w:highlight w:val="none"/>
                <w:lang w:val="en-US" w:eastAsia="zh-Hans"/>
              </w:rPr>
              <w:t>有效</w:t>
            </w:r>
            <w:r>
              <w:rPr>
                <w:rFonts w:hint="eastAsia" w:ascii="宋体" w:hAnsi="宋体" w:eastAsia="宋体" w:cs="宋体"/>
                <w:sz w:val="21"/>
                <w:szCs w:val="21"/>
                <w:highlight w:val="none"/>
                <w:lang w:val="en-US" w:eastAsia="zh-CN"/>
              </w:rPr>
              <w:t>检测报告，本参数必须在检测报告中体现）</w:t>
            </w:r>
            <w:r>
              <w:rPr>
                <w:rFonts w:hint="eastAsia" w:ascii="宋体" w:hAnsi="宋体" w:eastAsia="宋体" w:cs="宋体"/>
                <w:b/>
                <w:bCs/>
                <w:sz w:val="21"/>
                <w:szCs w:val="21"/>
                <w:lang w:val="en-US" w:eastAsia="zh-CN"/>
              </w:rPr>
              <w:t>必须无缝入学校现有监控平台进行统一管理</w:t>
            </w:r>
          </w:p>
          <w:p>
            <w:pPr>
              <w:pStyle w:val="2"/>
              <w:ind w:left="0" w:leftChars="0" w:firstLine="0" w:firstLineChars="0"/>
              <w:rPr>
                <w:rFonts w:hint="eastAsia" w:ascii="宋体" w:hAnsi="宋体" w:eastAsia="宋体" w:cs="宋体"/>
                <w:sz w:val="21"/>
                <w:szCs w:val="21"/>
              </w:rPr>
            </w:pPr>
            <w:r>
              <w:rPr>
                <w:rFonts w:hint="eastAsia" w:ascii="宋体" w:hAnsi="宋体" w:eastAsia="宋体" w:cs="宋体"/>
                <w:b/>
                <w:bCs/>
                <w:color w:val="auto"/>
                <w:sz w:val="21"/>
                <w:szCs w:val="21"/>
                <w:lang w:val="en-US" w:eastAsia="zh-CN"/>
              </w:rPr>
              <w:t>产品须提供三年质保承诺书。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网络硬盘录像机</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6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sz w:val="21"/>
                <w:szCs w:val="21"/>
                <w:lang w:eastAsia="zh-CN"/>
              </w:rPr>
            </w:pPr>
            <w:r>
              <w:rPr>
                <w:rFonts w:hint="eastAsia" w:ascii="宋体" w:hAnsi="宋体" w:eastAsia="宋体" w:cs="宋体"/>
                <w:sz w:val="21"/>
                <w:szCs w:val="21"/>
              </w:rPr>
              <w:t>支持标准国标GB28181协议</w:t>
            </w:r>
            <w:r>
              <w:rPr>
                <w:rFonts w:hint="eastAsia" w:ascii="宋体" w:hAnsi="宋体" w:eastAsia="宋体" w:cs="宋体"/>
                <w:sz w:val="21"/>
                <w:szCs w:val="21"/>
                <w:lang w:eastAsia="zh-CN"/>
              </w:rPr>
              <w:t>；</w:t>
            </w:r>
          </w:p>
          <w:p>
            <w:pPr>
              <w:rPr>
                <w:rFonts w:hint="eastAsia" w:ascii="宋体" w:hAnsi="宋体" w:eastAsia="宋体" w:cs="宋体"/>
                <w:sz w:val="21"/>
                <w:szCs w:val="21"/>
                <w:lang w:eastAsia="zh-CN"/>
              </w:rPr>
            </w:pPr>
            <w:r>
              <w:rPr>
                <w:rFonts w:hint="eastAsia" w:ascii="宋体" w:hAnsi="宋体" w:eastAsia="宋体" w:cs="宋体"/>
                <w:sz w:val="21"/>
                <w:szCs w:val="21"/>
              </w:rPr>
              <w:t>支持超级265智能编码技术；支持H.265、H.264编码</w:t>
            </w:r>
            <w:r>
              <w:rPr>
                <w:rFonts w:hint="eastAsia" w:ascii="宋体" w:hAnsi="宋体" w:eastAsia="宋体" w:cs="宋体"/>
                <w:sz w:val="21"/>
                <w:szCs w:val="21"/>
                <w:lang w:eastAsia="zh-CN"/>
              </w:rPr>
              <w:t>；</w:t>
            </w:r>
          </w:p>
          <w:p>
            <w:pPr>
              <w:rPr>
                <w:rFonts w:hint="eastAsia" w:ascii="宋体" w:hAnsi="宋体" w:eastAsia="宋体" w:cs="宋体"/>
                <w:sz w:val="21"/>
                <w:szCs w:val="21"/>
                <w:lang w:eastAsia="zh-CN"/>
              </w:rPr>
            </w:pPr>
            <w:r>
              <w:rPr>
                <w:rFonts w:hint="eastAsia" w:ascii="宋体" w:hAnsi="宋体" w:eastAsia="宋体" w:cs="宋体"/>
                <w:sz w:val="21"/>
                <w:szCs w:val="21"/>
              </w:rPr>
              <w:t>支持12MP高清网络视频的预览、存储与回放</w:t>
            </w:r>
            <w:r>
              <w:rPr>
                <w:rFonts w:hint="eastAsia" w:ascii="宋体" w:hAnsi="宋体" w:eastAsia="宋体" w:cs="宋体"/>
                <w:sz w:val="21"/>
                <w:szCs w:val="21"/>
                <w:lang w:eastAsia="zh-CN"/>
              </w:rPr>
              <w:t>；</w:t>
            </w:r>
          </w:p>
          <w:p>
            <w:pPr>
              <w:rPr>
                <w:rFonts w:hint="eastAsia" w:ascii="宋体" w:hAnsi="宋体" w:eastAsia="宋体" w:cs="宋体"/>
                <w:sz w:val="21"/>
                <w:szCs w:val="21"/>
                <w:lang w:eastAsia="zh-CN"/>
              </w:rPr>
            </w:pPr>
            <w:r>
              <w:rPr>
                <w:rFonts w:hint="eastAsia" w:ascii="宋体" w:hAnsi="宋体" w:eastAsia="宋体" w:cs="宋体"/>
                <w:sz w:val="21"/>
                <w:szCs w:val="21"/>
              </w:rPr>
              <w:t>支持2个HDMI、1个VGA，HDMI1、HDMI2、VGA异源输出，HDMI1、HDMI2最高支持4K显示输出</w:t>
            </w:r>
            <w:r>
              <w:rPr>
                <w:rFonts w:hint="eastAsia" w:ascii="宋体" w:hAnsi="宋体" w:eastAsia="宋体" w:cs="宋体"/>
                <w:sz w:val="21"/>
                <w:szCs w:val="21"/>
                <w:lang w:eastAsia="zh-CN"/>
              </w:rPr>
              <w:t>；</w:t>
            </w:r>
          </w:p>
          <w:p>
            <w:pPr>
              <w:rPr>
                <w:rFonts w:hint="eastAsia" w:ascii="宋体" w:hAnsi="宋体" w:eastAsia="宋体" w:cs="宋体"/>
                <w:sz w:val="21"/>
                <w:szCs w:val="21"/>
                <w:lang w:eastAsia="zh-CN"/>
              </w:rPr>
            </w:pPr>
            <w:r>
              <w:rPr>
                <w:rFonts w:hint="eastAsia" w:ascii="宋体" w:hAnsi="宋体" w:eastAsia="宋体" w:cs="宋体"/>
                <w:sz w:val="21"/>
                <w:szCs w:val="21"/>
              </w:rPr>
              <w:t>支持8个SATA接口，单盘最大10TB，支持1个eSATA接口</w:t>
            </w:r>
            <w:r>
              <w:rPr>
                <w:rFonts w:hint="eastAsia" w:ascii="宋体" w:hAnsi="宋体" w:eastAsia="宋体" w:cs="宋体"/>
                <w:sz w:val="21"/>
                <w:szCs w:val="21"/>
                <w:lang w:eastAsia="zh-CN"/>
              </w:rPr>
              <w:t>；</w:t>
            </w:r>
          </w:p>
          <w:p>
            <w:pPr>
              <w:rPr>
                <w:rFonts w:hint="eastAsia" w:ascii="宋体" w:hAnsi="宋体" w:eastAsia="宋体" w:cs="宋体"/>
                <w:sz w:val="21"/>
                <w:szCs w:val="21"/>
                <w:lang w:eastAsia="zh-CN"/>
              </w:rPr>
            </w:pPr>
            <w:r>
              <w:rPr>
                <w:rFonts w:hint="eastAsia" w:ascii="宋体" w:hAnsi="宋体" w:eastAsia="宋体" w:cs="宋体"/>
                <w:sz w:val="21"/>
                <w:szCs w:val="21"/>
              </w:rPr>
              <w:t>支持最大16路本地同步回放和多路同步倒放</w:t>
            </w:r>
            <w:r>
              <w:rPr>
                <w:rFonts w:hint="eastAsia" w:ascii="宋体" w:hAnsi="宋体" w:eastAsia="宋体" w:cs="宋体"/>
                <w:sz w:val="21"/>
                <w:szCs w:val="21"/>
                <w:lang w:eastAsia="zh-CN"/>
              </w:rPr>
              <w:t>；</w:t>
            </w:r>
          </w:p>
          <w:p>
            <w:pPr>
              <w:rPr>
                <w:rFonts w:hint="eastAsia" w:ascii="宋体" w:hAnsi="宋体" w:eastAsia="宋体" w:cs="宋体"/>
                <w:sz w:val="21"/>
                <w:szCs w:val="21"/>
                <w:lang w:eastAsia="zh-CN"/>
              </w:rPr>
            </w:pPr>
            <w:r>
              <w:rPr>
                <w:rFonts w:hint="eastAsia" w:ascii="宋体" w:hAnsi="宋体" w:eastAsia="宋体" w:cs="宋体"/>
                <w:sz w:val="21"/>
                <w:szCs w:val="21"/>
              </w:rPr>
              <w:t>支持12MP高清网络视频的预览、存储与回放</w:t>
            </w:r>
            <w:r>
              <w:rPr>
                <w:rFonts w:hint="eastAsia" w:ascii="宋体" w:hAnsi="宋体" w:eastAsia="宋体" w:cs="宋体"/>
                <w:sz w:val="21"/>
                <w:szCs w:val="21"/>
                <w:lang w:eastAsia="zh-CN"/>
              </w:rPr>
              <w:t>；</w:t>
            </w:r>
          </w:p>
          <w:p>
            <w:pP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必须无缝入学校现有监控平台进行统一管理</w:t>
            </w:r>
          </w:p>
          <w:p>
            <w:pPr>
              <w:rPr>
                <w:rFonts w:hint="eastAsia" w:ascii="宋体" w:hAnsi="宋体" w:eastAsia="宋体" w:cs="宋体"/>
                <w:i w:val="0"/>
                <w:iCs w:val="0"/>
                <w:caps w:val="0"/>
                <w:color w:val="333333"/>
                <w:spacing w:val="0"/>
                <w:sz w:val="21"/>
                <w:szCs w:val="21"/>
                <w:shd w:val="clear" w:fill="FFFFFF"/>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3" w:hRule="atLeast"/>
          <w:jc w:val="center"/>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监控录像机硬盘</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5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硬盘容量: 6TB</w:t>
            </w:r>
          </w:p>
          <w:p>
            <w:pPr>
              <w:rPr>
                <w:rFonts w:hint="eastAsia" w:ascii="宋体" w:hAnsi="宋体" w:eastAsia="宋体" w:cs="宋体"/>
                <w:sz w:val="21"/>
                <w:szCs w:val="21"/>
              </w:rPr>
            </w:pPr>
            <w:r>
              <w:rPr>
                <w:rFonts w:hint="eastAsia" w:ascii="宋体" w:hAnsi="宋体" w:eastAsia="宋体" w:cs="宋体"/>
                <w:sz w:val="21"/>
                <w:szCs w:val="21"/>
              </w:rPr>
              <w:t>接口类型: SATA</w:t>
            </w:r>
          </w:p>
          <w:p>
            <w:pPr>
              <w:rPr>
                <w:rFonts w:hint="eastAsia" w:ascii="宋体" w:hAnsi="宋体" w:eastAsia="宋体" w:cs="宋体"/>
                <w:i w:val="0"/>
                <w:iCs w:val="0"/>
                <w:color w:val="000000"/>
                <w:sz w:val="21"/>
                <w:szCs w:val="21"/>
                <w:u w:val="none"/>
              </w:rPr>
            </w:pPr>
            <w:r>
              <w:rPr>
                <w:rFonts w:hint="eastAsia" w:ascii="宋体" w:hAnsi="宋体" w:eastAsia="宋体" w:cs="宋体"/>
                <w:sz w:val="21"/>
                <w:szCs w:val="21"/>
              </w:rPr>
              <w:t>硬盘转速:</w:t>
            </w:r>
            <w:r>
              <w:rPr>
                <w:rFonts w:hint="eastAsia" w:ascii="宋体" w:hAnsi="宋体" w:eastAsia="宋体" w:cs="宋体"/>
                <w:sz w:val="21"/>
                <w:szCs w:val="21"/>
                <w:lang w:val="en-US" w:eastAsia="zh-CN"/>
              </w:rPr>
              <w:t xml:space="preserve"> 72</w:t>
            </w:r>
            <w:r>
              <w:rPr>
                <w:rFonts w:hint="eastAsia" w:ascii="宋体" w:hAnsi="宋体" w:eastAsia="宋体" w:cs="宋体"/>
                <w:sz w:val="21"/>
                <w:szCs w:val="21"/>
              </w:rPr>
              <w:t>00转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通讯终端24口POE</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固定端口：24个10/100/1000M自适应电口,支持PoE/PoE+， 4个SFP千兆光口，PoE总功率370W</w:t>
            </w:r>
          </w:p>
          <w:p>
            <w:pP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交换容量：336Gbps</w:t>
            </w:r>
          </w:p>
          <w:p>
            <w:pP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包转发率：42Mpps</w:t>
            </w:r>
          </w:p>
          <w:p>
            <w:pP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MAC地址：支持静态MAC地址、支持MAC地址过滤</w:t>
            </w:r>
          </w:p>
          <w:p>
            <w:pP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rPr>
              <w:t>管理特征：WEB，</w:t>
            </w:r>
            <w:r>
              <w:rPr>
                <w:rFonts w:hint="eastAsia" w:ascii="宋体" w:hAnsi="宋体" w:eastAsia="宋体" w:cs="宋体"/>
                <w:i w:val="0"/>
                <w:iCs w:val="0"/>
                <w:color w:val="000000"/>
                <w:sz w:val="21"/>
                <w:szCs w:val="21"/>
                <w:u w:val="none"/>
                <w:lang w:val="en-US" w:eastAsia="zh-CN"/>
              </w:rPr>
              <w:t>具有网络配置及管理功能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通讯终端8口POE</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固定端口：8个10/100/1000M自适应电口,支持PoE/PoE+， 2个SFP千兆光口，PoE总功率125W</w:t>
            </w:r>
          </w:p>
          <w:p>
            <w:pP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交换容量：192Gbps</w:t>
            </w:r>
          </w:p>
          <w:p>
            <w:pP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包转发率：15Mpps</w:t>
            </w:r>
          </w:p>
          <w:p>
            <w:pP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MAC地址：支持静态MAC地址、支持MAC地址过滤</w:t>
            </w:r>
          </w:p>
          <w:p>
            <w:pP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管理特征：WEB，</w:t>
            </w:r>
            <w:r>
              <w:rPr>
                <w:rFonts w:hint="eastAsia" w:ascii="宋体" w:hAnsi="宋体" w:eastAsia="宋体" w:cs="宋体"/>
                <w:i w:val="0"/>
                <w:iCs w:val="0"/>
                <w:color w:val="000000"/>
                <w:sz w:val="21"/>
                <w:szCs w:val="21"/>
                <w:u w:val="none"/>
                <w:lang w:val="en-US" w:eastAsia="zh-CN"/>
              </w:rPr>
              <w:t>具有网络配置及管理功能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室内设备箱</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规格：550*400*600（mm）</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壁厚：1.2mm</w:t>
            </w:r>
            <w:r>
              <w:rPr>
                <w:rFonts w:hint="eastAsia" w:ascii="宋体" w:hAnsi="宋体" w:eastAsia="宋体" w:cs="宋体"/>
                <w:b/>
                <w:bCs/>
                <w:sz w:val="21"/>
                <w:szCs w:val="21"/>
                <w:lang w:val="en-US" w:eastAsia="zh-CN"/>
              </w:rPr>
              <w:t>(验收时进行测量）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01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1.5.2人行速通门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产品名称</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单位</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数量</w:t>
            </w:r>
          </w:p>
        </w:tc>
        <w:tc>
          <w:tcPr>
            <w:tcW w:w="5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sz w:val="21"/>
                <w:szCs w:val="21"/>
                <w:lang w:val="en-US" w:eastAsia="zh-CN"/>
              </w:rPr>
            </w:pPr>
            <w:r>
              <w:rPr>
                <w:rFonts w:hint="eastAsia" w:ascii="宋体" w:hAnsi="宋体" w:eastAsia="宋体" w:cs="宋体"/>
                <w:b/>
                <w:bCs/>
                <w:i w:val="0"/>
                <w:iCs w:val="0"/>
                <w:color w:val="000000"/>
                <w:kern w:val="0"/>
                <w:sz w:val="21"/>
                <w:szCs w:val="21"/>
                <w:u w:val="none"/>
                <w:lang w:val="en-US" w:eastAsia="zh-CN" w:bidi="ar"/>
              </w:rPr>
              <w:t xml:space="preserve"> 规格及参数要求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摆式速通门左边机</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落地式单边机</w:t>
            </w:r>
          </w:p>
          <w:p>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设备采用直流无刷伺服电机</w:t>
            </w:r>
          </w:p>
          <w:p>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highlight w:val="none"/>
                <w:lang w:val="en-US" w:eastAsia="zh-CN"/>
              </w:rPr>
              <w:t>▲</w:t>
            </w:r>
            <w:r>
              <w:rPr>
                <w:rFonts w:hint="eastAsia" w:ascii="宋体" w:hAnsi="宋体" w:eastAsia="宋体" w:cs="宋体"/>
                <w:sz w:val="21"/>
                <w:szCs w:val="21"/>
                <w:lang w:val="en-US" w:eastAsia="zh-CN"/>
              </w:rPr>
              <w:t>设备应具备不低于1.5mm厚的不锈钢</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提供</w:t>
            </w:r>
            <w:r>
              <w:rPr>
                <w:rFonts w:hint="eastAsia" w:ascii="宋体" w:hAnsi="宋体" w:eastAsia="宋体" w:cs="宋体"/>
                <w:sz w:val="21"/>
                <w:szCs w:val="21"/>
                <w:highlight w:val="none"/>
                <w:lang w:val="en-US" w:eastAsia="zh-Hans"/>
              </w:rPr>
              <w:t>国家认可的第三方权威机构</w:t>
            </w:r>
            <w:r>
              <w:rPr>
                <w:rFonts w:hint="eastAsia" w:ascii="宋体" w:hAnsi="宋体" w:eastAsia="宋体" w:cs="宋体"/>
                <w:sz w:val="21"/>
                <w:szCs w:val="21"/>
                <w:highlight w:val="none"/>
                <w:lang w:val="en-US" w:eastAsia="zh-CN"/>
              </w:rPr>
              <w:t>出具的</w:t>
            </w:r>
            <w:r>
              <w:rPr>
                <w:rFonts w:hint="eastAsia" w:ascii="宋体" w:hAnsi="宋体" w:eastAsia="宋体" w:cs="宋体"/>
                <w:sz w:val="21"/>
                <w:szCs w:val="21"/>
                <w:highlight w:val="none"/>
                <w:lang w:val="en-US" w:eastAsia="zh-Hans"/>
              </w:rPr>
              <w:t>有效</w:t>
            </w:r>
            <w:r>
              <w:rPr>
                <w:rFonts w:hint="eastAsia" w:ascii="宋体" w:hAnsi="宋体" w:eastAsia="宋体" w:cs="宋体"/>
                <w:sz w:val="21"/>
                <w:szCs w:val="21"/>
                <w:highlight w:val="none"/>
                <w:lang w:val="en-US" w:eastAsia="zh-CN"/>
              </w:rPr>
              <w:t>检测报告，本参数必须在检测报告中体现）</w:t>
            </w:r>
          </w:p>
          <w:p>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设备无故障运行次数不低于1000万</w:t>
            </w:r>
          </w:p>
          <w:p>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设备机身外壳的人员通行检测部分，指示部分应符合IK04的要求，其他表面应符合IK07的要求</w:t>
            </w:r>
          </w:p>
          <w:p>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highlight w:val="none"/>
                <w:lang w:val="en-US" w:eastAsia="zh-CN"/>
              </w:rPr>
              <w:t>▲</w:t>
            </w:r>
            <w:r>
              <w:rPr>
                <w:rFonts w:hint="eastAsia" w:ascii="宋体" w:hAnsi="宋体" w:eastAsia="宋体" w:cs="宋体"/>
                <w:sz w:val="21"/>
                <w:szCs w:val="21"/>
                <w:lang w:val="en-US" w:eastAsia="zh-CN"/>
              </w:rPr>
              <w:t>设备具备防尾随功能</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提供</w:t>
            </w:r>
            <w:r>
              <w:rPr>
                <w:rFonts w:hint="eastAsia" w:ascii="宋体" w:hAnsi="宋体" w:eastAsia="宋体" w:cs="宋体"/>
                <w:sz w:val="21"/>
                <w:szCs w:val="21"/>
                <w:highlight w:val="none"/>
                <w:lang w:val="en-US" w:eastAsia="zh-Hans"/>
              </w:rPr>
              <w:t>国家认可的第三方权威机构</w:t>
            </w:r>
            <w:r>
              <w:rPr>
                <w:rFonts w:hint="eastAsia" w:ascii="宋体" w:hAnsi="宋体" w:eastAsia="宋体" w:cs="宋体"/>
                <w:sz w:val="21"/>
                <w:szCs w:val="21"/>
                <w:highlight w:val="none"/>
                <w:lang w:val="en-US" w:eastAsia="zh-CN"/>
              </w:rPr>
              <w:t>出具的</w:t>
            </w:r>
            <w:r>
              <w:rPr>
                <w:rFonts w:hint="eastAsia" w:ascii="宋体" w:hAnsi="宋体" w:eastAsia="宋体" w:cs="宋体"/>
                <w:sz w:val="21"/>
                <w:szCs w:val="21"/>
                <w:highlight w:val="none"/>
                <w:lang w:val="en-US" w:eastAsia="zh-Hans"/>
              </w:rPr>
              <w:t>有效</w:t>
            </w:r>
            <w:r>
              <w:rPr>
                <w:rFonts w:hint="eastAsia" w:ascii="宋体" w:hAnsi="宋体" w:eastAsia="宋体" w:cs="宋体"/>
                <w:sz w:val="21"/>
                <w:szCs w:val="21"/>
                <w:highlight w:val="none"/>
                <w:lang w:val="en-US" w:eastAsia="zh-CN"/>
              </w:rPr>
              <w:t>检测报告，本参数必须在检测报告中体现）</w:t>
            </w:r>
          </w:p>
          <w:p>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设备的拦挡部门在运行过程中，通道拦挡部分运行区域有人时，拦挡部分应停止运动或自动运行到允许通行状态</w:t>
            </w:r>
          </w:p>
          <w:p>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highlight w:val="none"/>
                <w:lang w:val="en-US" w:eastAsia="zh-CN"/>
              </w:rPr>
              <w:t>▲</w:t>
            </w:r>
            <w:r>
              <w:rPr>
                <w:rFonts w:hint="eastAsia" w:ascii="宋体" w:hAnsi="宋体" w:eastAsia="宋体" w:cs="宋体"/>
                <w:sz w:val="21"/>
                <w:szCs w:val="21"/>
                <w:lang w:val="en-US" w:eastAsia="zh-CN"/>
              </w:rPr>
              <w:t>设备支持红外检测功能，具备不少于20对红外检测</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提供</w:t>
            </w:r>
            <w:r>
              <w:rPr>
                <w:rFonts w:hint="eastAsia" w:ascii="宋体" w:hAnsi="宋体" w:eastAsia="宋体" w:cs="宋体"/>
                <w:sz w:val="21"/>
                <w:szCs w:val="21"/>
                <w:highlight w:val="none"/>
                <w:lang w:val="en-US" w:eastAsia="zh-Hans"/>
              </w:rPr>
              <w:t>国家认可的第三方权威机构</w:t>
            </w:r>
            <w:r>
              <w:rPr>
                <w:rFonts w:hint="eastAsia" w:ascii="宋体" w:hAnsi="宋体" w:eastAsia="宋体" w:cs="宋体"/>
                <w:sz w:val="21"/>
                <w:szCs w:val="21"/>
                <w:highlight w:val="none"/>
                <w:lang w:val="en-US" w:eastAsia="zh-CN"/>
              </w:rPr>
              <w:t>出具的</w:t>
            </w:r>
            <w:r>
              <w:rPr>
                <w:rFonts w:hint="eastAsia" w:ascii="宋体" w:hAnsi="宋体" w:eastAsia="宋体" w:cs="宋体"/>
                <w:sz w:val="21"/>
                <w:szCs w:val="21"/>
                <w:highlight w:val="none"/>
                <w:lang w:val="en-US" w:eastAsia="zh-Hans"/>
              </w:rPr>
              <w:t>有效</w:t>
            </w:r>
            <w:r>
              <w:rPr>
                <w:rFonts w:hint="eastAsia" w:ascii="宋体" w:hAnsi="宋体" w:eastAsia="宋体" w:cs="宋体"/>
                <w:sz w:val="21"/>
                <w:szCs w:val="21"/>
                <w:highlight w:val="none"/>
                <w:lang w:val="en-US" w:eastAsia="zh-CN"/>
              </w:rPr>
              <w:t>检测报告，本参数必须在检测报告中体现）</w:t>
            </w:r>
          </w:p>
          <w:p>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支持红外防夹和机械防夹两种防夹机制</w:t>
            </w:r>
          </w:p>
          <w:p>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含混凝土基础浇筑及配电</w:t>
            </w:r>
          </w:p>
          <w:p>
            <w:pPr>
              <w:pStyle w:val="2"/>
              <w:ind w:left="0" w:leftChars="0" w:firstLine="0" w:firstLineChars="0"/>
              <w:rPr>
                <w:rFonts w:hint="eastAsia" w:ascii="宋体" w:hAnsi="宋体" w:eastAsia="宋体" w:cs="宋体"/>
                <w:sz w:val="21"/>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摆式速通门右边机</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落地式单边机</w:t>
            </w:r>
          </w:p>
          <w:p>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设备采用直流无刷伺服电机</w:t>
            </w:r>
          </w:p>
          <w:p>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highlight w:val="none"/>
                <w:lang w:val="en-US" w:eastAsia="zh-CN"/>
              </w:rPr>
              <w:t>▲</w:t>
            </w:r>
            <w:r>
              <w:rPr>
                <w:rFonts w:hint="eastAsia" w:ascii="宋体" w:hAnsi="宋体" w:eastAsia="宋体" w:cs="宋体"/>
                <w:sz w:val="21"/>
                <w:szCs w:val="21"/>
                <w:lang w:val="en-US" w:eastAsia="zh-CN"/>
              </w:rPr>
              <w:t>设备应具备不低于1.5mm厚的不锈钢</w:t>
            </w:r>
            <w:r>
              <w:rPr>
                <w:rFonts w:hint="eastAsia" w:ascii="宋体" w:hAnsi="宋体" w:eastAsia="宋体" w:cs="宋体"/>
                <w:sz w:val="21"/>
                <w:szCs w:val="21"/>
                <w:lang w:val="en-US" w:eastAsia="zh-Hans"/>
              </w:rPr>
              <w:t>（</w:t>
            </w:r>
            <w:r>
              <w:rPr>
                <w:rFonts w:hint="eastAsia" w:ascii="宋体" w:hAnsi="宋体" w:eastAsia="宋体" w:cs="宋体"/>
                <w:sz w:val="21"/>
                <w:szCs w:val="21"/>
                <w:highlight w:val="none"/>
                <w:lang w:val="en-US" w:eastAsia="zh-CN"/>
              </w:rPr>
              <w:t>提供</w:t>
            </w:r>
            <w:r>
              <w:rPr>
                <w:rFonts w:hint="eastAsia" w:ascii="宋体" w:hAnsi="宋体" w:eastAsia="宋体" w:cs="宋体"/>
                <w:sz w:val="21"/>
                <w:szCs w:val="21"/>
                <w:highlight w:val="none"/>
                <w:lang w:val="en-US" w:eastAsia="zh-Hans"/>
              </w:rPr>
              <w:t>国家认可的第三方权威机构</w:t>
            </w:r>
            <w:r>
              <w:rPr>
                <w:rFonts w:hint="eastAsia" w:ascii="宋体" w:hAnsi="宋体" w:eastAsia="宋体" w:cs="宋体"/>
                <w:sz w:val="21"/>
                <w:szCs w:val="21"/>
                <w:highlight w:val="none"/>
                <w:lang w:val="en-US" w:eastAsia="zh-CN"/>
              </w:rPr>
              <w:t>出具的</w:t>
            </w:r>
            <w:r>
              <w:rPr>
                <w:rFonts w:hint="eastAsia" w:ascii="宋体" w:hAnsi="宋体" w:eastAsia="宋体" w:cs="宋体"/>
                <w:sz w:val="21"/>
                <w:szCs w:val="21"/>
                <w:highlight w:val="none"/>
                <w:lang w:val="en-US" w:eastAsia="zh-Hans"/>
              </w:rPr>
              <w:t>有效</w:t>
            </w:r>
            <w:r>
              <w:rPr>
                <w:rFonts w:hint="eastAsia" w:ascii="宋体" w:hAnsi="宋体" w:eastAsia="宋体" w:cs="宋体"/>
                <w:sz w:val="21"/>
                <w:szCs w:val="21"/>
                <w:highlight w:val="none"/>
                <w:lang w:val="en-US" w:eastAsia="zh-CN"/>
              </w:rPr>
              <w:t>检测报告，本参数必须在检测报告中体现）</w:t>
            </w:r>
          </w:p>
          <w:p>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设备无故障运行次数不低于1000万</w:t>
            </w:r>
          </w:p>
          <w:p>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设备机身外壳的人员通行检测部分，指示部分应符合IK04的要求，其他表面应符合IK07的要求</w:t>
            </w:r>
          </w:p>
          <w:p>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highlight w:val="none"/>
                <w:lang w:val="en-US" w:eastAsia="zh-CN"/>
              </w:rPr>
              <w:t>▲</w:t>
            </w:r>
            <w:r>
              <w:rPr>
                <w:rFonts w:hint="eastAsia" w:ascii="宋体" w:hAnsi="宋体" w:eastAsia="宋体" w:cs="宋体"/>
                <w:sz w:val="21"/>
                <w:szCs w:val="21"/>
                <w:lang w:val="en-US" w:eastAsia="zh-CN"/>
              </w:rPr>
              <w:t>设备具备防尾随功能，尾随检测距离20mm</w:t>
            </w:r>
            <w:r>
              <w:rPr>
                <w:rFonts w:hint="eastAsia" w:ascii="宋体" w:hAnsi="宋体" w:eastAsia="宋体" w:cs="宋体"/>
                <w:sz w:val="21"/>
                <w:szCs w:val="21"/>
                <w:lang w:val="en-US" w:eastAsia="zh-Hans"/>
              </w:rPr>
              <w:t>（</w:t>
            </w:r>
            <w:r>
              <w:rPr>
                <w:rFonts w:hint="eastAsia" w:ascii="宋体" w:hAnsi="宋体" w:eastAsia="宋体" w:cs="宋体"/>
                <w:sz w:val="21"/>
                <w:szCs w:val="21"/>
                <w:highlight w:val="none"/>
                <w:lang w:val="en-US" w:eastAsia="zh-CN"/>
              </w:rPr>
              <w:t>提供</w:t>
            </w:r>
            <w:r>
              <w:rPr>
                <w:rFonts w:hint="eastAsia" w:ascii="宋体" w:hAnsi="宋体" w:eastAsia="宋体" w:cs="宋体"/>
                <w:sz w:val="21"/>
                <w:szCs w:val="21"/>
                <w:highlight w:val="none"/>
                <w:lang w:val="en-US" w:eastAsia="zh-Hans"/>
              </w:rPr>
              <w:t>国家认可的第三方权威机构</w:t>
            </w:r>
            <w:r>
              <w:rPr>
                <w:rFonts w:hint="eastAsia" w:ascii="宋体" w:hAnsi="宋体" w:eastAsia="宋体" w:cs="宋体"/>
                <w:sz w:val="21"/>
                <w:szCs w:val="21"/>
                <w:highlight w:val="none"/>
                <w:lang w:val="en-US" w:eastAsia="zh-CN"/>
              </w:rPr>
              <w:t>出具的</w:t>
            </w:r>
            <w:r>
              <w:rPr>
                <w:rFonts w:hint="eastAsia" w:ascii="宋体" w:hAnsi="宋体" w:eastAsia="宋体" w:cs="宋体"/>
                <w:sz w:val="21"/>
                <w:szCs w:val="21"/>
                <w:highlight w:val="none"/>
                <w:lang w:val="en-US" w:eastAsia="zh-Hans"/>
              </w:rPr>
              <w:t>有效</w:t>
            </w:r>
            <w:r>
              <w:rPr>
                <w:rFonts w:hint="eastAsia" w:ascii="宋体" w:hAnsi="宋体" w:eastAsia="宋体" w:cs="宋体"/>
                <w:sz w:val="21"/>
                <w:szCs w:val="21"/>
                <w:highlight w:val="none"/>
                <w:lang w:val="en-US" w:eastAsia="zh-CN"/>
              </w:rPr>
              <w:t>检测报告，本参数必须在检测报告中体现）</w:t>
            </w:r>
          </w:p>
          <w:p>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设备的拦挡部门在运行过程中，通道拦挡部分运行区域有人时，拦挡部分应停止运动或自动运行到允许通行状态</w:t>
            </w:r>
          </w:p>
          <w:p>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highlight w:val="none"/>
                <w:lang w:val="en-US" w:eastAsia="zh-CN"/>
              </w:rPr>
              <w:t>▲</w:t>
            </w:r>
            <w:r>
              <w:rPr>
                <w:rFonts w:hint="eastAsia" w:ascii="宋体" w:hAnsi="宋体" w:eastAsia="宋体" w:cs="宋体"/>
                <w:sz w:val="21"/>
                <w:szCs w:val="21"/>
                <w:lang w:val="en-US" w:eastAsia="zh-CN"/>
              </w:rPr>
              <w:t>设备支持红外检测功能，具备不少于20对红外检测</w:t>
            </w:r>
            <w:r>
              <w:rPr>
                <w:rFonts w:hint="eastAsia" w:ascii="宋体" w:hAnsi="宋体" w:eastAsia="宋体" w:cs="宋体"/>
                <w:sz w:val="21"/>
                <w:szCs w:val="21"/>
                <w:lang w:val="en-US" w:eastAsia="zh-Hans"/>
              </w:rPr>
              <w:t>（</w:t>
            </w:r>
            <w:r>
              <w:rPr>
                <w:rFonts w:hint="eastAsia" w:ascii="宋体" w:hAnsi="宋体" w:eastAsia="宋体" w:cs="宋体"/>
                <w:sz w:val="21"/>
                <w:szCs w:val="21"/>
                <w:highlight w:val="none"/>
                <w:lang w:val="en-US" w:eastAsia="zh-CN"/>
              </w:rPr>
              <w:t>提供</w:t>
            </w:r>
            <w:r>
              <w:rPr>
                <w:rFonts w:hint="eastAsia" w:ascii="宋体" w:hAnsi="宋体" w:eastAsia="宋体" w:cs="宋体"/>
                <w:sz w:val="21"/>
                <w:szCs w:val="21"/>
                <w:highlight w:val="none"/>
                <w:lang w:val="en-US" w:eastAsia="zh-Hans"/>
              </w:rPr>
              <w:t>国家认可的第三方权威机构</w:t>
            </w:r>
            <w:r>
              <w:rPr>
                <w:rFonts w:hint="eastAsia" w:ascii="宋体" w:hAnsi="宋体" w:eastAsia="宋体" w:cs="宋体"/>
                <w:sz w:val="21"/>
                <w:szCs w:val="21"/>
                <w:highlight w:val="none"/>
                <w:lang w:val="en-US" w:eastAsia="zh-CN"/>
              </w:rPr>
              <w:t>出具的</w:t>
            </w:r>
            <w:r>
              <w:rPr>
                <w:rFonts w:hint="eastAsia" w:ascii="宋体" w:hAnsi="宋体" w:eastAsia="宋体" w:cs="宋体"/>
                <w:sz w:val="21"/>
                <w:szCs w:val="21"/>
                <w:highlight w:val="none"/>
                <w:lang w:val="en-US" w:eastAsia="zh-Hans"/>
              </w:rPr>
              <w:t>有效</w:t>
            </w:r>
            <w:r>
              <w:rPr>
                <w:rFonts w:hint="eastAsia" w:ascii="宋体" w:hAnsi="宋体" w:eastAsia="宋体" w:cs="宋体"/>
                <w:sz w:val="21"/>
                <w:szCs w:val="21"/>
                <w:highlight w:val="none"/>
                <w:lang w:val="en-US" w:eastAsia="zh-CN"/>
              </w:rPr>
              <w:t>检测报告，本参数必须在检测报告中体现）</w:t>
            </w:r>
          </w:p>
          <w:p>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支持红外防夹和机械防夹两种防夹机制</w:t>
            </w:r>
          </w:p>
          <w:p>
            <w:pPr>
              <w:jc w:val="both"/>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含混凝土基础浇筑及配电</w:t>
            </w:r>
          </w:p>
          <w:p>
            <w:pPr>
              <w:pStyle w:val="2"/>
              <w:ind w:left="0" w:leftChars="0" w:firstLine="0" w:firstLineChars="0"/>
              <w:rPr>
                <w:rFonts w:hint="eastAsia" w:ascii="宋体" w:hAnsi="宋体" w:eastAsia="宋体" w:cs="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速通门人脸识别终端</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highlight w:val="none"/>
                <w:lang w:val="en-US" w:eastAsia="zh-CN"/>
              </w:rPr>
              <w:t>▲</w:t>
            </w:r>
            <w:r>
              <w:rPr>
                <w:rFonts w:hint="eastAsia" w:ascii="宋体" w:hAnsi="宋体" w:eastAsia="宋体" w:cs="宋体"/>
                <w:sz w:val="21"/>
                <w:szCs w:val="21"/>
                <w:lang w:val="en-US" w:eastAsia="zh-CN"/>
              </w:rPr>
              <w:t>人脸识别终端，人脸识别率：&gt;99%</w:t>
            </w:r>
            <w:r>
              <w:rPr>
                <w:rFonts w:hint="eastAsia" w:ascii="宋体" w:hAnsi="宋体" w:eastAsia="宋体" w:cs="宋体"/>
                <w:sz w:val="21"/>
                <w:szCs w:val="21"/>
                <w:lang w:val="en-US" w:eastAsia="zh-Hans"/>
              </w:rPr>
              <w:t>（</w:t>
            </w:r>
            <w:r>
              <w:rPr>
                <w:rFonts w:hint="eastAsia" w:ascii="宋体" w:hAnsi="宋体" w:eastAsia="宋体" w:cs="宋体"/>
                <w:sz w:val="21"/>
                <w:szCs w:val="21"/>
                <w:highlight w:val="none"/>
                <w:lang w:val="en-US" w:eastAsia="zh-CN"/>
              </w:rPr>
              <w:t>提供</w:t>
            </w:r>
            <w:r>
              <w:rPr>
                <w:rFonts w:hint="eastAsia" w:ascii="宋体" w:hAnsi="宋体" w:eastAsia="宋体" w:cs="宋体"/>
                <w:sz w:val="21"/>
                <w:szCs w:val="21"/>
                <w:highlight w:val="none"/>
                <w:lang w:val="en-US" w:eastAsia="zh-Hans"/>
              </w:rPr>
              <w:t>国家认可的第三方权威机构</w:t>
            </w:r>
            <w:r>
              <w:rPr>
                <w:rFonts w:hint="eastAsia" w:ascii="宋体" w:hAnsi="宋体" w:eastAsia="宋体" w:cs="宋体"/>
                <w:sz w:val="21"/>
                <w:szCs w:val="21"/>
                <w:highlight w:val="none"/>
                <w:lang w:val="en-US" w:eastAsia="zh-CN"/>
              </w:rPr>
              <w:t>出具的</w:t>
            </w:r>
            <w:r>
              <w:rPr>
                <w:rFonts w:hint="eastAsia" w:ascii="宋体" w:hAnsi="宋体" w:eastAsia="宋体" w:cs="宋体"/>
                <w:sz w:val="21"/>
                <w:szCs w:val="21"/>
                <w:highlight w:val="none"/>
                <w:lang w:val="en-US" w:eastAsia="zh-Hans"/>
              </w:rPr>
              <w:t>有效</w:t>
            </w:r>
            <w:r>
              <w:rPr>
                <w:rFonts w:hint="eastAsia" w:ascii="宋体" w:hAnsi="宋体" w:eastAsia="宋体" w:cs="宋体"/>
                <w:sz w:val="21"/>
                <w:szCs w:val="21"/>
                <w:highlight w:val="none"/>
                <w:lang w:val="en-US" w:eastAsia="zh-CN"/>
              </w:rPr>
              <w:t>检测报告，本参数必须在检测报告中体现）</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人脸识别时间：200ms</w:t>
            </w:r>
            <w:r>
              <w:rPr>
                <w:rFonts w:hint="eastAsia" w:ascii="宋体" w:hAnsi="宋体" w:eastAsia="宋体" w:cs="宋体"/>
                <w:sz w:val="21"/>
                <w:szCs w:val="21"/>
                <w:lang w:val="en-US" w:eastAsia="zh-CN"/>
              </w:rPr>
              <w:br w:type="textWrapping"/>
            </w:r>
            <w:r>
              <w:rPr>
                <w:rFonts w:hint="eastAsia" w:ascii="宋体" w:hAnsi="宋体" w:eastAsia="宋体" w:cs="宋体"/>
                <w:sz w:val="21"/>
                <w:szCs w:val="21"/>
                <w:highlight w:val="none"/>
                <w:lang w:val="en-US" w:eastAsia="zh-CN"/>
              </w:rPr>
              <w:t>▲</w:t>
            </w:r>
            <w:r>
              <w:rPr>
                <w:rFonts w:hint="eastAsia" w:ascii="宋体" w:hAnsi="宋体" w:eastAsia="宋体" w:cs="宋体"/>
                <w:sz w:val="21"/>
                <w:szCs w:val="21"/>
                <w:lang w:val="en-US" w:eastAsia="zh-CN"/>
              </w:rPr>
              <w:t>人脸库容：100000人</w:t>
            </w:r>
            <w:r>
              <w:rPr>
                <w:rFonts w:hint="eastAsia" w:ascii="宋体" w:hAnsi="宋体" w:eastAsia="宋体" w:cs="宋体"/>
                <w:sz w:val="21"/>
                <w:szCs w:val="21"/>
                <w:lang w:val="en-US" w:eastAsia="zh-Hans"/>
              </w:rPr>
              <w:t>（</w:t>
            </w:r>
            <w:r>
              <w:rPr>
                <w:rFonts w:hint="eastAsia" w:ascii="宋体" w:hAnsi="宋体" w:eastAsia="宋体" w:cs="宋体"/>
                <w:sz w:val="21"/>
                <w:szCs w:val="21"/>
                <w:highlight w:val="none"/>
                <w:lang w:val="en-US" w:eastAsia="zh-CN"/>
              </w:rPr>
              <w:t>提供</w:t>
            </w:r>
            <w:r>
              <w:rPr>
                <w:rFonts w:hint="eastAsia" w:ascii="宋体" w:hAnsi="宋体" w:eastAsia="宋体" w:cs="宋体"/>
                <w:sz w:val="21"/>
                <w:szCs w:val="21"/>
                <w:highlight w:val="none"/>
                <w:lang w:val="en-US" w:eastAsia="zh-Hans"/>
              </w:rPr>
              <w:t>国家认可的第三方权威机构</w:t>
            </w:r>
            <w:r>
              <w:rPr>
                <w:rFonts w:hint="eastAsia" w:ascii="宋体" w:hAnsi="宋体" w:eastAsia="宋体" w:cs="宋体"/>
                <w:sz w:val="21"/>
                <w:szCs w:val="21"/>
                <w:highlight w:val="none"/>
                <w:lang w:val="en-US" w:eastAsia="zh-CN"/>
              </w:rPr>
              <w:t>出具的</w:t>
            </w:r>
            <w:r>
              <w:rPr>
                <w:rFonts w:hint="eastAsia" w:ascii="宋体" w:hAnsi="宋体" w:eastAsia="宋体" w:cs="宋体"/>
                <w:sz w:val="21"/>
                <w:szCs w:val="21"/>
                <w:highlight w:val="none"/>
                <w:lang w:val="en-US" w:eastAsia="zh-Hans"/>
              </w:rPr>
              <w:t>有效</w:t>
            </w:r>
            <w:r>
              <w:rPr>
                <w:rFonts w:hint="eastAsia" w:ascii="宋体" w:hAnsi="宋体" w:eastAsia="宋体" w:cs="宋体"/>
                <w:sz w:val="21"/>
                <w:szCs w:val="21"/>
                <w:highlight w:val="none"/>
                <w:lang w:val="en-US" w:eastAsia="zh-CN"/>
              </w:rPr>
              <w:t>检测报告，本参数必须在检测报告中体现）</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脱机记录数：10万条</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常用核验方式：人脸白名单（1：N）、人卡核验、人证核验</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开门方式：刷脸、刷卡、人证、健康码</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屏幕尺寸：7英寸, 600*1024</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屏幕比例：10:16</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摄像头：200万像素1080P</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防护等级：IP65</w:t>
            </w:r>
          </w:p>
          <w:p>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highlight w:val="none"/>
                <w:lang w:val="en-US" w:eastAsia="zh-CN"/>
              </w:rPr>
              <w:t>▲</w:t>
            </w:r>
            <w:r>
              <w:rPr>
                <w:rFonts w:hint="eastAsia" w:ascii="宋体" w:hAnsi="宋体" w:eastAsia="宋体" w:cs="宋体"/>
                <w:sz w:val="21"/>
                <w:szCs w:val="21"/>
                <w:lang w:val="en-US" w:eastAsia="zh-CN"/>
              </w:rPr>
              <w:t>支持戴口罩时的人脸识别，支持不带口罩提醒或不予通行</w:t>
            </w:r>
          </w:p>
          <w:p>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设备具备活体检测功能，防假体攻击，包括防电子照片欺骗，防视频欺骗功能</w:t>
            </w:r>
            <w:r>
              <w:rPr>
                <w:rFonts w:hint="eastAsia" w:ascii="宋体" w:hAnsi="宋体" w:eastAsia="宋体" w:cs="宋体"/>
                <w:sz w:val="21"/>
                <w:szCs w:val="21"/>
                <w:lang w:val="en-US" w:eastAsia="zh-Hans"/>
              </w:rPr>
              <w:t>（</w:t>
            </w:r>
            <w:r>
              <w:rPr>
                <w:rFonts w:hint="eastAsia" w:ascii="宋体" w:hAnsi="宋体" w:eastAsia="宋体" w:cs="宋体"/>
                <w:sz w:val="21"/>
                <w:szCs w:val="21"/>
                <w:highlight w:val="none"/>
                <w:lang w:val="en-US" w:eastAsia="zh-CN"/>
              </w:rPr>
              <w:t>提供</w:t>
            </w:r>
            <w:r>
              <w:rPr>
                <w:rFonts w:hint="eastAsia" w:ascii="宋体" w:hAnsi="宋体" w:eastAsia="宋体" w:cs="宋体"/>
                <w:sz w:val="21"/>
                <w:szCs w:val="21"/>
                <w:highlight w:val="none"/>
                <w:lang w:val="en-US" w:eastAsia="zh-Hans"/>
              </w:rPr>
              <w:t>国家认可的第三方权威机构</w:t>
            </w:r>
            <w:r>
              <w:rPr>
                <w:rFonts w:hint="eastAsia" w:ascii="宋体" w:hAnsi="宋体" w:eastAsia="宋体" w:cs="宋体"/>
                <w:sz w:val="21"/>
                <w:szCs w:val="21"/>
                <w:highlight w:val="none"/>
                <w:lang w:val="en-US" w:eastAsia="zh-CN"/>
              </w:rPr>
              <w:t>出具的</w:t>
            </w:r>
            <w:r>
              <w:rPr>
                <w:rFonts w:hint="eastAsia" w:ascii="宋体" w:hAnsi="宋体" w:eastAsia="宋体" w:cs="宋体"/>
                <w:sz w:val="21"/>
                <w:szCs w:val="21"/>
                <w:highlight w:val="none"/>
                <w:lang w:val="en-US" w:eastAsia="zh-Hans"/>
              </w:rPr>
              <w:t>有效</w:t>
            </w:r>
            <w:r>
              <w:rPr>
                <w:rFonts w:hint="eastAsia" w:ascii="宋体" w:hAnsi="宋体" w:eastAsia="宋体" w:cs="宋体"/>
                <w:sz w:val="21"/>
                <w:szCs w:val="21"/>
                <w:highlight w:val="none"/>
                <w:lang w:val="en-US" w:eastAsia="zh-CN"/>
              </w:rPr>
              <w:t>检测报告，本参数必须在检测报告中体现）</w:t>
            </w:r>
          </w:p>
          <w:p>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支持单个人员导入最多6张底库照片</w:t>
            </w:r>
          </w:p>
          <w:p>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在环境光为0.001lux下可正常检测并识别人脸</w:t>
            </w:r>
          </w:p>
          <w:p>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屏幕显示部分：需显示姓名、脱敏身份证、部门、健康码、核酸时间、体温等信息，并可根据要求进行定制化排版</w:t>
            </w:r>
          </w:p>
          <w:p>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必须同学校现有人员综合信息库、预约系统及校园安全综合管理平台无缝对接。</w:t>
            </w:r>
          </w:p>
          <w:p>
            <w:pPr>
              <w:keepNext w:val="0"/>
              <w:keepLines w:val="0"/>
              <w:widowControl/>
              <w:suppressLineNumbers w:val="0"/>
              <w:jc w:val="left"/>
              <w:textAlignment w:val="center"/>
              <w:rPr>
                <w:rFonts w:hint="eastAsia" w:ascii="宋体" w:hAnsi="宋体" w:eastAsia="宋体" w:cs="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测温模块</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外置于闸机上，测温范围30℃～45℃，测温误差≤0.5℃，测温精度0.1℃；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5</w:t>
            </w: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读卡器</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支持Mifare卡;</w:t>
            </w:r>
          </w:p>
          <w:p>
            <w:pP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支持485、Wiegand协议;</w:t>
            </w:r>
          </w:p>
          <w:p>
            <w:pP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闸机内安装;</w:t>
            </w:r>
          </w:p>
          <w:p>
            <w:pP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读卡频率 13.56MHz;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6</w:t>
            </w: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通讯终端8口POE</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固定端口：8个10/100/1000M自适应电口,支持PoE/PoE+， 2个SFP千兆光口，PoE总功率125W</w:t>
            </w:r>
          </w:p>
          <w:p>
            <w:pP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交换容量：192Gbps</w:t>
            </w:r>
          </w:p>
          <w:p>
            <w:pP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包转发率：15Mpps</w:t>
            </w:r>
          </w:p>
          <w:p>
            <w:pP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MAC地址：支持静态MAC地址、支持MAC地址过滤</w:t>
            </w:r>
          </w:p>
          <w:p>
            <w:pP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管理特征：WEB，</w:t>
            </w:r>
            <w:r>
              <w:rPr>
                <w:rFonts w:hint="eastAsia" w:ascii="宋体" w:hAnsi="宋体" w:eastAsia="宋体" w:cs="宋体"/>
                <w:i w:val="0"/>
                <w:iCs w:val="0"/>
                <w:color w:val="000000"/>
                <w:sz w:val="21"/>
                <w:szCs w:val="21"/>
                <w:u w:val="none"/>
                <w:lang w:val="en-US" w:eastAsia="zh-CN"/>
              </w:rPr>
              <w:t>具有网络配置及管理功能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7</w:t>
            </w: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室外设备箱</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规格：600*400*250（mm）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01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1.5.3立杆、线缆、材料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产品名称</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单位</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数量</w:t>
            </w:r>
          </w:p>
        </w:tc>
        <w:tc>
          <w:tcPr>
            <w:tcW w:w="5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 xml:space="preserve"> 规格及参数要求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摄像机立杆</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规格：高度4m,挑臂长</w:t>
            </w:r>
            <w:r>
              <w:rPr>
                <w:rFonts w:hint="eastAsia" w:ascii="宋体" w:hAnsi="宋体" w:eastAsia="宋体" w:cs="宋体"/>
                <w:i w:val="0"/>
                <w:iCs w:val="0"/>
                <w:color w:val="000000"/>
                <w:sz w:val="21"/>
                <w:szCs w:val="21"/>
                <w:u w:val="none"/>
                <w:lang w:val="en-US" w:eastAsia="zh-CN"/>
              </w:rPr>
              <w:t>0.6</w:t>
            </w:r>
            <w:r>
              <w:rPr>
                <w:rFonts w:hint="eastAsia" w:ascii="宋体" w:hAnsi="宋体" w:eastAsia="宋体" w:cs="宋体"/>
                <w:i w:val="0"/>
                <w:iCs w:val="0"/>
                <w:color w:val="000000"/>
                <w:sz w:val="21"/>
                <w:szCs w:val="21"/>
                <w:u w:val="none"/>
              </w:rPr>
              <w:t>m</w:t>
            </w:r>
          </w:p>
          <w:p>
            <w:pP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杆体壁厚大于2mm</w:t>
            </w:r>
            <w:r>
              <w:rPr>
                <w:rFonts w:hint="eastAsia" w:ascii="宋体" w:hAnsi="宋体" w:eastAsia="宋体" w:cs="宋体"/>
                <w:b/>
                <w:bCs/>
                <w:sz w:val="21"/>
                <w:szCs w:val="21"/>
                <w:lang w:val="en-US" w:eastAsia="zh-CN"/>
              </w:rPr>
              <w:t>(验收时进行测量）</w:t>
            </w:r>
          </w:p>
          <w:p>
            <w:pPr>
              <w:rPr>
                <w:rFonts w:hint="eastAsia" w:ascii="宋体" w:hAnsi="宋体" w:eastAsia="宋体" w:cs="宋体"/>
                <w:sz w:val="21"/>
                <w:szCs w:val="21"/>
              </w:rPr>
            </w:pPr>
            <w:r>
              <w:rPr>
                <w:rFonts w:hint="eastAsia" w:ascii="宋体" w:hAnsi="宋体" w:eastAsia="宋体" w:cs="宋体"/>
                <w:i w:val="0"/>
                <w:iCs w:val="0"/>
                <w:color w:val="000000"/>
                <w:sz w:val="21"/>
                <w:szCs w:val="21"/>
                <w:u w:val="none"/>
              </w:rPr>
              <w:t>含预埋地笼及水泥基础组件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联网电源线</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w:t>
            </w:r>
          </w:p>
        </w:tc>
        <w:tc>
          <w:tcPr>
            <w:tcW w:w="5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rPr>
              <w:t>线径：RVV3*</w:t>
            </w:r>
            <w:r>
              <w:rPr>
                <w:rFonts w:hint="eastAsia" w:ascii="宋体" w:hAnsi="宋体" w:eastAsia="宋体" w:cs="宋体"/>
                <w:i w:val="0"/>
                <w:iCs w:val="0"/>
                <w:color w:val="000000"/>
                <w:sz w:val="21"/>
                <w:szCs w:val="21"/>
                <w:u w:val="none"/>
                <w:lang w:val="en-US" w:eastAsia="zh-CN"/>
              </w:rPr>
              <w:t>1.0</w:t>
            </w:r>
          </w:p>
          <w:p>
            <w:pP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线体外径：10.2mm</w:t>
            </w:r>
          </w:p>
          <w:p>
            <w:pP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额定电压：300V/500V。</w:t>
            </w:r>
          </w:p>
          <w:p>
            <w:pP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绝缘：聚氯乙烯混合料（PVC）。</w:t>
            </w:r>
          </w:p>
          <w:p>
            <w:pP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护套：柔性聚氯乙烯混合料（PVC），黑色（RAL7001）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联网光纤</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260</w:t>
            </w:r>
          </w:p>
        </w:tc>
        <w:tc>
          <w:tcPr>
            <w:tcW w:w="5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波长:1310nm、1550nm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纤芯数量:4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损耗:1310/0.35dB/km、1550/0.2dB/km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规格:9.3/125μm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工作温度:-30-60℃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工作湿度:0%-90%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通讯网线</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730</w:t>
            </w:r>
          </w:p>
        </w:tc>
        <w:tc>
          <w:tcPr>
            <w:tcW w:w="5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超五</w:t>
            </w:r>
            <w:r>
              <w:rPr>
                <w:rFonts w:hint="eastAsia" w:ascii="宋体" w:hAnsi="宋体" w:eastAsia="宋体" w:cs="宋体"/>
                <w:i w:val="0"/>
                <w:iCs w:val="0"/>
                <w:color w:val="000000"/>
                <w:sz w:val="21"/>
                <w:szCs w:val="21"/>
                <w:u w:val="none"/>
              </w:rPr>
              <w:t>类非</w:t>
            </w:r>
            <w:r>
              <w:rPr>
                <w:rFonts w:hint="eastAsia" w:ascii="宋体" w:hAnsi="宋体" w:eastAsia="宋体" w:cs="宋体"/>
                <w:i w:val="0"/>
                <w:iCs w:val="0"/>
                <w:color w:val="000000"/>
                <w:sz w:val="21"/>
                <w:szCs w:val="21"/>
                <w:u w:val="none"/>
                <w:lang w:val="en-US" w:eastAsia="zh-CN"/>
              </w:rPr>
              <w:t>屏蔽网线</w:t>
            </w:r>
          </w:p>
          <w:p>
            <w:pP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0.5mm线径</w:t>
            </w:r>
          </w:p>
          <w:p>
            <w:pP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100M传输速率</w:t>
            </w:r>
          </w:p>
          <w:p>
            <w:pP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100Ω,</w:t>
            </w:r>
            <w:r>
              <w:rPr>
                <w:rFonts w:hint="eastAsia" w:ascii="宋体" w:hAnsi="宋体" w:eastAsia="宋体" w:cs="宋体"/>
                <w:i w:val="0"/>
                <w:iCs w:val="0"/>
                <w:color w:val="000000"/>
                <w:sz w:val="21"/>
                <w:szCs w:val="21"/>
                <w:u w:val="none"/>
                <w:lang w:val="en-US" w:eastAsia="zh-CN"/>
              </w:rPr>
              <w:t>10</w:t>
            </w:r>
            <w:r>
              <w:rPr>
                <w:rFonts w:hint="eastAsia" w:ascii="宋体" w:hAnsi="宋体" w:eastAsia="宋体" w:cs="宋体"/>
                <w:i w:val="0"/>
                <w:iCs w:val="0"/>
                <w:color w:val="000000"/>
                <w:sz w:val="21"/>
                <w:szCs w:val="21"/>
                <w:u w:val="none"/>
              </w:rPr>
              <w:t xml:space="preserve">0MHz，23AWG；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PVC管</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610</w:t>
            </w:r>
          </w:p>
        </w:tc>
        <w:tc>
          <w:tcPr>
            <w:tcW w:w="5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材质：聚氯乙烯</w:t>
            </w:r>
          </w:p>
          <w:p>
            <w:pP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最小平均外径：25mm</w:t>
            </w:r>
          </w:p>
          <w:p>
            <w:pP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使用环境温度:-15℃～+40℃</w:t>
            </w:r>
          </w:p>
          <w:p>
            <w:pP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特点：具有极强的耐热性、韧性、延展性</w:t>
            </w:r>
          </w:p>
          <w:p>
            <w:pP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使用年限：可达50年以上。</w:t>
            </w:r>
          </w:p>
          <w:p>
            <w:pP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国家标准：GB/T13663  GB/T13020-1991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01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1.5.4红外手持测温仪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产品名称</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单位</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数量</w:t>
            </w:r>
          </w:p>
        </w:tc>
        <w:tc>
          <w:tcPr>
            <w:tcW w:w="5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 xml:space="preserve"> 规格及参数要求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红外手持测温仪</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5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可充电锂电池，电池容量不得小于4100mAh；室温下充电时长不得超过4小时；具备体温数据语音播报功能；</w:t>
            </w:r>
          </w:p>
        </w:tc>
      </w:tr>
    </w:tbl>
    <w:p>
      <w:pPr>
        <w:pStyle w:val="2"/>
        <w:numPr>
          <w:ilvl w:val="0"/>
          <w:numId w:val="1"/>
        </w:num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采购项目设备到货确认、竣工验收要求：</w:t>
      </w:r>
    </w:p>
    <w:p>
      <w:pPr>
        <w:pStyle w:val="2"/>
        <w:ind w:left="0" w:leftChars="0" w:firstLine="210" w:firstLineChars="1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2.1设备、材料运抵买方现场后，采购人及供货人双方同时进行验货，采购人也可邀请相关设备供应商到场共同对货物进行验证，如有发现货物与投标要求不符，供货人需承担一切损失及责任。系统所有设备、材料无质量问题，双方及有关部门确认到货确认合格。</w:t>
      </w:r>
    </w:p>
    <w:p>
      <w:pPr>
        <w:pStyle w:val="2"/>
        <w:ind w:left="0" w:leftChars="0" w:firstLine="210" w:firstLineChars="1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2.2竣工验收时，采购人须准备好验收材料（竣工验收材料必须包含开工报告；主要设备检测报告及货物说明；设备安装点位表及地址分配表；相关图纸材料），由采购部门采购小组组织验收。</w:t>
      </w:r>
    </w:p>
    <w:p>
      <w:pPr>
        <w:pStyle w:val="2"/>
        <w:numPr>
          <w:ilvl w:val="0"/>
          <w:numId w:val="2"/>
        </w:num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采购项目售后服务要求：包含报修响应服务及巡检服务。</w:t>
      </w:r>
    </w:p>
    <w:p>
      <w:pPr>
        <w:pStyle w:val="2"/>
        <w:ind w:left="0" w:leftChars="0" w:firstLine="210" w:firstLineChars="1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3.1项目竣工验收通过后，中标人要对本项目及项目内的设施设备元器件等提供不少于3年的免费维修包养服务，报修服务须24小时全天候响应。</w:t>
      </w:r>
    </w:p>
    <w:p>
      <w:pPr>
        <w:pStyle w:val="2"/>
        <w:ind w:left="0" w:leftChars="0" w:firstLine="210" w:firstLineChars="1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3.2日常保养维护：质保期内，每一个月对设备进行一次巡检，如发现故障立即进行维修。同一设备维修两次后，第三次必须对设备进行免费更换。</w:t>
      </w:r>
    </w:p>
    <w:p>
      <w:pPr>
        <w:pStyle w:val="2"/>
        <w:ind w:left="0" w:leftChars="0" w:firstLine="210" w:firstLineChars="1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3.3故障修复：质保服务期内，故障报修服务须24小时全天候响应，并按照不同故障类别妥善处置：一般故障，中标人必须2小时内派出技术保障人员（持安防类岗位培训证书）到达现场，修复时间不得超过8小时；重大故障（如系统瘫痪、核心设备故障、批量设备故障等），中标人必须1小时内派出技术保障人员（持安防类岗位培训证书）到达现场，修复时间不得超过24小时；必要时需增派专业售后服务人员（持安防类岗位培训证书）到现场进行故障抢修；紧急状态的保障：招标人遇到诸如高级别安全检查，突发事件等紧急情况，投标人必须派出技术保障人员在现场保障系统的良好运行。</w:t>
      </w:r>
    </w:p>
    <w:p>
      <w:pPr>
        <w:pStyle w:val="2"/>
        <w:numPr>
          <w:ilvl w:val="0"/>
          <w:numId w:val="3"/>
        </w:num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合同款项的支付方式及质保金要求</w:t>
      </w:r>
    </w:p>
    <w:p>
      <w:pPr>
        <w:pStyle w:val="2"/>
        <w:numPr>
          <w:ilvl w:val="0"/>
          <w:numId w:val="0"/>
        </w:numPr>
        <w:ind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4.1项目及设备完成安装、调试、验收合格后十个工作日内，按照合同价款一次性支付100%金额至中标单位。</w:t>
      </w:r>
    </w:p>
    <w:p>
      <w:pPr>
        <w:pStyle w:val="2"/>
        <w:numPr>
          <w:ilvl w:val="0"/>
          <w:numId w:val="0"/>
        </w:numPr>
        <w:ind w:leftChars="0" w:firstLine="210" w:firstLineChars="1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4.2项目质保期3年，中标单位须缴纳5%合同总价款的质保金至甲方，项目验收通过，并且质保期内无质量和售后问题无息返还。</w:t>
      </w:r>
    </w:p>
    <w:p>
      <w:pPr>
        <w:pStyle w:val="2"/>
        <w:numPr>
          <w:ilvl w:val="0"/>
          <w:numId w:val="3"/>
        </w:num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施工其他要求：</w:t>
      </w:r>
    </w:p>
    <w:p>
      <w:pPr>
        <w:pStyle w:val="11"/>
        <w:spacing w:line="360" w:lineRule="auto"/>
        <w:ind w:left="0" w:leftChars="0" w:firstLine="420" w:firstLineChars="200"/>
      </w:pPr>
      <w:r>
        <w:rPr>
          <w:rFonts w:hint="eastAsia" w:ascii="宋体" w:hAnsi="宋体" w:eastAsia="宋体" w:cs="宋体"/>
          <w:sz w:val="21"/>
          <w:szCs w:val="21"/>
        </w:rPr>
        <w:t>因为目前学校属于封控期间，中标单位需配合学校相关防控手势，尽可能在较短时间内完成所有施工任务。</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C13AA2"/>
    <w:multiLevelType w:val="singleLevel"/>
    <w:tmpl w:val="B3C13AA2"/>
    <w:lvl w:ilvl="0" w:tentative="0">
      <w:start w:val="3"/>
      <w:numFmt w:val="decimal"/>
      <w:suff w:val="space"/>
      <w:lvlText w:val="%1."/>
      <w:lvlJc w:val="left"/>
    </w:lvl>
  </w:abstractNum>
  <w:abstractNum w:abstractNumId="1">
    <w:nsid w:val="B777F3DE"/>
    <w:multiLevelType w:val="singleLevel"/>
    <w:tmpl w:val="B777F3DE"/>
    <w:lvl w:ilvl="0" w:tentative="0">
      <w:start w:val="4"/>
      <w:numFmt w:val="decimal"/>
      <w:lvlText w:val="%1."/>
      <w:lvlJc w:val="left"/>
      <w:pPr>
        <w:tabs>
          <w:tab w:val="left" w:pos="312"/>
        </w:tabs>
      </w:pPr>
    </w:lvl>
  </w:abstractNum>
  <w:abstractNum w:abstractNumId="2">
    <w:nsid w:val="6E7727F1"/>
    <w:multiLevelType w:val="singleLevel"/>
    <w:tmpl w:val="6E7727F1"/>
    <w:lvl w:ilvl="0" w:tentative="0">
      <w:start w:val="2"/>
      <w:numFmt w:val="decimal"/>
      <w:suff w:val="space"/>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1NWVmMGJkNTk4N2JlY2JkZDJiOGM4MTA4NThhMjAifQ=="/>
  </w:docVars>
  <w:rsids>
    <w:rsidRoot w:val="00A24D38"/>
    <w:rsid w:val="001477F8"/>
    <w:rsid w:val="00191EAE"/>
    <w:rsid w:val="00224266"/>
    <w:rsid w:val="002C2CE3"/>
    <w:rsid w:val="002E1923"/>
    <w:rsid w:val="0030617B"/>
    <w:rsid w:val="003D0293"/>
    <w:rsid w:val="00442677"/>
    <w:rsid w:val="00512D62"/>
    <w:rsid w:val="005307D4"/>
    <w:rsid w:val="00553C8E"/>
    <w:rsid w:val="005B0EE5"/>
    <w:rsid w:val="005F2BF8"/>
    <w:rsid w:val="00621761"/>
    <w:rsid w:val="00621CF9"/>
    <w:rsid w:val="006B3D5D"/>
    <w:rsid w:val="00761899"/>
    <w:rsid w:val="00772C4E"/>
    <w:rsid w:val="0079706C"/>
    <w:rsid w:val="007D1378"/>
    <w:rsid w:val="00874022"/>
    <w:rsid w:val="008E5532"/>
    <w:rsid w:val="009E188E"/>
    <w:rsid w:val="00A16452"/>
    <w:rsid w:val="00A24D38"/>
    <w:rsid w:val="00AB5D78"/>
    <w:rsid w:val="00AE5A23"/>
    <w:rsid w:val="00B749E0"/>
    <w:rsid w:val="00B84BD9"/>
    <w:rsid w:val="00CA0C64"/>
    <w:rsid w:val="00D447AF"/>
    <w:rsid w:val="00DC5163"/>
    <w:rsid w:val="00DC5D9A"/>
    <w:rsid w:val="00E77EB6"/>
    <w:rsid w:val="00EA5756"/>
    <w:rsid w:val="099E1A6E"/>
    <w:rsid w:val="0DC559C3"/>
    <w:rsid w:val="1D484302"/>
    <w:rsid w:val="2A8F5823"/>
    <w:rsid w:val="2CA841E6"/>
    <w:rsid w:val="2E121C23"/>
    <w:rsid w:val="34FE3E91"/>
    <w:rsid w:val="4F1D3112"/>
    <w:rsid w:val="5FF6CC88"/>
    <w:rsid w:val="629A15E8"/>
    <w:rsid w:val="69D76128"/>
    <w:rsid w:val="7EE7A6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Chars="200" w:firstLineChars="200"/>
    </w:pPr>
    <w:rPr>
      <w:sz w:val="21"/>
      <w:shd w:val="clear" w:color="auto" w:fill="auto"/>
    </w:rPr>
  </w:style>
  <w:style w:type="paragraph" w:styleId="3">
    <w:name w:val="Body Text Indent"/>
    <w:basedOn w:val="1"/>
    <w:qFormat/>
    <w:uiPriority w:val="0"/>
    <w:pPr>
      <w:widowControl w:val="0"/>
      <w:spacing w:after="120"/>
      <w:ind w:left="420" w:leftChars="200"/>
      <w:jc w:val="both"/>
    </w:pPr>
    <w:rPr>
      <w:rFonts w:ascii="Times New Roman" w:hAnsi="Times New Roman" w:cs="Times New Roman"/>
      <w:sz w:val="20"/>
    </w:rPr>
  </w:style>
  <w:style w:type="paragraph" w:styleId="4">
    <w:name w:val="Body Text"/>
    <w:basedOn w:val="1"/>
    <w:qFormat/>
    <w:uiPriority w:val="1"/>
    <w:pPr>
      <w:spacing w:before="122"/>
      <w:ind w:left="135"/>
    </w:pPr>
    <w:rPr>
      <w:rFonts w:ascii="宋体" w:hAnsi="宋体" w:eastAsia="宋体"/>
      <w:sz w:val="17"/>
      <w:szCs w:val="17"/>
    </w:rPr>
  </w:style>
  <w:style w:type="paragraph" w:styleId="5">
    <w:name w:val="Balloon Text"/>
    <w:basedOn w:val="1"/>
    <w:link w:val="13"/>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List Paragraph"/>
    <w:basedOn w:val="1"/>
    <w:qFormat/>
    <w:uiPriority w:val="34"/>
    <w:pPr>
      <w:ind w:firstLine="420" w:firstLineChars="200"/>
    </w:pPr>
  </w:style>
  <w:style w:type="character" w:customStyle="1" w:styleId="12">
    <w:name w:val="con"/>
    <w:basedOn w:val="10"/>
    <w:qFormat/>
    <w:uiPriority w:val="0"/>
  </w:style>
  <w:style w:type="character" w:customStyle="1" w:styleId="13">
    <w:name w:val="註解方塊文字 字元"/>
    <w:basedOn w:val="10"/>
    <w:link w:val="5"/>
    <w:semiHidden/>
    <w:qFormat/>
    <w:uiPriority w:val="99"/>
    <w:rPr>
      <w:sz w:val="18"/>
      <w:szCs w:val="18"/>
    </w:rPr>
  </w:style>
  <w:style w:type="character" w:customStyle="1" w:styleId="14">
    <w:name w:val="頁首 字元"/>
    <w:basedOn w:val="10"/>
    <w:link w:val="7"/>
    <w:qFormat/>
    <w:uiPriority w:val="99"/>
    <w:rPr>
      <w:sz w:val="18"/>
      <w:szCs w:val="18"/>
    </w:rPr>
  </w:style>
  <w:style w:type="character" w:customStyle="1" w:styleId="15">
    <w:name w:val="頁尾 字元"/>
    <w:basedOn w:val="10"/>
    <w:link w:val="6"/>
    <w:qFormat/>
    <w:uiPriority w:val="99"/>
    <w:rPr>
      <w:sz w:val="18"/>
      <w:szCs w:val="18"/>
    </w:rPr>
  </w:style>
  <w:style w:type="paragraph" w:customStyle="1" w:styleId="16">
    <w:name w:val="正文缩进1"/>
    <w:basedOn w:val="1"/>
    <w:qFormat/>
    <w:uiPriority w:val="0"/>
    <w:pPr>
      <w:widowControl/>
      <w:ind w:firstLine="420" w:firstLineChars="200"/>
      <w:jc w:val="left"/>
    </w:pPr>
    <w:rPr>
      <w:kern w:val="0"/>
      <w:sz w:val="20"/>
      <w:lang w:eastAsia="en-US"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4045</Words>
  <Characters>4748</Characters>
  <Lines>4</Lines>
  <Paragraphs>1</Paragraphs>
  <TotalTime>3</TotalTime>
  <ScaleCrop>false</ScaleCrop>
  <LinksUpToDate>false</LinksUpToDate>
  <CharactersWithSpaces>4777</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2022-05-16T20:46:00Z</dcterms:created>
  <dc:creator>Ken</dc:creator>
  <cp:lastModifiedBy>WPS_1647915856</cp:lastModifiedBy>
  <cp:lastPrinted>2019-01-17T23:22:00Z</cp:lastPrinted>
  <dcterms:modified xsi:type="dcterms:W3CDTF">2022-08-11T13:22:55Z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C259C7B7FD5745ECAFDCF3748C36FD9C</vt:lpwstr>
  </property>
</Properties>
</file>