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3423" w:rsidRDefault="00C9211D">
      <w:pPr>
        <w:jc w:val="center"/>
        <w:rPr>
          <w:rFonts w:ascii="方正小标宋简体" w:eastAsia="方正小标宋简体"/>
          <w:b/>
          <w:sz w:val="32"/>
          <w:szCs w:val="32"/>
        </w:rPr>
      </w:pPr>
      <w:r>
        <w:rPr>
          <w:rFonts w:ascii="方正小标宋简体" w:eastAsia="方正小标宋简体" w:hint="eastAsia"/>
          <w:b/>
          <w:sz w:val="32"/>
          <w:szCs w:val="32"/>
        </w:rPr>
        <w:t>上海对外经贸大学学籍学历管理工作实施细则</w:t>
      </w:r>
    </w:p>
    <w:p w:rsidR="00813423" w:rsidRPr="00813423" w:rsidRDefault="0001691C" w:rsidP="00340186">
      <w:pPr>
        <w:pStyle w:val="a3"/>
        <w:numPr>
          <w:ilvl w:val="0"/>
          <w:numId w:val="1"/>
        </w:numPr>
        <w:spacing w:line="360" w:lineRule="auto"/>
        <w:ind w:firstLineChars="0"/>
        <w:jc w:val="center"/>
        <w:rPr>
          <w:rFonts w:ascii="楷体_GB2312" w:eastAsia="楷体_GB2312" w:hAnsi="宋体"/>
          <w:b/>
          <w:bCs/>
          <w:sz w:val="28"/>
          <w:szCs w:val="28"/>
        </w:rPr>
      </w:pPr>
      <w:r w:rsidRPr="0001691C">
        <w:rPr>
          <w:rFonts w:ascii="楷体_GB2312" w:eastAsia="楷体_GB2312" w:hAnsi="宋体" w:hint="eastAsia"/>
          <w:b/>
          <w:bCs/>
          <w:sz w:val="28"/>
          <w:szCs w:val="28"/>
        </w:rPr>
        <w:t>总则</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第一条 为切实维护教育公平的公信力，全面贯彻党的教育方针，严格执行《中华人民共和国教育法》《中华人民共和国高等教育法》等法律法规，进一步规范和加强学生学籍学历管理工作，建立健全行之有效的长效机制，我校依据《普通高等学校学生管理规定》，并结合本校学生学籍学历管理规定以及招生考试等相关工作实际，特制订本实施细则。</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第二条 学生学籍学历管理工作由分管各学历层次学生教育和招生工作的校领导、负责各学历层次学生学籍和招生工作的部门、各学院三层级组织实施和审查监督，实行“三级审签”工作机制。</w:t>
      </w:r>
      <w:r w:rsidR="00C808AC" w:rsidRPr="009966A8">
        <w:rPr>
          <w:rFonts w:ascii="仿宋" w:eastAsia="仿宋" w:hAnsi="仿宋" w:hint="eastAsia"/>
          <w:sz w:val="28"/>
          <w:szCs w:val="28"/>
        </w:rPr>
        <w:t>研究生院负责研究生</w:t>
      </w:r>
      <w:r w:rsidR="00872C81" w:rsidRPr="009966A8">
        <w:rPr>
          <w:rFonts w:ascii="仿宋" w:eastAsia="仿宋" w:hAnsi="仿宋" w:hint="eastAsia"/>
          <w:sz w:val="28"/>
          <w:szCs w:val="28"/>
        </w:rPr>
        <w:t>相关</w:t>
      </w:r>
      <w:r w:rsidR="00C808AC" w:rsidRPr="009966A8">
        <w:rPr>
          <w:rFonts w:ascii="仿宋" w:eastAsia="仿宋" w:hAnsi="仿宋" w:hint="eastAsia"/>
          <w:sz w:val="28"/>
          <w:szCs w:val="28"/>
        </w:rPr>
        <w:t>管理牵头工作、教务处负责本科生</w:t>
      </w:r>
      <w:r w:rsidR="00872C81" w:rsidRPr="009966A8">
        <w:rPr>
          <w:rFonts w:ascii="仿宋" w:eastAsia="仿宋" w:hAnsi="仿宋" w:hint="eastAsia"/>
          <w:sz w:val="28"/>
          <w:szCs w:val="28"/>
        </w:rPr>
        <w:t>相关</w:t>
      </w:r>
      <w:r w:rsidR="00C808AC" w:rsidRPr="009966A8">
        <w:rPr>
          <w:rFonts w:ascii="仿宋" w:eastAsia="仿宋" w:hAnsi="仿宋" w:hint="eastAsia"/>
          <w:sz w:val="28"/>
          <w:szCs w:val="28"/>
        </w:rPr>
        <w:t>管理牵头工作、继续教育学院负责继续教育学生</w:t>
      </w:r>
      <w:r w:rsidR="00872C81" w:rsidRPr="009966A8">
        <w:rPr>
          <w:rFonts w:ascii="仿宋" w:eastAsia="仿宋" w:hAnsi="仿宋" w:hint="eastAsia"/>
          <w:sz w:val="28"/>
          <w:szCs w:val="28"/>
        </w:rPr>
        <w:t>相关</w:t>
      </w:r>
      <w:r w:rsidR="00C808AC" w:rsidRPr="009966A8">
        <w:rPr>
          <w:rFonts w:ascii="仿宋" w:eastAsia="仿宋" w:hAnsi="仿宋" w:hint="eastAsia"/>
          <w:sz w:val="28"/>
          <w:szCs w:val="28"/>
        </w:rPr>
        <w:t>管理牵头工作、留学生办公室</w:t>
      </w:r>
      <w:r w:rsidR="009966A8">
        <w:rPr>
          <w:rFonts w:ascii="仿宋" w:eastAsia="仿宋" w:hAnsi="仿宋" w:hint="eastAsia"/>
          <w:sz w:val="28"/>
          <w:szCs w:val="28"/>
        </w:rPr>
        <w:t>及国际</w:t>
      </w:r>
      <w:r w:rsidR="00BC1127">
        <w:rPr>
          <w:rFonts w:ascii="仿宋" w:eastAsia="仿宋" w:hAnsi="仿宋" w:hint="eastAsia"/>
          <w:sz w:val="28"/>
          <w:szCs w:val="28"/>
        </w:rPr>
        <w:t>文化</w:t>
      </w:r>
      <w:r w:rsidR="009966A8">
        <w:rPr>
          <w:rFonts w:ascii="仿宋" w:eastAsia="仿宋" w:hAnsi="仿宋" w:hint="eastAsia"/>
          <w:sz w:val="28"/>
          <w:szCs w:val="28"/>
        </w:rPr>
        <w:t>交流学院</w:t>
      </w:r>
      <w:r w:rsidR="00C808AC" w:rsidRPr="009966A8">
        <w:rPr>
          <w:rFonts w:ascii="仿宋" w:eastAsia="仿宋" w:hAnsi="仿宋" w:hint="eastAsia"/>
          <w:sz w:val="28"/>
          <w:szCs w:val="28"/>
        </w:rPr>
        <w:t>负责留学生</w:t>
      </w:r>
      <w:r w:rsidR="00872C81" w:rsidRPr="009966A8">
        <w:rPr>
          <w:rFonts w:ascii="仿宋" w:eastAsia="仿宋" w:hAnsi="仿宋" w:hint="eastAsia"/>
          <w:sz w:val="28"/>
          <w:szCs w:val="28"/>
        </w:rPr>
        <w:t>相关</w:t>
      </w:r>
      <w:r w:rsidR="00C808AC" w:rsidRPr="009966A8">
        <w:rPr>
          <w:rFonts w:ascii="仿宋" w:eastAsia="仿宋" w:hAnsi="仿宋" w:hint="eastAsia"/>
          <w:sz w:val="28"/>
          <w:szCs w:val="28"/>
        </w:rPr>
        <w:t>管理牵头工作。</w:t>
      </w:r>
      <w:r>
        <w:rPr>
          <w:rFonts w:ascii="仿宋" w:eastAsia="仿宋" w:hAnsi="仿宋" w:hint="eastAsia"/>
          <w:sz w:val="28"/>
          <w:szCs w:val="28"/>
        </w:rPr>
        <w:t>确保各个环节有专人负责，严格监督检查。坚持从严要求、从严管理；立足规范，着眼防范。</w:t>
      </w:r>
    </w:p>
    <w:p w:rsidR="00813423" w:rsidRPr="00813423" w:rsidRDefault="0001691C">
      <w:pPr>
        <w:pStyle w:val="a3"/>
        <w:numPr>
          <w:ilvl w:val="0"/>
          <w:numId w:val="1"/>
        </w:numPr>
        <w:spacing w:line="360" w:lineRule="auto"/>
        <w:ind w:firstLineChars="0"/>
        <w:jc w:val="center"/>
        <w:rPr>
          <w:rFonts w:ascii="楷体_GB2312" w:eastAsia="楷体_GB2312" w:hAnsi="宋体"/>
          <w:b/>
          <w:bCs/>
          <w:sz w:val="28"/>
          <w:szCs w:val="28"/>
        </w:rPr>
      </w:pPr>
      <w:r w:rsidRPr="0001691C">
        <w:rPr>
          <w:rFonts w:ascii="楷体_GB2312" w:eastAsia="楷体_GB2312" w:hAnsi="宋体" w:hint="eastAsia"/>
          <w:b/>
          <w:bCs/>
          <w:sz w:val="28"/>
          <w:szCs w:val="28"/>
        </w:rPr>
        <w:t>招生录取</w:t>
      </w:r>
    </w:p>
    <w:p w:rsidR="00C808AC" w:rsidRDefault="00C9211D" w:rsidP="009966A8">
      <w:pPr>
        <w:spacing w:line="360" w:lineRule="auto"/>
        <w:ind w:firstLineChars="200" w:firstLine="560"/>
        <w:rPr>
          <w:rFonts w:ascii="仿宋" w:eastAsia="仿宋" w:hAnsi="仿宋"/>
          <w:sz w:val="28"/>
          <w:szCs w:val="28"/>
        </w:rPr>
      </w:pPr>
      <w:r>
        <w:rPr>
          <w:rFonts w:ascii="仿宋" w:eastAsia="仿宋" w:hAnsi="仿宋" w:hint="eastAsia"/>
          <w:sz w:val="28"/>
          <w:szCs w:val="28"/>
        </w:rPr>
        <w:t>第三条 招生报考资格审查内容包括：本科特殊类型和第二学士学位招生章程报考条件审查</w:t>
      </w:r>
      <w:r w:rsidR="001150E6">
        <w:rPr>
          <w:rFonts w:ascii="仿宋" w:eastAsia="仿宋" w:hAnsi="仿宋" w:hint="eastAsia"/>
          <w:sz w:val="28"/>
          <w:szCs w:val="28"/>
        </w:rPr>
        <w:t>，</w:t>
      </w:r>
      <w:r>
        <w:rPr>
          <w:rFonts w:ascii="仿宋" w:eastAsia="仿宋" w:hAnsi="仿宋" w:hint="eastAsia"/>
          <w:sz w:val="28"/>
          <w:szCs w:val="28"/>
        </w:rPr>
        <w:t>硕士招生推免生、统考生和调剂复试考生的教育部学籍学历校验、专业招生简章报考条件审查</w:t>
      </w:r>
      <w:r w:rsidR="004361C2" w:rsidRPr="009966A8">
        <w:rPr>
          <w:rFonts w:ascii="仿宋" w:eastAsia="仿宋" w:hAnsi="仿宋" w:hint="eastAsia"/>
          <w:sz w:val="28"/>
          <w:szCs w:val="28"/>
        </w:rPr>
        <w:t>，</w:t>
      </w:r>
      <w:r w:rsidRPr="009966A8">
        <w:rPr>
          <w:rFonts w:ascii="仿宋" w:eastAsia="仿宋" w:hAnsi="仿宋" w:hint="eastAsia"/>
          <w:sz w:val="28"/>
          <w:szCs w:val="28"/>
        </w:rPr>
        <w:t>专升本考生的专科学历审查</w:t>
      </w:r>
      <w:r w:rsidR="004361C2" w:rsidRPr="009966A8">
        <w:rPr>
          <w:rFonts w:ascii="仿宋" w:eastAsia="仿宋" w:hAnsi="仿宋" w:hint="eastAsia"/>
          <w:sz w:val="28"/>
          <w:szCs w:val="28"/>
        </w:rPr>
        <w:t>，</w:t>
      </w:r>
      <w:r w:rsidRPr="009966A8">
        <w:rPr>
          <w:rFonts w:ascii="仿宋" w:eastAsia="仿宋" w:hAnsi="仿宋" w:hint="eastAsia"/>
          <w:sz w:val="28"/>
          <w:szCs w:val="28"/>
        </w:rPr>
        <w:t>享受招生加分政策、享受招生专项计划</w:t>
      </w:r>
      <w:r w:rsidR="004361C2" w:rsidRPr="009966A8">
        <w:rPr>
          <w:rFonts w:ascii="仿宋" w:eastAsia="仿宋" w:hAnsi="仿宋" w:hint="eastAsia"/>
          <w:sz w:val="28"/>
          <w:szCs w:val="28"/>
        </w:rPr>
        <w:t>考生</w:t>
      </w:r>
      <w:r w:rsidRPr="009966A8">
        <w:rPr>
          <w:rFonts w:ascii="仿宋" w:eastAsia="仿宋" w:hAnsi="仿宋" w:hint="eastAsia"/>
          <w:sz w:val="28"/>
          <w:szCs w:val="28"/>
        </w:rPr>
        <w:t>的报考资格审核。</w:t>
      </w:r>
    </w:p>
    <w:p w:rsidR="009966A8"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第四条 （预）录取数据上报与录取资格审查内容包括：</w:t>
      </w:r>
      <w:r w:rsidR="004361C2">
        <w:rPr>
          <w:rFonts w:ascii="仿宋" w:eastAsia="仿宋" w:hAnsi="仿宋" w:hint="eastAsia"/>
          <w:sz w:val="28"/>
          <w:szCs w:val="28"/>
        </w:rPr>
        <w:t>对</w:t>
      </w:r>
      <w:r>
        <w:rPr>
          <w:rFonts w:ascii="仿宋" w:eastAsia="仿宋" w:hAnsi="仿宋" w:hint="eastAsia"/>
          <w:sz w:val="28"/>
          <w:szCs w:val="28"/>
        </w:rPr>
        <w:t>招生考试分数、录取名单与录取程序及录取资格等进行审核</w:t>
      </w:r>
      <w:r w:rsidR="004361C2">
        <w:rPr>
          <w:rFonts w:ascii="仿宋" w:eastAsia="仿宋" w:hAnsi="仿宋" w:hint="eastAsia"/>
          <w:sz w:val="28"/>
          <w:szCs w:val="28"/>
        </w:rPr>
        <w:t>，</w:t>
      </w:r>
      <w:r>
        <w:rPr>
          <w:rFonts w:ascii="仿宋" w:eastAsia="仿宋" w:hAnsi="仿宋" w:hint="eastAsia"/>
          <w:sz w:val="28"/>
          <w:szCs w:val="28"/>
        </w:rPr>
        <w:t>采取远程考核的录取新生的网络考核人照比对</w:t>
      </w:r>
      <w:r w:rsidR="004361C2">
        <w:rPr>
          <w:rFonts w:ascii="仿宋" w:eastAsia="仿宋" w:hAnsi="仿宋" w:hint="eastAsia"/>
          <w:sz w:val="28"/>
          <w:szCs w:val="28"/>
        </w:rPr>
        <w:t>，</w:t>
      </w:r>
      <w:r>
        <w:rPr>
          <w:rFonts w:ascii="仿宋" w:eastAsia="仿宋" w:hAnsi="仿宋" w:hint="eastAsia"/>
          <w:sz w:val="28"/>
          <w:szCs w:val="28"/>
        </w:rPr>
        <w:t>录取新生档案与思想政治考查材料的审核。</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第五条 经考生确认的报考信息在录取阶段一律不作修改，对报考资格不符合规定者，不予录取。各类学历教育不得将未通过或未完成学历（学籍）审核的考生列入拟录取名单公示或进行（预）录取数据上报。</w:t>
      </w:r>
      <w:r w:rsidR="007C5777" w:rsidRPr="003D2114">
        <w:rPr>
          <w:rFonts w:ascii="仿宋" w:eastAsia="仿宋" w:hAnsi="仿宋" w:hint="eastAsia"/>
          <w:sz w:val="28"/>
          <w:szCs w:val="28"/>
        </w:rPr>
        <w:t>留学生招生录取工作参照</w:t>
      </w:r>
      <w:r w:rsidR="00975742" w:rsidRPr="003D2114">
        <w:rPr>
          <w:rFonts w:ascii="仿宋" w:eastAsia="仿宋" w:hAnsi="仿宋" w:hint="eastAsia"/>
          <w:sz w:val="28"/>
          <w:szCs w:val="28"/>
        </w:rPr>
        <w:t>《</w:t>
      </w:r>
      <w:r w:rsidR="00975742" w:rsidRPr="003D2114">
        <w:rPr>
          <w:rFonts w:ascii="仿宋" w:eastAsia="仿宋" w:hAnsi="仿宋"/>
          <w:sz w:val="28"/>
          <w:szCs w:val="28"/>
        </w:rPr>
        <w:t>学校招收和培养国际学生管理办法</w:t>
      </w:r>
      <w:r w:rsidR="00975742" w:rsidRPr="003D2114">
        <w:rPr>
          <w:rFonts w:ascii="仿宋" w:eastAsia="仿宋" w:hAnsi="仿宋" w:hint="eastAsia"/>
          <w:sz w:val="28"/>
          <w:szCs w:val="28"/>
        </w:rPr>
        <w:t>》（教育部第42号令）</w:t>
      </w:r>
      <w:r w:rsidR="007C5777" w:rsidRPr="003D2114">
        <w:rPr>
          <w:rFonts w:ascii="仿宋" w:eastAsia="仿宋" w:hAnsi="仿宋" w:hint="eastAsia"/>
          <w:sz w:val="28"/>
          <w:szCs w:val="28"/>
        </w:rPr>
        <w:t>执行。</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第六条 对于报考资格、录取资格审查过程中存疑的考生，组织专门调查，对于查实的通过弄虚作假、徇私舞弊等方式冒名顶替以及其它违规方式获取报考录取资格的考生，取消其报考录取资格；情节严重的，应移交有关部门调查处理。</w:t>
      </w:r>
    </w:p>
    <w:p w:rsidR="00813423" w:rsidRDefault="00C9211D">
      <w:pPr>
        <w:pStyle w:val="a3"/>
        <w:numPr>
          <w:ilvl w:val="0"/>
          <w:numId w:val="1"/>
        </w:numPr>
        <w:spacing w:line="360" w:lineRule="auto"/>
        <w:ind w:firstLineChars="0"/>
        <w:jc w:val="center"/>
        <w:rPr>
          <w:rFonts w:ascii="楷体_GB2312" w:eastAsia="楷体_GB2312" w:hAnsi="宋体"/>
          <w:b/>
          <w:bCs/>
          <w:sz w:val="28"/>
          <w:szCs w:val="28"/>
        </w:rPr>
      </w:pPr>
      <w:r>
        <w:rPr>
          <w:rFonts w:ascii="楷体_GB2312" w:eastAsia="楷体_GB2312" w:hAnsi="宋体" w:hint="eastAsia"/>
          <w:b/>
          <w:bCs/>
          <w:sz w:val="28"/>
          <w:szCs w:val="28"/>
        </w:rPr>
        <w:t>在校学籍管理</w:t>
      </w:r>
    </w:p>
    <w:p w:rsidR="00C808AC" w:rsidRDefault="00C9211D">
      <w:pPr>
        <w:ind w:firstLineChars="200" w:firstLine="560"/>
        <w:rPr>
          <w:rFonts w:ascii="仿宋" w:eastAsia="仿宋" w:hAnsi="仿宋"/>
          <w:sz w:val="28"/>
          <w:szCs w:val="28"/>
        </w:rPr>
      </w:pPr>
      <w:r>
        <w:rPr>
          <w:rFonts w:ascii="仿宋" w:eastAsia="仿宋" w:hAnsi="仿宋" w:hint="eastAsia"/>
          <w:sz w:val="28"/>
          <w:szCs w:val="28"/>
        </w:rPr>
        <w:t>第七条 新生报到当天，对录取通知书、居民身份证与录取新生名册</w:t>
      </w:r>
      <w:r w:rsidR="004361C2">
        <w:rPr>
          <w:rFonts w:ascii="仿宋" w:eastAsia="仿宋" w:hAnsi="仿宋" w:hint="eastAsia"/>
          <w:sz w:val="28"/>
          <w:szCs w:val="28"/>
        </w:rPr>
        <w:t>、录取四联单、招生考试报名照片</w:t>
      </w:r>
      <w:r>
        <w:rPr>
          <w:rFonts w:ascii="仿宋" w:eastAsia="仿宋" w:hAnsi="仿宋" w:hint="eastAsia"/>
          <w:sz w:val="28"/>
          <w:szCs w:val="28"/>
        </w:rPr>
        <w:t>等信息进行统一核查，并与新生本人进行比对，核验新生身份是否真实。按照学生本人自愿原则，收取核验新生户口迁移证，并逐一比对核查户口迁移证与录取新生名册相关信息。</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第八条 新生报到周内，学校对研究生、专升本、第二学士学位新生前置学历证书进行统一核查。组织新生采集照片，并与招生考试报名照片、居民身份证照片进行人像比对。依据教育部高等学校招生工作体检的有关规定，组织新生进行体检。对发现患有严重疾病的新生，经医院诊断不宜在校学习、但经治疗可以恢复的新生，可以保留入学资格一年，回家治疗。</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第九条 在新生入学后3个月内，按照国家和上海市招生及学籍管理规定，根据考生纸质档案、电子档案、录取名册，对新生报名资格、身心状态、录取成绩及程序、录取资格等进行复查，对有关特殊类型录取新生开展入学专业复测。通过网络远程复试方式录取的研究生新生，需同时进行新生照片与复试照片人像比对。新生入学资格审查和录取资格复查工作的组织领导、工作内容、程序步骤、职责分工及监督管理按照《上海对外经贸大学</w:t>
      </w:r>
      <w:r w:rsidR="0001691C" w:rsidRPr="0001691C">
        <w:rPr>
          <w:rFonts w:ascii="仿宋" w:eastAsia="仿宋" w:hAnsi="仿宋" w:hint="eastAsia"/>
          <w:sz w:val="28"/>
          <w:szCs w:val="28"/>
        </w:rPr>
        <w:t>新生入学资格审查和录取资格复查工作方案</w:t>
      </w:r>
      <w:r>
        <w:rPr>
          <w:rFonts w:ascii="仿宋" w:eastAsia="仿宋" w:hAnsi="仿宋" w:hint="eastAsia"/>
          <w:sz w:val="28"/>
          <w:szCs w:val="28"/>
        </w:rPr>
        <w:t>》执行。</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第十条 对新生入学资格审查和录取资格复查中发现的问题，与生源地省级招生考试机构、原培养单位核实存疑信息。对于复查存疑的考生，组织专门调查，对于查实的通过弄虚作假、徇私舞弊等方式冒名顶替入学以及其它违规录取的新生，取消其学籍；情节严重的，应移交有关部门调查处理。</w:t>
      </w:r>
    </w:p>
    <w:p w:rsidR="009C13B9" w:rsidRDefault="00C9211D" w:rsidP="009C13B9">
      <w:pPr>
        <w:spacing w:line="360" w:lineRule="auto"/>
        <w:ind w:firstLineChars="200" w:firstLine="560"/>
        <w:rPr>
          <w:rFonts w:ascii="仿宋" w:eastAsia="仿宋" w:hAnsi="仿宋"/>
          <w:sz w:val="28"/>
          <w:szCs w:val="28"/>
        </w:rPr>
      </w:pPr>
      <w:r>
        <w:rPr>
          <w:rFonts w:ascii="仿宋" w:eastAsia="仿宋" w:hAnsi="仿宋" w:hint="eastAsia"/>
          <w:sz w:val="28"/>
          <w:szCs w:val="28"/>
        </w:rPr>
        <w:t>第十一条 完成新生入学资格审查和录取资格复查后，按照学籍电子注册有关要求，依照审定的新生学籍注册名单，及时登陆学信网完成新生学籍电子注册，并确保新生学籍电子注册信息完整、真实、准确。注册工作完成后,督促指导所有新生及时登陆学信网核查个人身份信息和学籍注册信息，对于发现的问题及时核实纠正。</w:t>
      </w:r>
    </w:p>
    <w:p w:rsidR="00C808AC" w:rsidRDefault="00C9211D" w:rsidP="009966A8">
      <w:pPr>
        <w:spacing w:line="360" w:lineRule="auto"/>
        <w:ind w:firstLineChars="200" w:firstLine="560"/>
        <w:rPr>
          <w:rFonts w:ascii="仿宋" w:eastAsia="仿宋" w:hAnsi="仿宋"/>
          <w:sz w:val="28"/>
          <w:szCs w:val="28"/>
        </w:rPr>
      </w:pPr>
      <w:r>
        <w:rPr>
          <w:rFonts w:ascii="仿宋" w:eastAsia="仿宋" w:hAnsi="仿宋" w:hint="eastAsia"/>
          <w:sz w:val="28"/>
          <w:szCs w:val="28"/>
        </w:rPr>
        <w:t>第十二条</w:t>
      </w:r>
      <w:r w:rsidR="007837D1">
        <w:rPr>
          <w:rFonts w:ascii="仿宋" w:eastAsia="仿宋" w:hAnsi="仿宋" w:hint="eastAsia"/>
          <w:sz w:val="28"/>
          <w:szCs w:val="28"/>
        </w:rPr>
        <w:t xml:space="preserve"> </w:t>
      </w:r>
      <w:r w:rsidR="00872C81" w:rsidRPr="006206C6">
        <w:rPr>
          <w:rFonts w:ascii="仿宋" w:eastAsia="仿宋" w:hAnsi="仿宋" w:hint="eastAsia"/>
          <w:sz w:val="28"/>
          <w:szCs w:val="28"/>
        </w:rPr>
        <w:t>教务处、研究生院、继续教育学院、国际交流学院</w:t>
      </w:r>
      <w:r>
        <w:rPr>
          <w:rFonts w:ascii="仿宋" w:eastAsia="仿宋" w:hAnsi="仿宋" w:hint="eastAsia"/>
          <w:sz w:val="28"/>
          <w:szCs w:val="28"/>
        </w:rPr>
        <w:t>同步建立自身的</w:t>
      </w:r>
      <w:r w:rsidR="00872C81">
        <w:rPr>
          <w:rFonts w:ascii="仿宋" w:eastAsia="仿宋" w:hAnsi="仿宋" w:hint="eastAsia"/>
          <w:sz w:val="28"/>
          <w:szCs w:val="28"/>
        </w:rPr>
        <w:t>学生</w:t>
      </w:r>
      <w:r>
        <w:rPr>
          <w:rFonts w:ascii="仿宋" w:eastAsia="仿宋" w:hAnsi="仿宋" w:hint="eastAsia"/>
          <w:sz w:val="28"/>
          <w:szCs w:val="28"/>
        </w:rPr>
        <w:t>电子学籍信息库，对在校生学籍信息保持及时更新，确保真实性和准确性。</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第十三条 严格</w:t>
      </w:r>
      <w:r>
        <w:rPr>
          <w:rFonts w:ascii="仿宋" w:eastAsia="仿宋" w:hAnsi="仿宋"/>
          <w:sz w:val="28"/>
          <w:szCs w:val="28"/>
        </w:rPr>
        <w:t>学年电子注册</w:t>
      </w:r>
      <w:r>
        <w:rPr>
          <w:rFonts w:ascii="仿宋" w:eastAsia="仿宋" w:hAnsi="仿宋" w:hint="eastAsia"/>
          <w:sz w:val="28"/>
          <w:szCs w:val="28"/>
        </w:rPr>
        <w:t>工作。按照学年电子注册有关要求，</w:t>
      </w:r>
      <w:r>
        <w:rPr>
          <w:rFonts w:ascii="仿宋" w:eastAsia="仿宋" w:hAnsi="仿宋"/>
          <w:sz w:val="28"/>
          <w:szCs w:val="28"/>
        </w:rPr>
        <w:t>对学生的学籍信息在</w:t>
      </w:r>
      <w:r>
        <w:rPr>
          <w:rFonts w:ascii="仿宋" w:eastAsia="仿宋" w:hAnsi="仿宋" w:hint="eastAsia"/>
          <w:sz w:val="28"/>
          <w:szCs w:val="28"/>
        </w:rPr>
        <w:t>学信网</w:t>
      </w:r>
      <w:r>
        <w:rPr>
          <w:rFonts w:ascii="仿宋" w:eastAsia="仿宋" w:hAnsi="仿宋"/>
          <w:sz w:val="28"/>
          <w:szCs w:val="28"/>
        </w:rPr>
        <w:t>上进行标注</w:t>
      </w:r>
      <w:r>
        <w:rPr>
          <w:rFonts w:ascii="仿宋" w:eastAsia="仿宋" w:hAnsi="仿宋" w:hint="eastAsia"/>
          <w:sz w:val="28"/>
          <w:szCs w:val="28"/>
        </w:rPr>
        <w:t>，加强学生管理的</w:t>
      </w:r>
      <w:r>
        <w:rPr>
          <w:rFonts w:ascii="仿宋" w:eastAsia="仿宋" w:hAnsi="仿宋"/>
          <w:sz w:val="28"/>
          <w:szCs w:val="28"/>
        </w:rPr>
        <w:t>基础性工作</w:t>
      </w:r>
      <w:r>
        <w:rPr>
          <w:rFonts w:ascii="仿宋" w:eastAsia="仿宋" w:hAnsi="仿宋" w:hint="eastAsia"/>
          <w:sz w:val="28"/>
          <w:szCs w:val="28"/>
        </w:rPr>
        <w:t>。</w:t>
      </w:r>
      <w:r>
        <w:rPr>
          <w:rFonts w:ascii="仿宋" w:eastAsia="仿宋" w:hAnsi="仿宋"/>
          <w:sz w:val="28"/>
          <w:szCs w:val="28"/>
        </w:rPr>
        <w:t>对正常升级学生</w:t>
      </w:r>
      <w:r>
        <w:rPr>
          <w:rFonts w:ascii="仿宋" w:eastAsia="仿宋" w:hAnsi="仿宋" w:hint="eastAsia"/>
          <w:sz w:val="28"/>
          <w:szCs w:val="28"/>
        </w:rPr>
        <w:t>进行</w:t>
      </w:r>
      <w:r>
        <w:rPr>
          <w:rFonts w:ascii="仿宋" w:eastAsia="仿宋" w:hAnsi="仿宋"/>
          <w:sz w:val="28"/>
          <w:szCs w:val="28"/>
        </w:rPr>
        <w:t>统一</w:t>
      </w:r>
      <w:r>
        <w:rPr>
          <w:rFonts w:ascii="仿宋" w:eastAsia="仿宋" w:hAnsi="仿宋" w:hint="eastAsia"/>
          <w:sz w:val="28"/>
          <w:szCs w:val="28"/>
        </w:rPr>
        <w:t>注册</w:t>
      </w:r>
      <w:r>
        <w:rPr>
          <w:rFonts w:ascii="仿宋" w:eastAsia="仿宋" w:hAnsi="仿宋"/>
          <w:sz w:val="28"/>
          <w:szCs w:val="28"/>
        </w:rPr>
        <w:t>；</w:t>
      </w:r>
      <w:r>
        <w:rPr>
          <w:rFonts w:ascii="仿宋" w:eastAsia="仿宋" w:hAnsi="仿宋" w:hint="eastAsia"/>
          <w:sz w:val="28"/>
          <w:szCs w:val="28"/>
        </w:rPr>
        <w:t>对学生发生学籍异动、学籍注销等情况</w:t>
      </w:r>
      <w:r>
        <w:rPr>
          <w:rFonts w:ascii="仿宋" w:eastAsia="仿宋" w:hAnsi="仿宋"/>
          <w:sz w:val="28"/>
          <w:szCs w:val="28"/>
        </w:rPr>
        <w:t>进行标注；对学生身份</w:t>
      </w:r>
      <w:r>
        <w:rPr>
          <w:rFonts w:ascii="仿宋" w:eastAsia="仿宋" w:hAnsi="仿宋" w:hint="eastAsia"/>
          <w:sz w:val="28"/>
          <w:szCs w:val="28"/>
        </w:rPr>
        <w:t>信息</w:t>
      </w:r>
      <w:r>
        <w:rPr>
          <w:rFonts w:ascii="仿宋" w:eastAsia="仿宋" w:hAnsi="仿宋"/>
          <w:sz w:val="28"/>
          <w:szCs w:val="28"/>
        </w:rPr>
        <w:t>发生改变的</w:t>
      </w:r>
      <w:r>
        <w:rPr>
          <w:rFonts w:ascii="仿宋" w:eastAsia="仿宋" w:hAnsi="仿宋" w:hint="eastAsia"/>
          <w:sz w:val="28"/>
          <w:szCs w:val="28"/>
        </w:rPr>
        <w:t>，进行修改。</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第十四条 在校期间学生如提出申请更改姓名、身份证号等学籍信息的要求，须提供公安部门相关证明，资料齐全并审核通过后予以更改。</w:t>
      </w:r>
    </w:p>
    <w:p w:rsidR="00813423" w:rsidRPr="00813423" w:rsidRDefault="0001691C">
      <w:pPr>
        <w:pStyle w:val="a3"/>
        <w:numPr>
          <w:ilvl w:val="0"/>
          <w:numId w:val="1"/>
        </w:numPr>
        <w:spacing w:line="360" w:lineRule="auto"/>
        <w:ind w:firstLineChars="0"/>
        <w:jc w:val="center"/>
        <w:rPr>
          <w:rFonts w:ascii="楷体_GB2312" w:eastAsia="楷体_GB2312" w:hAnsi="宋体"/>
          <w:b/>
          <w:bCs/>
          <w:sz w:val="28"/>
          <w:szCs w:val="28"/>
        </w:rPr>
      </w:pPr>
      <w:r w:rsidRPr="0001691C">
        <w:rPr>
          <w:rFonts w:ascii="楷体_GB2312" w:eastAsia="楷体_GB2312" w:hAnsi="宋体" w:hint="eastAsia"/>
          <w:b/>
          <w:bCs/>
          <w:sz w:val="28"/>
          <w:szCs w:val="28"/>
        </w:rPr>
        <w:t>学历管理</w:t>
      </w:r>
    </w:p>
    <w:p w:rsidR="00C808AC"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第十五条 </w:t>
      </w:r>
      <w:r w:rsidR="0001691C" w:rsidRPr="0001691C">
        <w:rPr>
          <w:rFonts w:ascii="仿宋" w:eastAsia="仿宋" w:hAnsi="仿宋" w:hint="eastAsia"/>
          <w:sz w:val="28"/>
          <w:szCs w:val="28"/>
        </w:rPr>
        <w:t>按照高校学生管理有关规定，规范学历、学位证书的颁发和电子注册、信息报送工作，严格按照《上海对外经贸大学学历证书与学位证书管理办法（试行）》执行。</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第十六条 严格开展学历电子注册和颁发学历证书前的照片比对工作。</w:t>
      </w:r>
      <w:r w:rsidR="0001691C" w:rsidRPr="0001691C">
        <w:rPr>
          <w:rFonts w:ascii="仿宋" w:eastAsia="仿宋" w:hAnsi="仿宋" w:hint="eastAsia"/>
          <w:sz w:val="28"/>
          <w:szCs w:val="28"/>
        </w:rPr>
        <w:t>根据《高等教育学历证书电子注册图像采集规范及信息标准》的具体要求，</w:t>
      </w:r>
      <w:r>
        <w:rPr>
          <w:rFonts w:ascii="仿宋" w:eastAsia="仿宋" w:hAnsi="仿宋" w:hint="eastAsia"/>
          <w:sz w:val="28"/>
          <w:szCs w:val="28"/>
        </w:rPr>
        <w:t>规范毕业照片采集工作，严格把控毕业照片图片质量，学生一律不得化浓妆、不得对照片进行修图等，以确保毕业照片能真实反映学生本人相貌。学校将对毕业照片与录取照片、入学照片、居民身份证照片进行人像比对，对于人像比对不一致的，不颁发学历证书，待重新采集毕业照片并达到人像比对一致后，方可确认为同一人，再进行学历电子注册和颁发学历证书等后续工作开展。</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第十七条 严格学历信息管理。已经进行学历电子注册并提供网上查询后，不再变更证书内容及注册信息，不再受理学生信息变更申请。</w:t>
      </w:r>
    </w:p>
    <w:p w:rsidR="00C808AC" w:rsidRDefault="0001691C" w:rsidP="00340186">
      <w:pPr>
        <w:pStyle w:val="a3"/>
        <w:numPr>
          <w:ilvl w:val="0"/>
          <w:numId w:val="1"/>
        </w:numPr>
        <w:ind w:firstLineChars="0" w:firstLine="562"/>
        <w:jc w:val="left"/>
        <w:rPr>
          <w:rFonts w:ascii="楷体_GB2312" w:eastAsia="楷体_GB2312" w:hAnsi="宋体"/>
          <w:b/>
          <w:bCs/>
          <w:sz w:val="28"/>
          <w:szCs w:val="28"/>
        </w:rPr>
      </w:pPr>
      <w:r w:rsidRPr="0001691C">
        <w:rPr>
          <w:rFonts w:ascii="楷体_GB2312" w:eastAsia="楷体_GB2312" w:hAnsi="宋体" w:hint="eastAsia"/>
          <w:b/>
          <w:bCs/>
          <w:sz w:val="28"/>
          <w:szCs w:val="28"/>
        </w:rPr>
        <w:t>规范和加强学籍档案管理</w:t>
      </w:r>
    </w:p>
    <w:p w:rsidR="00813423" w:rsidRDefault="00C9211D">
      <w:pPr>
        <w:spacing w:line="360" w:lineRule="auto"/>
        <w:ind w:firstLineChars="200" w:firstLine="560"/>
        <w:rPr>
          <w:rFonts w:ascii="仿宋" w:eastAsia="仿宋" w:hAnsi="仿宋"/>
          <w:sz w:val="28"/>
          <w:szCs w:val="28"/>
        </w:rPr>
      </w:pPr>
      <w:r>
        <w:rPr>
          <w:rFonts w:ascii="仿宋" w:eastAsia="仿宋" w:hAnsi="仿宋" w:hint="eastAsia"/>
          <w:sz w:val="28"/>
          <w:szCs w:val="28"/>
        </w:rPr>
        <w:t>第十八条 规范做好学籍档案收集整理、检查核对、鉴别归档、保管使用、转送移交等工作。学籍档案包括《新生情况登记表》《毕业生情况登记表》、学籍变动、学历注册信息等内容。确保从学生报到入学到毕业离校全过程学籍档案真实准确、规范完整，推进学籍档案电子化，采用纸质、电子等多种保存形式，确保学籍档案长期保存。</w:t>
      </w:r>
    </w:p>
    <w:p w:rsidR="00813423" w:rsidRPr="00813423" w:rsidRDefault="0001691C" w:rsidP="00340186">
      <w:pPr>
        <w:pStyle w:val="a3"/>
        <w:numPr>
          <w:ilvl w:val="0"/>
          <w:numId w:val="1"/>
        </w:numPr>
        <w:ind w:firstLineChars="0" w:firstLine="562"/>
        <w:jc w:val="left"/>
        <w:rPr>
          <w:rFonts w:ascii="楷体_GB2312" w:eastAsia="楷体_GB2312" w:hAnsi="宋体"/>
          <w:b/>
          <w:bCs/>
          <w:sz w:val="28"/>
          <w:szCs w:val="28"/>
        </w:rPr>
      </w:pPr>
      <w:r w:rsidRPr="0001691C">
        <w:rPr>
          <w:rFonts w:ascii="楷体_GB2312" w:eastAsia="楷体_GB2312" w:hAnsi="宋体" w:hint="eastAsia"/>
          <w:b/>
          <w:bCs/>
          <w:sz w:val="28"/>
          <w:szCs w:val="28"/>
        </w:rPr>
        <w:t>其他</w:t>
      </w:r>
    </w:p>
    <w:p w:rsidR="009E141E" w:rsidRDefault="0001691C" w:rsidP="009966A8">
      <w:pPr>
        <w:spacing w:line="360" w:lineRule="auto"/>
        <w:ind w:firstLineChars="200" w:firstLine="560"/>
        <w:rPr>
          <w:rFonts w:ascii="仿宋" w:eastAsia="仿宋" w:hAnsi="仿宋"/>
          <w:sz w:val="28"/>
          <w:szCs w:val="28"/>
        </w:rPr>
      </w:pPr>
      <w:r w:rsidRPr="0001691C">
        <w:rPr>
          <w:rFonts w:ascii="仿宋" w:eastAsia="仿宋" w:hAnsi="仿宋" w:hint="eastAsia"/>
          <w:sz w:val="28"/>
          <w:szCs w:val="28"/>
        </w:rPr>
        <w:t>第十</w:t>
      </w:r>
      <w:r w:rsidR="00C9211D">
        <w:rPr>
          <w:rFonts w:ascii="仿宋" w:eastAsia="仿宋" w:hAnsi="仿宋" w:hint="eastAsia"/>
          <w:sz w:val="28"/>
          <w:szCs w:val="28"/>
        </w:rPr>
        <w:t>九</w:t>
      </w:r>
      <w:r w:rsidRPr="0001691C">
        <w:rPr>
          <w:rFonts w:ascii="仿宋" w:eastAsia="仿宋" w:hAnsi="仿宋" w:hint="eastAsia"/>
          <w:sz w:val="28"/>
          <w:szCs w:val="28"/>
        </w:rPr>
        <w:t>条</w:t>
      </w:r>
      <w:r w:rsidR="009E141E">
        <w:rPr>
          <w:rFonts w:ascii="仿宋" w:eastAsia="仿宋" w:hAnsi="仿宋" w:hint="eastAsia"/>
          <w:sz w:val="28"/>
          <w:szCs w:val="28"/>
        </w:rPr>
        <w:t xml:space="preserve"> </w:t>
      </w:r>
      <w:r w:rsidR="009E141E" w:rsidRPr="009E141E">
        <w:rPr>
          <w:rFonts w:ascii="仿宋" w:eastAsia="仿宋" w:hAnsi="仿宋" w:hint="eastAsia"/>
          <w:sz w:val="28"/>
          <w:szCs w:val="28"/>
        </w:rPr>
        <w:t>本细则适用于在我校接受学历教育的全日制、非全日制学生</w:t>
      </w:r>
      <w:r w:rsidR="009E141E">
        <w:rPr>
          <w:rFonts w:ascii="仿宋" w:eastAsia="仿宋" w:hAnsi="仿宋" w:hint="eastAsia"/>
          <w:sz w:val="28"/>
          <w:szCs w:val="28"/>
        </w:rPr>
        <w:t>。</w:t>
      </w:r>
    </w:p>
    <w:p w:rsidR="009966A8" w:rsidRDefault="0001691C" w:rsidP="009966A8">
      <w:pPr>
        <w:spacing w:line="360" w:lineRule="auto"/>
        <w:ind w:firstLineChars="200" w:firstLine="560"/>
        <w:rPr>
          <w:rFonts w:ascii="仿宋" w:eastAsia="仿宋" w:hAnsi="仿宋"/>
          <w:sz w:val="28"/>
          <w:szCs w:val="28"/>
        </w:rPr>
      </w:pPr>
      <w:r w:rsidRPr="0001691C">
        <w:rPr>
          <w:rFonts w:ascii="仿宋" w:eastAsia="仿宋" w:hAnsi="仿宋" w:hint="eastAsia"/>
          <w:sz w:val="28"/>
          <w:szCs w:val="28"/>
        </w:rPr>
        <w:t>第</w:t>
      </w:r>
      <w:r w:rsidR="00C9211D">
        <w:rPr>
          <w:rFonts w:ascii="仿宋" w:eastAsia="仿宋" w:hAnsi="仿宋" w:hint="eastAsia"/>
          <w:sz w:val="28"/>
          <w:szCs w:val="28"/>
        </w:rPr>
        <w:t>二十</w:t>
      </w:r>
      <w:r w:rsidRPr="0001691C">
        <w:rPr>
          <w:rFonts w:ascii="仿宋" w:eastAsia="仿宋" w:hAnsi="仿宋" w:hint="eastAsia"/>
          <w:sz w:val="28"/>
          <w:szCs w:val="28"/>
        </w:rPr>
        <w:t xml:space="preserve">条 </w:t>
      </w:r>
      <w:r w:rsidR="006206C6" w:rsidRPr="006206C6">
        <w:rPr>
          <w:rFonts w:ascii="仿宋" w:eastAsia="仿宋" w:hAnsi="仿宋" w:hint="eastAsia"/>
          <w:sz w:val="28"/>
          <w:szCs w:val="28"/>
        </w:rPr>
        <w:t>本细则经校长办公会审议通过，自发布之日起施行。</w:t>
      </w:r>
    </w:p>
    <w:p w:rsidR="00015DB5" w:rsidRDefault="0001691C" w:rsidP="009966A8">
      <w:pPr>
        <w:spacing w:line="360" w:lineRule="auto"/>
        <w:ind w:firstLineChars="200" w:firstLine="560"/>
        <w:rPr>
          <w:rFonts w:ascii="仿宋" w:eastAsia="仿宋" w:hAnsi="仿宋"/>
          <w:sz w:val="28"/>
          <w:szCs w:val="28"/>
        </w:rPr>
      </w:pPr>
      <w:r w:rsidRPr="0001691C">
        <w:rPr>
          <w:rFonts w:ascii="仿宋" w:eastAsia="仿宋" w:hAnsi="仿宋" w:hint="eastAsia"/>
          <w:sz w:val="28"/>
          <w:szCs w:val="28"/>
        </w:rPr>
        <w:t>第</w:t>
      </w:r>
      <w:r w:rsidR="00C9211D">
        <w:rPr>
          <w:rFonts w:ascii="仿宋" w:eastAsia="仿宋" w:hAnsi="仿宋" w:hint="eastAsia"/>
          <w:sz w:val="28"/>
          <w:szCs w:val="28"/>
        </w:rPr>
        <w:t>二十一</w:t>
      </w:r>
      <w:r w:rsidRPr="0001691C">
        <w:rPr>
          <w:rFonts w:ascii="仿宋" w:eastAsia="仿宋" w:hAnsi="仿宋" w:hint="eastAsia"/>
          <w:sz w:val="28"/>
          <w:szCs w:val="28"/>
        </w:rPr>
        <w:t>条 本细则由学校研究生院、</w:t>
      </w:r>
      <w:r w:rsidR="00C9211D">
        <w:rPr>
          <w:rFonts w:ascii="仿宋" w:eastAsia="仿宋" w:hAnsi="仿宋" w:hint="eastAsia"/>
          <w:sz w:val="28"/>
          <w:szCs w:val="28"/>
        </w:rPr>
        <w:t>教务处、</w:t>
      </w:r>
      <w:r w:rsidR="009966A8">
        <w:rPr>
          <w:rFonts w:ascii="仿宋" w:eastAsia="仿宋" w:hAnsi="仿宋" w:hint="eastAsia"/>
          <w:sz w:val="28"/>
          <w:szCs w:val="28"/>
        </w:rPr>
        <w:t>继续教育学院、</w:t>
      </w:r>
      <w:r w:rsidR="007C5777" w:rsidRPr="003D2114">
        <w:rPr>
          <w:rFonts w:ascii="仿宋" w:eastAsia="仿宋" w:hAnsi="仿宋" w:hint="eastAsia"/>
          <w:sz w:val="28"/>
          <w:szCs w:val="28"/>
        </w:rPr>
        <w:t>留学生办公室、</w:t>
      </w:r>
      <w:r w:rsidRPr="0001691C">
        <w:rPr>
          <w:rFonts w:ascii="仿宋" w:eastAsia="仿宋" w:hAnsi="仿宋" w:hint="eastAsia"/>
          <w:sz w:val="28"/>
          <w:szCs w:val="28"/>
        </w:rPr>
        <w:t>国际</w:t>
      </w:r>
      <w:r w:rsidR="00BC1127">
        <w:rPr>
          <w:rFonts w:ascii="仿宋" w:eastAsia="仿宋" w:hAnsi="仿宋" w:hint="eastAsia"/>
          <w:sz w:val="28"/>
          <w:szCs w:val="28"/>
        </w:rPr>
        <w:t>文化</w:t>
      </w:r>
      <w:r w:rsidR="00C9211D">
        <w:rPr>
          <w:rFonts w:ascii="仿宋" w:eastAsia="仿宋" w:hAnsi="仿宋" w:hint="eastAsia"/>
          <w:sz w:val="28"/>
          <w:szCs w:val="28"/>
        </w:rPr>
        <w:t>交流学院负责解释。</w:t>
      </w:r>
    </w:p>
    <w:p w:rsidR="00813423" w:rsidRDefault="00813423">
      <w:pPr>
        <w:widowControl/>
        <w:jc w:val="left"/>
        <w:rPr>
          <w:sz w:val="32"/>
          <w:szCs w:val="32"/>
        </w:rPr>
      </w:pPr>
    </w:p>
    <w:p w:rsidR="00813423" w:rsidRDefault="00813423">
      <w:pPr>
        <w:rPr>
          <w:sz w:val="32"/>
          <w:szCs w:val="32"/>
        </w:rPr>
      </w:pPr>
    </w:p>
    <w:sectPr w:rsidR="00813423" w:rsidSect="008134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F1C" w:rsidRDefault="000F2F1C" w:rsidP="00BC1127">
      <w:r>
        <w:separator/>
      </w:r>
    </w:p>
  </w:endnote>
  <w:endnote w:type="continuationSeparator" w:id="0">
    <w:p w:rsidR="000F2F1C" w:rsidRDefault="000F2F1C" w:rsidP="00BC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F1C" w:rsidRDefault="000F2F1C" w:rsidP="00BC1127">
      <w:r>
        <w:separator/>
      </w:r>
    </w:p>
  </w:footnote>
  <w:footnote w:type="continuationSeparator" w:id="0">
    <w:p w:rsidR="000F2F1C" w:rsidRDefault="000F2F1C" w:rsidP="00BC1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E9E3A2A"/>
    <w:lvl w:ilvl="0" w:tplc="CA2EE11C">
      <w:start w:val="1"/>
      <w:numFmt w:val="japaneseCounting"/>
      <w:lvlText w:val="%1、"/>
      <w:lvlJc w:val="left"/>
      <w:pPr>
        <w:ind w:left="1271" w:hanging="720"/>
      </w:pPr>
      <w:rPr>
        <w:rFonts w:hint="default"/>
      </w:r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1" w15:restartNumberingAfterBreak="0">
    <w:nsid w:val="00000002"/>
    <w:multiLevelType w:val="hybridMultilevel"/>
    <w:tmpl w:val="D7880EB8"/>
    <w:lvl w:ilvl="0" w:tplc="51488C2C">
      <w:start w:val="1"/>
      <w:numFmt w:val="japaneseCounting"/>
      <w:lvlText w:val="第%1章"/>
      <w:lvlJc w:val="left"/>
      <w:pPr>
        <w:ind w:left="1535" w:hanging="97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0000003"/>
    <w:multiLevelType w:val="hybridMultilevel"/>
    <w:tmpl w:val="6E08A0CA"/>
    <w:lvl w:ilvl="0" w:tplc="293A03AE">
      <w:start w:val="1"/>
      <w:numFmt w:val="japaneseCounting"/>
      <w:lvlText w:val="第%1条"/>
      <w:lvlJc w:val="left"/>
      <w:pPr>
        <w:ind w:left="1965" w:hanging="1125"/>
      </w:pPr>
      <w:rPr>
        <w:rFonts w:ascii="仿宋" w:eastAsia="仿宋" w:hAnsi="仿宋" w:hint="default"/>
        <w:b w:val="0"/>
        <w:color w:val="4F81BD"/>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15:restartNumberingAfterBreak="0">
    <w:nsid w:val="00000004"/>
    <w:multiLevelType w:val="hybridMultilevel"/>
    <w:tmpl w:val="D7880EB8"/>
    <w:lvl w:ilvl="0" w:tplc="51488C2C">
      <w:start w:val="1"/>
      <w:numFmt w:val="japaneseCounting"/>
      <w:lvlText w:val="第%1章"/>
      <w:lvlJc w:val="left"/>
      <w:pPr>
        <w:ind w:left="1535" w:hanging="97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4" w15:restartNumberingAfterBreak="0">
    <w:nsid w:val="00000005"/>
    <w:multiLevelType w:val="hybridMultilevel"/>
    <w:tmpl w:val="F3FE07BA"/>
    <w:lvl w:ilvl="0" w:tplc="F7E845D8">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15:restartNumberingAfterBreak="0">
    <w:nsid w:val="00000006"/>
    <w:multiLevelType w:val="hybridMultilevel"/>
    <w:tmpl w:val="5582BD22"/>
    <w:lvl w:ilvl="0" w:tplc="641C16BA">
      <w:start w:val="1"/>
      <w:numFmt w:val="japaneseCounting"/>
      <w:lvlText w:val="第%1条"/>
      <w:lvlJc w:val="left"/>
      <w:pPr>
        <w:ind w:left="2673" w:hanging="1830"/>
      </w:pPr>
      <w:rPr>
        <w:rFonts w:hint="default"/>
      </w:rPr>
    </w:lvl>
    <w:lvl w:ilvl="1" w:tplc="04090019" w:tentative="1">
      <w:start w:val="1"/>
      <w:numFmt w:val="lowerLetter"/>
      <w:lvlText w:val="%2)"/>
      <w:lvlJc w:val="left"/>
      <w:pPr>
        <w:ind w:left="1683" w:hanging="420"/>
      </w:pPr>
    </w:lvl>
    <w:lvl w:ilvl="2" w:tplc="0409001B" w:tentative="1">
      <w:start w:val="1"/>
      <w:numFmt w:val="lowerRoman"/>
      <w:lvlText w:val="%3."/>
      <w:lvlJc w:val="right"/>
      <w:pPr>
        <w:ind w:left="2103" w:hanging="420"/>
      </w:pPr>
    </w:lvl>
    <w:lvl w:ilvl="3" w:tplc="0409000F" w:tentative="1">
      <w:start w:val="1"/>
      <w:numFmt w:val="decimal"/>
      <w:lvlText w:val="%4."/>
      <w:lvlJc w:val="left"/>
      <w:pPr>
        <w:ind w:left="2523" w:hanging="420"/>
      </w:pPr>
    </w:lvl>
    <w:lvl w:ilvl="4" w:tplc="04090019" w:tentative="1">
      <w:start w:val="1"/>
      <w:numFmt w:val="lowerLetter"/>
      <w:lvlText w:val="%5)"/>
      <w:lvlJc w:val="left"/>
      <w:pPr>
        <w:ind w:left="2943" w:hanging="420"/>
      </w:pPr>
    </w:lvl>
    <w:lvl w:ilvl="5" w:tplc="0409001B" w:tentative="1">
      <w:start w:val="1"/>
      <w:numFmt w:val="lowerRoman"/>
      <w:lvlText w:val="%6."/>
      <w:lvlJc w:val="right"/>
      <w:pPr>
        <w:ind w:left="3363" w:hanging="420"/>
      </w:pPr>
    </w:lvl>
    <w:lvl w:ilvl="6" w:tplc="0409000F" w:tentative="1">
      <w:start w:val="1"/>
      <w:numFmt w:val="decimal"/>
      <w:lvlText w:val="%7."/>
      <w:lvlJc w:val="left"/>
      <w:pPr>
        <w:ind w:left="3783" w:hanging="420"/>
      </w:pPr>
    </w:lvl>
    <w:lvl w:ilvl="7" w:tplc="04090019" w:tentative="1">
      <w:start w:val="1"/>
      <w:numFmt w:val="lowerLetter"/>
      <w:lvlText w:val="%8)"/>
      <w:lvlJc w:val="left"/>
      <w:pPr>
        <w:ind w:left="4203" w:hanging="420"/>
      </w:pPr>
    </w:lvl>
    <w:lvl w:ilvl="8" w:tplc="0409001B" w:tentative="1">
      <w:start w:val="1"/>
      <w:numFmt w:val="lowerRoman"/>
      <w:lvlText w:val="%9."/>
      <w:lvlJc w:val="right"/>
      <w:pPr>
        <w:ind w:left="4623" w:hanging="420"/>
      </w:pPr>
    </w:lvl>
  </w:abstractNum>
  <w:abstractNum w:abstractNumId="6" w15:restartNumberingAfterBreak="0">
    <w:nsid w:val="00000007"/>
    <w:multiLevelType w:val="hybridMultilevel"/>
    <w:tmpl w:val="0C2AF896"/>
    <w:lvl w:ilvl="0" w:tplc="963E4A5C">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00000008"/>
    <w:multiLevelType w:val="hybridMultilevel"/>
    <w:tmpl w:val="2E0A92C4"/>
    <w:lvl w:ilvl="0" w:tplc="6E402844">
      <w:start w:val="1"/>
      <w:numFmt w:val="japaneseCounting"/>
      <w:lvlText w:val="（%1）"/>
      <w:lvlJc w:val="left"/>
      <w:pPr>
        <w:ind w:left="1445" w:hanging="88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15:restartNumberingAfterBreak="0">
    <w:nsid w:val="00000009"/>
    <w:multiLevelType w:val="hybridMultilevel"/>
    <w:tmpl w:val="0622A79C"/>
    <w:lvl w:ilvl="0" w:tplc="BEA8B82C">
      <w:start w:val="1"/>
      <w:numFmt w:val="japaneseCounting"/>
      <w:lvlText w:val="%1、"/>
      <w:lvlJc w:val="left"/>
      <w:pPr>
        <w:ind w:left="1447" w:hanging="885"/>
      </w:pPr>
      <w:rPr>
        <w:rFonts w:ascii="宋体" w:eastAsia="宋体" w:hAnsi="宋体" w:cs="宋体"/>
        <w:b/>
        <w:sz w:val="28"/>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9" w15:restartNumberingAfterBreak="0">
    <w:nsid w:val="0000000A"/>
    <w:multiLevelType w:val="hybridMultilevel"/>
    <w:tmpl w:val="D7880EB8"/>
    <w:lvl w:ilvl="0" w:tplc="51488C2C">
      <w:start w:val="1"/>
      <w:numFmt w:val="japaneseCounting"/>
      <w:lvlText w:val="第%1章"/>
      <w:lvlJc w:val="left"/>
      <w:pPr>
        <w:ind w:left="1535" w:hanging="975"/>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0" w15:restartNumberingAfterBreak="0">
    <w:nsid w:val="0000000B"/>
    <w:multiLevelType w:val="hybridMultilevel"/>
    <w:tmpl w:val="8A5A30AA"/>
    <w:lvl w:ilvl="0" w:tplc="180A8A06">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3190266C"/>
    <w:multiLevelType w:val="hybridMultilevel"/>
    <w:tmpl w:val="2800F2F6"/>
    <w:lvl w:ilvl="0" w:tplc="B3A2E454">
      <w:start w:val="1"/>
      <w:numFmt w:val="japaneseCounting"/>
      <w:lvlText w:val="第%1条"/>
      <w:lvlJc w:val="left"/>
      <w:pPr>
        <w:ind w:left="2535" w:hanging="975"/>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num w:numId="1">
    <w:abstractNumId w:val="9"/>
  </w:num>
  <w:num w:numId="2">
    <w:abstractNumId w:val="4"/>
  </w:num>
  <w:num w:numId="3">
    <w:abstractNumId w:val="8"/>
  </w:num>
  <w:num w:numId="4">
    <w:abstractNumId w:val="0"/>
  </w:num>
  <w:num w:numId="5">
    <w:abstractNumId w:val="10"/>
  </w:num>
  <w:num w:numId="6">
    <w:abstractNumId w:val="7"/>
  </w:num>
  <w:num w:numId="7">
    <w:abstractNumId w:val="6"/>
  </w:num>
  <w:num w:numId="8">
    <w:abstractNumId w:val="1"/>
  </w:num>
  <w:num w:numId="9">
    <w:abstractNumId w:val="2"/>
  </w:num>
  <w:num w:numId="10">
    <w:abstractNumId w:val="5"/>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13423"/>
    <w:rsid w:val="00015DB5"/>
    <w:rsid w:val="0001691C"/>
    <w:rsid w:val="00025908"/>
    <w:rsid w:val="000F2F1C"/>
    <w:rsid w:val="001150E6"/>
    <w:rsid w:val="00156570"/>
    <w:rsid w:val="001B3A84"/>
    <w:rsid w:val="002427DB"/>
    <w:rsid w:val="00302673"/>
    <w:rsid w:val="003214A6"/>
    <w:rsid w:val="00340186"/>
    <w:rsid w:val="00372D10"/>
    <w:rsid w:val="003D2114"/>
    <w:rsid w:val="004361C2"/>
    <w:rsid w:val="0046520E"/>
    <w:rsid w:val="005328C1"/>
    <w:rsid w:val="006206C6"/>
    <w:rsid w:val="007837D1"/>
    <w:rsid w:val="007C5777"/>
    <w:rsid w:val="007C67FF"/>
    <w:rsid w:val="00813423"/>
    <w:rsid w:val="0081570A"/>
    <w:rsid w:val="00831B07"/>
    <w:rsid w:val="00872C81"/>
    <w:rsid w:val="00876B13"/>
    <w:rsid w:val="0087773E"/>
    <w:rsid w:val="008A1E41"/>
    <w:rsid w:val="00975742"/>
    <w:rsid w:val="009966A8"/>
    <w:rsid w:val="009B7D78"/>
    <w:rsid w:val="009C13B9"/>
    <w:rsid w:val="009E141E"/>
    <w:rsid w:val="00BC1127"/>
    <w:rsid w:val="00C808AC"/>
    <w:rsid w:val="00C9211D"/>
    <w:rsid w:val="00D05B28"/>
    <w:rsid w:val="00E6688A"/>
    <w:rsid w:val="00E742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44DC7B-29B5-4F2D-8530-A94523DB2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34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3423"/>
    <w:pPr>
      <w:ind w:firstLineChars="200" w:firstLine="420"/>
    </w:pPr>
  </w:style>
  <w:style w:type="paragraph" w:styleId="a4">
    <w:name w:val="header"/>
    <w:basedOn w:val="a"/>
    <w:link w:val="a5"/>
    <w:uiPriority w:val="99"/>
    <w:rsid w:val="0081342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13423"/>
    <w:rPr>
      <w:sz w:val="18"/>
      <w:szCs w:val="18"/>
    </w:rPr>
  </w:style>
  <w:style w:type="paragraph" w:styleId="a6">
    <w:name w:val="footer"/>
    <w:basedOn w:val="a"/>
    <w:link w:val="a7"/>
    <w:uiPriority w:val="99"/>
    <w:rsid w:val="00813423"/>
    <w:pPr>
      <w:tabs>
        <w:tab w:val="center" w:pos="4153"/>
        <w:tab w:val="right" w:pos="8306"/>
      </w:tabs>
      <w:snapToGrid w:val="0"/>
      <w:jc w:val="left"/>
    </w:pPr>
    <w:rPr>
      <w:sz w:val="18"/>
      <w:szCs w:val="18"/>
    </w:rPr>
  </w:style>
  <w:style w:type="character" w:customStyle="1" w:styleId="a7">
    <w:name w:val="页脚 字符"/>
    <w:basedOn w:val="a0"/>
    <w:link w:val="a6"/>
    <w:uiPriority w:val="99"/>
    <w:rsid w:val="00813423"/>
    <w:rPr>
      <w:sz w:val="18"/>
      <w:szCs w:val="18"/>
    </w:rPr>
  </w:style>
  <w:style w:type="paragraph" w:styleId="a8">
    <w:name w:val="Normal (Web)"/>
    <w:basedOn w:val="a"/>
    <w:uiPriority w:val="99"/>
    <w:rsid w:val="00813423"/>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9">
    <w:name w:val="Balloon Text"/>
    <w:basedOn w:val="a"/>
    <w:link w:val="aa"/>
    <w:uiPriority w:val="99"/>
    <w:rsid w:val="00813423"/>
    <w:rPr>
      <w:sz w:val="18"/>
      <w:szCs w:val="18"/>
    </w:rPr>
  </w:style>
  <w:style w:type="character" w:customStyle="1" w:styleId="aa">
    <w:name w:val="批注框文本 字符"/>
    <w:basedOn w:val="a0"/>
    <w:link w:val="a9"/>
    <w:uiPriority w:val="99"/>
    <w:rsid w:val="00813423"/>
    <w:rPr>
      <w:sz w:val="18"/>
      <w:szCs w:val="18"/>
    </w:rPr>
  </w:style>
  <w:style w:type="character" w:styleId="ab">
    <w:name w:val="Strong"/>
    <w:basedOn w:val="a0"/>
    <w:uiPriority w:val="22"/>
    <w:qFormat/>
    <w:rsid w:val="009757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7A5FD2-41AC-44C9-BE66-659EFB131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688</Words>
  <Characters>1858</Characters>
  <Application>Microsoft Office Word</Application>
  <DocSecurity>0</DocSecurity>
  <Lines>142</Lines>
  <Paragraphs>72</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xu yiran @suibe</cp:lastModifiedBy>
  <cp:revision>1</cp:revision>
  <cp:lastPrinted>2021-07-21T01:15:00Z</cp:lastPrinted>
  <dcterms:created xsi:type="dcterms:W3CDTF">2021-09-28T04:19:00Z</dcterms:created>
  <dcterms:modified xsi:type="dcterms:W3CDTF">2021-09-28T04:19:00Z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820232edb7d14c778d38a71f6ade2802</vt:lpwstr>
  </property>
</Properties>
</file>