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D24" w14:textId="77777777" w:rsidR="002957F0" w:rsidRDefault="0059765C" w:rsidP="0059765C">
      <w:pPr>
        <w:spacing w:after="0" w:line="600" w:lineRule="exact"/>
        <w:jc w:val="center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</w:rPr>
        <w:t>2025</w:t>
      </w:r>
      <w:r>
        <w:rPr>
          <w:rFonts w:ascii="Times New Roman" w:eastAsia="华文中宋" w:hAnsi="Times New Roman"/>
          <w:sz w:val="36"/>
          <w:szCs w:val="36"/>
        </w:rPr>
        <w:t>年度浦东新区对外经贸专项课题</w:t>
      </w:r>
      <w:r>
        <w:rPr>
          <w:rFonts w:ascii="Times New Roman" w:eastAsia="华文中宋" w:hAnsi="Times New Roman" w:hint="eastAsia"/>
          <w:sz w:val="36"/>
          <w:szCs w:val="36"/>
        </w:rPr>
        <w:t>研究</w:t>
      </w:r>
      <w:r>
        <w:rPr>
          <w:rFonts w:ascii="Times New Roman" w:eastAsia="华文中宋" w:hAnsi="Times New Roman"/>
          <w:sz w:val="36"/>
          <w:szCs w:val="36"/>
        </w:rPr>
        <w:t>指南</w:t>
      </w:r>
    </w:p>
    <w:p w14:paraId="0EF65B24" w14:textId="77777777" w:rsidR="002957F0" w:rsidRDefault="002957F0" w:rsidP="0059765C">
      <w:pPr>
        <w:spacing w:after="0" w:line="6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</w:p>
    <w:p w14:paraId="1C133E7C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研究方向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楷体_GB2312" w:hAnsi="Times New Roman"/>
          <w:b/>
          <w:bCs/>
          <w:sz w:val="32"/>
          <w:szCs w:val="32"/>
        </w:rPr>
        <w:t>浦东新区打造全球供应</w:t>
      </w:r>
      <w:proofErr w:type="gramStart"/>
      <w:r>
        <w:rPr>
          <w:rFonts w:ascii="Times New Roman" w:eastAsia="楷体_GB2312" w:hAnsi="Times New Roman"/>
          <w:b/>
          <w:bCs/>
          <w:sz w:val="32"/>
          <w:szCs w:val="32"/>
        </w:rPr>
        <w:t>链中心</w:t>
      </w:r>
      <w:proofErr w:type="gramEnd"/>
      <w:r>
        <w:rPr>
          <w:rFonts w:ascii="Times New Roman" w:eastAsia="楷体_GB2312" w:hAnsi="Times New Roman"/>
          <w:b/>
          <w:bCs/>
          <w:sz w:val="32"/>
          <w:szCs w:val="32"/>
        </w:rPr>
        <w:t>思路研究</w:t>
      </w:r>
    </w:p>
    <w:p w14:paraId="2950DCB0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研究背景：</w:t>
      </w:r>
      <w:r>
        <w:rPr>
          <w:rFonts w:ascii="Times New Roman" w:eastAsia="仿宋_GB2312" w:hAnsi="Times New Roman"/>
          <w:sz w:val="32"/>
          <w:szCs w:val="32"/>
        </w:rPr>
        <w:t>浦东新区外高桥保税区进出口商品规模位居全国前列。</w:t>
      </w: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年，保税区医疗仪器及器械、医药品、手表、美容化妆品及护肤品、飞机、酒类、初级形状塑料、汽车等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类商品进口额占全国同类商品进口额比重均超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Times New Roman" w:eastAsia="仿宋_GB2312" w:hAnsi="Times New Roman"/>
          <w:sz w:val="32"/>
          <w:szCs w:val="32"/>
        </w:rPr>
        <w:t>，已经成为不少商品的供应链中心。当前，国际经贸形势不断变化，全球产业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链供应</w:t>
      </w:r>
      <w:proofErr w:type="gramEnd"/>
      <w:r>
        <w:rPr>
          <w:rFonts w:ascii="Times New Roman" w:eastAsia="仿宋_GB2312" w:hAnsi="Times New Roman"/>
          <w:sz w:val="32"/>
          <w:szCs w:val="32"/>
        </w:rPr>
        <w:t>链格局深度重构，供应链的稳定、高效与韧性不仅关系国家产业供应链的安全，也对地方经济发展至关重要。浦东新区要进一步发挥优势、放大效应，找到新的发展方向，促进保税区转型升级、提升功能，增强区域发展核心竞争力。要推动更多有条件的商品贸易在浦东集聚，打造更多新的供应链中心，塑造新的开放优势。要把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引进来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走出去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相结合，不仅打造进口商品的供应链中心，更要服务商品出口，让浦东新区成为全国商品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走出去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桥头堡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，在发展自身的同时服务全国。</w:t>
      </w:r>
    </w:p>
    <w:p w14:paraId="1E2F03E9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/>
          <w:sz w:val="32"/>
          <w:szCs w:val="32"/>
        </w:rPr>
        <w:t>：（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链中心</w:t>
      </w:r>
      <w:proofErr w:type="gramEnd"/>
      <w:r>
        <w:rPr>
          <w:rFonts w:ascii="Times New Roman" w:eastAsia="仿宋_GB2312" w:hAnsi="Times New Roman"/>
          <w:sz w:val="32"/>
          <w:szCs w:val="32"/>
        </w:rPr>
        <w:t>的内涵外延。供应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链中心</w:t>
      </w:r>
      <w:proofErr w:type="gramEnd"/>
      <w:r>
        <w:rPr>
          <w:rFonts w:ascii="Times New Roman" w:eastAsia="仿宋_GB2312" w:hAnsi="Times New Roman"/>
          <w:sz w:val="32"/>
          <w:szCs w:val="32"/>
        </w:rPr>
        <w:t>的核心定义、主要类型、形成与演进的内在规律；基于对象特征、市场环境与政策导向等维度，不同因素下形成供应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链中心</w:t>
      </w:r>
      <w:proofErr w:type="gramEnd"/>
      <w:r>
        <w:rPr>
          <w:rFonts w:ascii="Times New Roman" w:eastAsia="仿宋_GB2312" w:hAnsi="Times New Roman"/>
          <w:sz w:val="32"/>
          <w:szCs w:val="32"/>
        </w:rPr>
        <w:t>的模式差异；国内外相关供应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链中心</w:t>
      </w:r>
      <w:proofErr w:type="gramEnd"/>
      <w:r>
        <w:rPr>
          <w:rFonts w:ascii="Times New Roman" w:eastAsia="仿宋_GB2312" w:hAnsi="Times New Roman"/>
          <w:sz w:val="32"/>
          <w:szCs w:val="32"/>
        </w:rPr>
        <w:t>的发展路径、成因机制、支撑要素。（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）浦东新区建设供应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链中心</w:t>
      </w:r>
      <w:proofErr w:type="gramEnd"/>
      <w:r>
        <w:rPr>
          <w:rFonts w:ascii="Times New Roman" w:eastAsia="仿宋_GB2312" w:hAnsi="Times New Roman"/>
          <w:sz w:val="32"/>
          <w:szCs w:val="32"/>
        </w:rPr>
        <w:t>的思路举措。</w:t>
      </w:r>
      <w:r>
        <w:rPr>
          <w:rFonts w:ascii="Times New Roman" w:eastAsia="仿宋_GB2312" w:hAnsi="Times New Roman"/>
          <w:sz w:val="32"/>
          <w:szCs w:val="32"/>
        </w:rPr>
        <w:lastRenderedPageBreak/>
        <w:t>浦东新区在区位、产业、开放制度等方面的现有优势与发展机遇；推动供应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链中心</w:t>
      </w:r>
      <w:proofErr w:type="gramEnd"/>
      <w:r>
        <w:rPr>
          <w:rFonts w:ascii="Times New Roman" w:eastAsia="仿宋_GB2312" w:hAnsi="Times New Roman"/>
          <w:sz w:val="32"/>
          <w:szCs w:val="32"/>
        </w:rPr>
        <w:t>功能做大做强的战略策略，包括重点发展的供应</w:t>
      </w:r>
      <w:proofErr w:type="gramStart"/>
      <w:r>
        <w:rPr>
          <w:rFonts w:ascii="Times New Roman" w:eastAsia="仿宋_GB2312" w:hAnsi="Times New Roman"/>
          <w:sz w:val="32"/>
          <w:szCs w:val="32"/>
        </w:rPr>
        <w:t>链类型</w:t>
      </w:r>
      <w:proofErr w:type="gramEnd"/>
      <w:r>
        <w:rPr>
          <w:rFonts w:ascii="Times New Roman" w:eastAsia="仿宋_GB2312" w:hAnsi="Times New Roman"/>
          <w:sz w:val="32"/>
          <w:szCs w:val="32"/>
        </w:rPr>
        <w:t>与主导品类，需要哪些关键资源、政策配套与要素保障等。</w:t>
      </w:r>
    </w:p>
    <w:p w14:paraId="0CB5CF6C" w14:textId="77777777" w:rsidR="002957F0" w:rsidRDefault="002957F0" w:rsidP="0059765C">
      <w:pPr>
        <w:snapToGrid w:val="0"/>
        <w:spacing w:after="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5E32A8B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研究方向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楷体_GB2312" w:hAnsi="Times New Roman"/>
          <w:b/>
          <w:bCs/>
          <w:sz w:val="32"/>
          <w:szCs w:val="32"/>
        </w:rPr>
        <w:t>服务企业</w:t>
      </w:r>
      <w:r>
        <w:rPr>
          <w:rFonts w:ascii="Times New Roman" w:eastAsia="楷体_GB2312" w:hAnsi="Times New Roman"/>
          <w:b/>
          <w:bCs/>
          <w:sz w:val="32"/>
          <w:szCs w:val="32"/>
        </w:rPr>
        <w:t>“</w:t>
      </w:r>
      <w:r>
        <w:rPr>
          <w:rFonts w:ascii="Times New Roman" w:eastAsia="楷体_GB2312" w:hAnsi="Times New Roman"/>
          <w:b/>
          <w:bCs/>
          <w:sz w:val="32"/>
          <w:szCs w:val="32"/>
        </w:rPr>
        <w:t>走出去</w:t>
      </w:r>
      <w:r>
        <w:rPr>
          <w:rFonts w:ascii="Times New Roman" w:eastAsia="楷体_GB2312" w:hAnsi="Times New Roman"/>
          <w:b/>
          <w:bCs/>
          <w:sz w:val="32"/>
          <w:szCs w:val="32"/>
        </w:rPr>
        <w:t>”</w:t>
      </w:r>
      <w:r>
        <w:rPr>
          <w:rFonts w:ascii="Times New Roman" w:eastAsia="楷体_GB2312" w:hAnsi="Times New Roman"/>
          <w:b/>
          <w:bCs/>
          <w:sz w:val="32"/>
          <w:szCs w:val="32"/>
        </w:rPr>
        <w:t>的离岸经济功能研究</w:t>
      </w:r>
    </w:p>
    <w:p w14:paraId="66E3D4D6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研究背景：</w:t>
      </w:r>
      <w:r>
        <w:rPr>
          <w:rFonts w:ascii="Times New Roman" w:eastAsia="仿宋_GB2312" w:hAnsi="Times New Roman"/>
          <w:sz w:val="32"/>
          <w:szCs w:val="32"/>
        </w:rPr>
        <w:t>长期以来，我国是否要发展离岸经济，如何发展离岸经济一直是一个有争议的命题。随着中国企业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走出去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成为重要趋势，发展离岸经济功能有了更重要的战略意义和现实需求，它不仅成为有效支持国内企业可控、有序、安全走向国际的关键支撑，也是我国提升全球资源配置能力、深度参与并经略全球的重要抓手，有必要把离岸经济放在更高战略位置、更宽视野层面重新认识、定位与发展。浦东新区作为中国对外开放的前沿阵地，更要率先探索，把服务企业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走出去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、服务贸易创新和离岸金融、离岸贸易、离岸研发统筹起来一体谋划，为推进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以我为主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的全球化探索新路。</w:t>
      </w:r>
    </w:p>
    <w:p w14:paraId="4D68F460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/>
          <w:sz w:val="32"/>
          <w:szCs w:val="32"/>
        </w:rPr>
        <w:t>：（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）发展离岸经济对于服务中国企业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走出去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的重要意义和价值。（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）服务企业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走出去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需要发展哪些离岸经济功能，如何发展，谁来发展。（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）发展离岸经济面临哪些制度约束和瓶颈障碍。（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）结合国际经验与本土实际，提出破解难题并推动离岸经济发展的政策举措。</w:t>
      </w:r>
    </w:p>
    <w:p w14:paraId="4E73F086" w14:textId="77777777" w:rsidR="002957F0" w:rsidRDefault="002957F0" w:rsidP="0059765C">
      <w:pPr>
        <w:snapToGrid w:val="0"/>
        <w:spacing w:after="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0DF22DD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lastRenderedPageBreak/>
        <w:t>研究方向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楷体_GB2312" w:hAnsi="Times New Roman"/>
          <w:b/>
          <w:bCs/>
          <w:sz w:val="32"/>
          <w:szCs w:val="32"/>
        </w:rPr>
        <w:t>浦东新区发挥东方枢纽作用促进物流业发展思路研究</w:t>
      </w:r>
    </w:p>
    <w:p w14:paraId="1B495E7D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研究背景：</w:t>
      </w:r>
      <w:r>
        <w:rPr>
          <w:rFonts w:ascii="Times New Roman" w:eastAsia="仿宋_GB2312" w:hAnsi="Times New Roman"/>
          <w:sz w:val="32"/>
          <w:szCs w:val="32"/>
        </w:rPr>
        <w:t>浦东新区是上海国际航运中心核心区，坐拥浦东国际机场、洋山港等交通枢纽，浦东国际机场是全球唯一一家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客货运均排进</w:t>
      </w:r>
      <w:proofErr w:type="gramEnd"/>
      <w:r>
        <w:rPr>
          <w:rFonts w:ascii="Times New Roman" w:eastAsia="仿宋_GB2312" w:hAnsi="Times New Roman"/>
          <w:sz w:val="32"/>
          <w:szCs w:val="32"/>
        </w:rPr>
        <w:t>全球前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的机场，去年货</w:t>
      </w:r>
      <w:proofErr w:type="gramStart"/>
      <w:r>
        <w:rPr>
          <w:rFonts w:ascii="Times New Roman" w:eastAsia="仿宋_GB2312" w:hAnsi="Times New Roman"/>
          <w:sz w:val="32"/>
          <w:szCs w:val="32"/>
        </w:rPr>
        <w:t>邮</w:t>
      </w:r>
      <w:proofErr w:type="gramEnd"/>
      <w:r>
        <w:rPr>
          <w:rFonts w:ascii="Times New Roman" w:eastAsia="仿宋_GB2312" w:hAnsi="Times New Roman"/>
          <w:sz w:val="32"/>
          <w:szCs w:val="32"/>
        </w:rPr>
        <w:t>吞吐量首次达到全球第二，旅客吞吐量首次跃居全国首位，港口集装箱吞吐量连续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年位居全球第一。然而，浦东新区物流业与国际航运中心核心区地位不相称，交通运输、仓储和邮政业全年营业收入占全市比重不到五分之一，对区域</w:t>
      </w:r>
      <w:r>
        <w:rPr>
          <w:rFonts w:ascii="Times New Roman" w:eastAsia="仿宋_GB2312" w:hAnsi="Times New Roman"/>
          <w:sz w:val="32"/>
          <w:szCs w:val="32"/>
        </w:rPr>
        <w:t>GDP</w:t>
      </w:r>
      <w:r>
        <w:rPr>
          <w:rFonts w:ascii="Times New Roman" w:eastAsia="仿宋_GB2312" w:hAnsi="Times New Roman"/>
          <w:sz w:val="32"/>
          <w:szCs w:val="32"/>
        </w:rPr>
        <w:t>增长贡献有限，缺少头部企业，未能充分依托交通基础设施优势形成高效的物流产业生态。当前，浦东新区正在加快建设东方枢纽，未来将形成世界级的航空枢纽、铁路枢纽、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空铁复合</w:t>
      </w:r>
      <w:proofErr w:type="gramEnd"/>
      <w:r>
        <w:rPr>
          <w:rFonts w:ascii="Times New Roman" w:eastAsia="仿宋_GB2312" w:hAnsi="Times New Roman"/>
          <w:sz w:val="32"/>
          <w:szCs w:val="32"/>
        </w:rPr>
        <w:t>枢纽，完全可以抓住这一重大战略机遇，充分发挥东方枢纽作用，推动浦东物流业实现跨越式发展。</w:t>
      </w:r>
    </w:p>
    <w:p w14:paraId="68BAB1F5" w14:textId="77777777" w:rsidR="002957F0" w:rsidRDefault="0059765C" w:rsidP="0059765C">
      <w:pPr>
        <w:snapToGrid w:val="0"/>
        <w:spacing w:after="0"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/>
          <w:sz w:val="32"/>
          <w:szCs w:val="32"/>
        </w:rPr>
        <w:t>：（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）借鉴全球领先航空物流枢纽的成功经验，研究基于交通发展物流业的底层逻辑和基本模式。（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）当前浦东新区物流业发展的问题短板和原因分析。（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）如何发挥东方枢纽作用，推动物流业高质量发展，促进商贸业联动发展。</w:t>
      </w:r>
    </w:p>
    <w:sectPr w:rsidR="002957F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C361" w14:textId="77777777" w:rsidR="0059765C" w:rsidRDefault="0059765C">
      <w:pPr>
        <w:spacing w:after="0" w:line="240" w:lineRule="auto"/>
      </w:pPr>
      <w:r>
        <w:separator/>
      </w:r>
    </w:p>
  </w:endnote>
  <w:endnote w:type="continuationSeparator" w:id="0">
    <w:p w14:paraId="7F28040B" w14:textId="77777777" w:rsidR="0059765C" w:rsidRDefault="0059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CA28" w14:textId="77777777" w:rsidR="002957F0" w:rsidRDefault="0059765C">
    <w:pPr>
      <w:tabs>
        <w:tab w:val="center" w:pos="4153"/>
        <w:tab w:val="right" w:pos="8306"/>
      </w:tabs>
      <w:snapToGrid w:val="0"/>
      <w:spacing w:line="600" w:lineRule="exact"/>
      <w:ind w:firstLineChars="200" w:firstLine="360"/>
      <w:jc w:val="left"/>
      <w:rPr>
        <w:rFonts w:ascii="Times New Roman" w:eastAsia="仿宋_GB2312" w:hAnsi="Times New Roman"/>
        <w:sz w:val="18"/>
        <w:szCs w:val="18"/>
      </w:rPr>
    </w:pPr>
    <w:r>
      <w:rPr>
        <w:rFonts w:ascii="Times New Roman" w:eastAsia="仿宋_GB2312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B41CDC" wp14:editId="05C408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7A1AA" w14:textId="77777777" w:rsidR="002957F0" w:rsidRDefault="0059765C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600" w:lineRule="exact"/>
                            <w:jc w:val="left"/>
                            <w:rPr>
                              <w:rFonts w:ascii="Times New Roman" w:eastAsia="仿宋_GB2312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41CD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4C77A1AA" w14:textId="77777777" w:rsidR="002957F0" w:rsidRDefault="0059765C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600" w:lineRule="exact"/>
                      <w:jc w:val="left"/>
                      <w:rPr>
                        <w:rFonts w:ascii="Times New Roman" w:eastAsia="仿宋_GB2312" w:hAnsi="Times New Roman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0AB6" w14:textId="77777777" w:rsidR="0059765C" w:rsidRDefault="0059765C">
      <w:pPr>
        <w:spacing w:after="0" w:line="240" w:lineRule="auto"/>
      </w:pPr>
      <w:r>
        <w:separator/>
      </w:r>
    </w:p>
  </w:footnote>
  <w:footnote w:type="continuationSeparator" w:id="0">
    <w:p w14:paraId="67B5E6DB" w14:textId="77777777" w:rsidR="0059765C" w:rsidRDefault="00597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78"/>
    <w:rsid w:val="8ABF56E5"/>
    <w:rsid w:val="97EFDE74"/>
    <w:rsid w:val="B57F7F55"/>
    <w:rsid w:val="BBBF3F51"/>
    <w:rsid w:val="CFEA6771"/>
    <w:rsid w:val="D3FF1773"/>
    <w:rsid w:val="DD5DEA1B"/>
    <w:rsid w:val="E7B3827F"/>
    <w:rsid w:val="EBFEF288"/>
    <w:rsid w:val="EFFF584B"/>
    <w:rsid w:val="EFFFD80B"/>
    <w:rsid w:val="F3FF1E4B"/>
    <w:rsid w:val="F6FA188D"/>
    <w:rsid w:val="F8BB8CF8"/>
    <w:rsid w:val="F8EFDAC1"/>
    <w:rsid w:val="FF3F4F0C"/>
    <w:rsid w:val="00051E60"/>
    <w:rsid w:val="000B6C2F"/>
    <w:rsid w:val="00122B25"/>
    <w:rsid w:val="0023026D"/>
    <w:rsid w:val="002957F0"/>
    <w:rsid w:val="002C6747"/>
    <w:rsid w:val="00333959"/>
    <w:rsid w:val="00361787"/>
    <w:rsid w:val="0059765C"/>
    <w:rsid w:val="007A0ADD"/>
    <w:rsid w:val="0085200B"/>
    <w:rsid w:val="00877F26"/>
    <w:rsid w:val="008852D5"/>
    <w:rsid w:val="00885A69"/>
    <w:rsid w:val="00946351"/>
    <w:rsid w:val="00A9294F"/>
    <w:rsid w:val="00AD56CA"/>
    <w:rsid w:val="00BA4D05"/>
    <w:rsid w:val="00BB1663"/>
    <w:rsid w:val="00C94EA0"/>
    <w:rsid w:val="00E656DF"/>
    <w:rsid w:val="00F539E0"/>
    <w:rsid w:val="00F80D78"/>
    <w:rsid w:val="1DDD766F"/>
    <w:rsid w:val="3FF9BEDE"/>
    <w:rsid w:val="5DFBE96F"/>
    <w:rsid w:val="773BEB71"/>
    <w:rsid w:val="77FD779F"/>
    <w:rsid w:val="77FFA187"/>
    <w:rsid w:val="7B6E640E"/>
    <w:rsid w:val="7BDAD394"/>
    <w:rsid w:val="7CDD1C9D"/>
    <w:rsid w:val="7D2FEA9F"/>
    <w:rsid w:val="7EFBD622"/>
    <w:rsid w:val="7F6B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662CA"/>
  <w15:docId w15:val="{02CAFA21-6458-456E-96EA-A44AB656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1466</Words>
  <Characters>25</Characters>
  <Application>Microsoft Office Word</Application>
  <DocSecurity>0</DocSecurity>
  <Lines>1</Lines>
  <Paragraphs>10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kyc-nyy</dc:creator>
  <cp:lastModifiedBy>廿六 冬</cp:lastModifiedBy>
  <cp:revision>6</cp:revision>
  <cp:lastPrinted>2025-08-27T17:04:00Z</cp:lastPrinted>
  <dcterms:created xsi:type="dcterms:W3CDTF">2024-03-18T16:58:00Z</dcterms:created>
  <dcterms:modified xsi:type="dcterms:W3CDTF">2025-08-27T08:20:00Z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