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6BC" w:rsidRPr="001866BC" w:rsidRDefault="001866BC" w:rsidP="001866BC">
      <w:pPr>
        <w:widowControl/>
        <w:shd w:val="clear" w:color="auto" w:fill="FFFFFF"/>
        <w:spacing w:line="405" w:lineRule="atLeast"/>
        <w:jc w:val="center"/>
        <w:textAlignment w:val="center"/>
        <w:rPr>
          <w:rFonts w:ascii="宋体" w:eastAsia="宋体" w:hAnsi="宋体" w:cs="宋体"/>
          <w:color w:val="333333"/>
          <w:kern w:val="0"/>
          <w:sz w:val="24"/>
          <w:szCs w:val="24"/>
        </w:rPr>
      </w:pPr>
      <w:r w:rsidRPr="001866BC">
        <w:rPr>
          <w:rFonts w:ascii="仿宋" w:eastAsia="仿宋" w:hAnsi="仿宋" w:cs="宋体" w:hint="eastAsia"/>
          <w:color w:val="333333"/>
          <w:kern w:val="0"/>
          <w:sz w:val="24"/>
          <w:szCs w:val="24"/>
        </w:rPr>
        <w:t>中华人民共和国主席令</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center"/>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第三十六号</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《中华人民共和国反恐怖主义法》已由中华人民共和国第十二届全国人民代表大会常务委员会第十八次会议于2015年12月27日通过，现予公布，自2016年1月1日起施行。</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righ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中华人民共和国主席</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习近平</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righ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2015年12月27日</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目录</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第一章</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总则</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第二章</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恐怖活动组织和人员的认定</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第三章</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安全防范</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第四章</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情报信息</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第五章</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调查</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第六章</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应对处置</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第七章</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国际合作</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第八章</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保障措施</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第九章</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法律责任</w:t>
      </w:r>
    </w:p>
    <w:p w:rsidR="001866BC" w:rsidRPr="001866BC" w:rsidRDefault="001866BC" w:rsidP="001866BC">
      <w:pPr>
        <w:widowControl/>
        <w:shd w:val="clear" w:color="auto" w:fill="FFFFFF"/>
        <w:adjustRightInd w:val="0"/>
        <w:snapToGrid w:val="0"/>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第十章</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附则</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第一章</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总则</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第一条</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为了防范和惩治恐怖活动，加强反恐怖主义工作，维护国家安全、公共安全和人民生命财产安全，根据宪法，制定本法。</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第二条</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国家反对一切形式的恐怖主义，依法取缔恐怖活动组织，对任何组织、策划、准备实施、实施恐怖活动，宣扬恐怖主义，煽动实施恐怖活动，组织、领导、参加恐怖活动组织，为恐怖活动提供帮助的，依法追究法律责任。</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lastRenderedPageBreak/>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国家不向任何恐怖活动组织和人员作出妥协，不向任何恐怖活动人员提供庇护或者给予难民地位。</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第三条</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本法所称恐怖主义，是指通过暴力、破坏、恐吓等手段，制造社会恐慌、危害公共安全、侵犯人身财产，或者胁迫国家机关、国际组织，以实现其政治、意识形态等目的的主张和行为。</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本法所称恐怖活动，是指恐怖主义性质的下列行为：</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（一）组织、策划、准备实施、实施造成或者意图造成人员伤亡、重大财产损失、公共设施损坏、社会秩序混乱等严重社会危害的活动的；</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（二）宣扬恐怖主义，煽动实施恐怖活动，或者非法持有宣扬恐怖主义的物品，强制他人在公共场所穿戴宣扬恐怖主义的服饰、标志的；</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（三）组织、领导、参加恐怖活动组织的；</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（四）为恐怖活动组织、恐怖活动人员、实施恐怖活动或者恐怖活动培训提供信息、资金、物资、劳务、技术、场所等支持、协助、便利的；</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（五）其他恐怖活动。</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本法所称恐怖活动组织，是指三人以上为实施恐怖活动而组成的犯罪组织。</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本法所称恐怖活动人员，是指实施恐怖活动的人和恐怖活动组织的成员。</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本法所称恐怖事件，是指正在发生或者已经发生的造成或者可能造成重大社会危害的恐怖活动。</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lastRenderedPageBreak/>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第四条</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国家将反恐怖主义纳入国家安全战略，综合施策，标本兼治，加强反恐怖主义的能力建设，运用政治、经济、法律、文化、教育、外交、军事等手段，开展反恐怖主义工作。</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国家反对一切形式的以歪曲宗教教义或者其他方法煽动仇恨、煽动歧视、鼓吹暴力等极端主义，消除恐怖主义的思想基础。</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第五条</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反恐怖主义工作坚持专门工作与群众路线相结合，防范为主、惩防结合和先发制敌、保持主动的原则。</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第六条</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反恐怖主义工作应当依法进行，尊重和保障人权，维护公民和组织的合法权益。</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在反恐怖主义工作中，应当尊重公民的宗教信仰自由和民族风俗习惯，禁止任何基于地域、民族、宗教等理由的歧视性做法。</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第七条</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国家设立反恐怖主义工作领导机构，统一领导和指挥全国反恐怖主义工作。</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设区的市级以上地方人民政府设立反恐怖主义工作领导机构，县级人民政府根据需要设立反恐怖主义工作领导机构，在上级反恐怖主义工作领导机构的领导和指挥下，负责本地区反恐怖主义工作。</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第八条</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公安机关、国家安全机关和人民检察院、人民法院、司法行政机关以及其他有关国家机关，应当根据分工，实行工作责任制，依法做好反恐怖主义工作。</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中国人民解放军、中国人民武装警察部队和民兵组织依照本法和其他有关法律、行政法规、军事法规以及国务院、中央军事委员会的命令，并根据反恐怖主义工作领导机构的部署，防范和处置恐怖活动。</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有关部门应当建立联动配合机制，依靠、动员村民委员会、居民委员会、企业事业单位、社会组织，共同开展反恐怖主义工作。</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lastRenderedPageBreak/>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第九条</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任何单位和个人都有协助、配合有关部门开展反恐怖主义工作的义务，发现恐怖活动嫌疑或者恐怖活动嫌疑人员的，应当及时向公安机关或者有关部门报告。</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第十条</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对举报恐怖活动或者协助防范、制止恐怖活动有突出贡献的单位和个人，以及在反恐怖主义工作中作出其他突出贡献的单位和个人，按照国家有关规定给予表彰、奖励。</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第十一条</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对在中华人民共和国领域外对中华人民共和国国家、公民或者机构实施的恐怖活动犯罪，或者实施的中华人民共和国缔结、参加的国际条约所规定的恐怖活动犯罪，中华人民共和国行使刑事管辖权，依法追究刑事责任。</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第二章</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恐怖活动组织和人员的认定</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第十二条</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国家反恐怖主义工作领导机构根据本法第三条的规定，认定恐怖活动组织和人员，由国家反恐怖主义工作领导机构的办事机构予以公告。</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第十三条</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国务院公安部门、国家安全部门、外交部门和省级反恐怖主义工作领导机构对于需要认定恐怖活动组织和人员的，应当向国家反恐怖主义工作领导机构提出申请。</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第十四条</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金融机构和特定非金融机构对国家反恐怖主义工作领导机构的办事机构公告的恐怖活动组织和人员的资金或者其他资产，应当立即予以冻结，并按照规定及时向国务院公安部门、国家安全部门和反洗钱行政主管部门报告。</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第十五条</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被认定的恐怖活动组织和人员对认定不服的，可以通过国家反恐怖主义工作领导机构的办事机构申请复核。国家反恐怖主义工作领导机构应当及时进行复核，作出维持或者撤销认定的决定。复核决定为最终决定。</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lastRenderedPageBreak/>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国家反恐怖主义工作领导机构作出撤销认定的决定的，由国家反恐怖主义工作领导机构的办事机构予以公告；资金、资产已被冻结的，应当解除冻结。</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第十六条</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根据刑事诉讼法的规定，有管辖权的中级以上人民法院在审判刑事案件的过程中，可以依法认定恐怖活动组织和人员。对于在判决生效后需要由国家反恐怖主义工作领导机构的办事机构予以公告的，适用本章的有关规定。</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第三章</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安全防范</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第十七条</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各级人民政府和有关部门应当组织开展反恐怖主义宣传教育，提高公民的反恐怖主义意识。</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教育、人力资源行政主管部门和学校、有关职业培训机构应当将恐怖活动预防、应急知识纳入教育、教学、培训的内容。</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新闻、广播、电视、文化、宗教、互联网等有关单位，应当有针对性地面向社会进行反恐怖主义宣传教育。</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村民委员会、居民委员会应当协助人民政府以及有关部门，加强反恐怖主义宣传教育。</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第十八条</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电信业务经营者、互联网服务提供者应当为公安机关、国家安全机关依法进行防范、调查恐怖活动提供技术接口和解密等技术支持和协助。</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第十九条</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电信业务经营者、互联网服务提供者应当依照法律、行政法规规定，落实网络安全、信息内容监督制度和安全技术防范措施，防止含有恐怖主义、极端主义内容的信息传播；发现含有恐怖主义、极端主义内容的信息的，应当立即停止传输，保存相关记录，删除相关信息，并向公安机关或者有关部门报告。</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lastRenderedPageBreak/>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网信、电信、公安、国家安全等主管部门对含有恐怖主义、极端主义内容的信息，应当按照职责分工，及时责令有关单位停止传输、删除相关信息，或者关闭相关网站、关停相关服务。有关单位应当立即执行，并保存相关记录，协助进行调查。对互联网上跨境传输的含有恐怖主义、极端主义内容的信息，电信主管部门应当采取技术措施，阻断传播。</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第二十条</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铁路、公路、水上、航空的货运和邮政、快递等物流运营单位应当实行安全查验制度，对客户身份进行查验，依照规定对运输、寄递物品进行安全检查或者开封验视。对禁止运输、寄递，存在重大安全隐患，或者客户拒绝安全查验的物品，不得运输、寄递。</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前款规定的物流运营单位，应当实行运输、寄递客户身份、物品信息登记制度。</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第二十一条</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电信、互联网、金融、住宿、长途客运、机动车租赁等业务经营者、服务提供者，应当对客户身份进行查验。对身份不明或者拒绝身份查验的，不得提供服务。</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第二十二条</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生产和进口单位应当依照规定对枪支等武器、弹药、管制器具、危险化学品、民用爆炸物品、核与放射物品作出电子追踪标识，对民用爆炸物品添加安检示踪标识物。</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运输单位应当依照规定对运营中的危险化学品、民用爆炸物品、核与放射物品的运输工具通过定位系统实行监控。</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有关单位应当依照规定对传染病病原体等物质实行严格的监督管理，严密防范传染病病原体等物质扩散或者流入非法渠道。</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对管制器具、危险化学品、民用爆炸物品，国务院有关主管部门或者省级人民政府根据需要，在特定区域、特定时间，可以决定对生产、进出口、运输、销售、使用、报废实施管制，可以禁止使用现金、实物进行交易或者对交易活动作出其他限制。</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lastRenderedPageBreak/>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第二十三条</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发生枪支等武器、弹药、危险化学品、民用爆炸物品、核与放射物品、传染病病原体等物质被盗、被抢、丢失或者其他流失的情形，案发单位应当立即采取必要的控制措施，并立即向公安机关报告，同时依照规定向有关主管部门报告。公安机关接到报告后，应当及时开展调查。有关主管部门应当配合公安机关开展工作。</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任何单位和个人不得非法制作、生产、储存、运输、进出口、销售、提供、购买、使用、持有、报废、销毁前款规定的物品。公安机关发现的，应当予以扣押；其他主管部门发现的，应当予以扣押，并立即通报公安机关；其他单位、个人发现的，应当立即向公安机关报告。</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第二十四条</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国务院反洗钱行政主管部门、国务院有关部门、机构依法对金融机构和特定非金融机构履行反恐怖主义融资义务的情况进行监督管理。</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国务院反洗钱行政主管部门发现涉嫌恐怖主义融资的，可以依法进行调查，采取临时冻结措施。</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第二十五条</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审计、财政、税务等部门在依照法律、行政法规的规定对有关单位实施监督检查的过程中，发现资金流入流出涉嫌恐怖主义融资的，应当及时通报公安机关。</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第二十六条</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海关在对进出境人员携带现金和无记名有价证券实施监管的过程中，发现涉嫌恐怖主义融资的，应当立即通报国务院反洗钱行政主管部门和有管辖权的公安机关。</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第二十七条</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地方各级人民政府制定、组织实施城乡规划，应当符合反恐怖主义工作的需要。</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地方各级人民政府应当根据需要，组织、督促有关建设单位在主要道路、交通枢纽、城市公共区域的重点部位，配备、安装公共安全视频图像信息系统等防范恐怖袭击的技防、物防设备、设施。</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lastRenderedPageBreak/>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第二十八条</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公安机关和有关部门对宣扬极端主义，利用极端主义危害公共安全、扰乱公共秩序、侵犯人身财产、妨害社会管理的，应当及时予以制止，依法追究法律责任。</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公安机关发现极端主义活动的，应当责令立即停止，将有关人员强行带离现场并登记身份信息，对有关物品、资料予以收缴，对非法活动场所予以查封。</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任何单位和个人发现宣扬极端主义的物品、资料、信息的，应当立即向公安机关报告。</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第二十九条</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对被教唆、胁迫、引诱参与恐怖活动、极端主义活动，或者参与恐怖活动、极端主义活动情节轻微，尚不构成犯罪的人员，公安机关应当组织有关部门、村民委员会、居民委员会、所在单位、就读学校、家庭和监护人对其进行帮教。</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监狱、看守所、社区矫正机构应当加强对服刑的恐怖活动罪犯和极端主义罪犯的管理、教育、矫正等工作。监狱、看守所对恐怖活动罪犯和极端主义罪犯，根据教育改造和维护监管秩序的需要，可以与普通刑事罪犯混合关押，也可以个别关押。</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第三十条</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对恐怖活动罪犯和极端主义罪犯被判处徒刑以上刑罚的，监狱、看守所应当在刑满释放前根据其犯罪性质、情节和社会危害程度，服刑期间的表现，释放后对所居住社区的影响等进行社会危险性评估。进行社会危险性评估，应当听取有关基层组织和原办案机关的意见。经评估具有社会危险性的，监狱、看守所应当向罪犯服刑地的中级人民法院提出安置教育建议，并将建议书副本抄送同级人民检察院。</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罪犯服刑地的中级人民法院对于确有社会危险性的，应当在罪犯刑满释放前作出责令其在刑满释放后接受安置教育的决定。决定书副本应当抄送同级人民检察院。被决定安置教育的人员对决定不服的，可以向上一级人民法院申请复议。</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lastRenderedPageBreak/>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安置教育由省级人民政府组织实施。安置教育机构应当每年对被安置教育人员进行评估，对于确有悔改表现，不致再危害社会的，应当及时提出解除安置教育的意见，报决定安置教育的中级人民法院作出决定。被安置教育人员有权申请解除安置教育。</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人民检察院对安置教育的决定和执行实行监督。</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第三十一条</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公安机关应当会同有关部门，将遭受恐怖袭击的可能性较大以及遭受恐怖袭击可能造成重大的人身伤亡、财产损失或者社会影响的单位、场所、活动、设施等确定为防范恐怖袭击的重点目标，报本级反恐怖主义工作领导机构备案。</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第三十二条</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重点目标的管理单位应当履行下列职责：</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（一）制定防范和应对处置恐怖活动的预案、措施，定期进行培训和演练；</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（二）建立反恐怖主义工作专项经费保障制度，配备、更新防范和处置设备、设施；</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（三）指定相关机构或者落实责任人员，明确岗位职责；</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（四）实行风险评估，实时监测安全威胁，完善内部安全管理；</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（五）定期向公安机关和有关部门报告防范措施落实情况。</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重点目标的管理单位应当根据城乡规划、相关标准和实际需要，对重点目标同步设计、同步建设、同步运行符合本法第二十七条规定的技防、物防设备、设施。</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重点目标的管理单位应当建立公共安全视频图像信息系统值班监看、信息保存使用、运行维护等管理制度，保障相关系统正常运行。采集的视频图像信息保存期限不得少于九十日。</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lastRenderedPageBreak/>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对重点目标以外的涉及公共安全的其他单位、场所、活动、设施，其主管部门和管理单位应当依照法律、行政法规规定，建立健全安全管理制度，落实安全责任。</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第三十三条</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重点目标的管理单位应当对重要岗位人员进行安全背景审查。对有不适合情形的人员，应当调整工作岗位，并将有关情况通报公安机关。</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第三十四条</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大型活动承办单位以及重点目标的管理单位应当依照规定，对进入大型活动场所、机场、火车站、码头、城市轨道交通站、公路长途客运站、口岸等重点目标的人员、物品和交通工具进行安全检查。发现违禁品和管制物品，应当予以扣留并立即向公安机关报告；发现涉嫌违法犯罪人员，应当立即向公安机关报告。</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第三十五条</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对航空器、列车、船舶、城市轨道车辆、公共电汽车等公共交通运输工具，营运单位应当依照规定配备安保人员和相应设备、设施，加强安全检查和保卫工作。</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第三十六条</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公安机关和有关部门应当掌握重点目标的基础信息和重要动态，指导、监督重点目标的管理单位履行防范恐怖袭击的各项职责。</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公安机关、中国人民武装警察部队应当依照有关规定对重点目标进行警戒、巡逻、检查。</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第三十七条</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飞行管制、民用航空、公安等主管部门应当按照职责分工，加强空域、航空器和飞行活动管理，严密防范针对航空器或者利用飞行活动实施的恐怖活动。</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第三十八条</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各级人民政府和军事机关应当在重点国（边）境地段和口岸设置拦阻隔离网、视频图像采集和防越境报警设施。</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公安机关和中国人民解放军应当严密组织国（边）境巡逻，依照规定对抵离国（边）境前沿、进出国（边）境管理区和国（边）境通道、口岸的人员、交通运输工具、物品，以及沿海沿边地区的船舶进行查验。</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lastRenderedPageBreak/>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第三十九条</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出入境证件签发机关、出入境边防检查机关对恐怖活动人员和恐怖活动嫌疑人员，有权决定不准其出境入境、不予签发出境入境证件或者宣布其出境入境证件作废。</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第四十条</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海关、出入境边防检查机关发现恐怖活动嫌疑人员或者涉嫌恐怖活动物品的，应当依法扣留，并立即移送公安机关或者国家安全机关。</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检验检疫机关发现涉嫌恐怖活动物品的，应当依法扣留，并立即移送公安机关或者国家安全机关。</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第四十一条</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国务院外交、公安、国家安全、发展改革、工业和信息化、商务、旅游等主管部门应当建立境外投资合作、旅游等安全风险评估制度，对中国在境外的公民以及驻外机构、设施、财产加强安全保护，防范和应对恐怖袭击。</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第四十二条</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驻外机构应当建立健全安全防范制度和应对处置预案，加强对有关人员、设施、财产的安全保护。</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第四章</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情报信息</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第四十三条</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国家反恐怖主义工作领导机构建立国家反恐怖主义情报中心，实行跨部门、跨地区情报信息工作机制，统筹反恐怖主义情报信息工作。</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有关部门应当加强反恐怖主义情报信息搜集工作，对搜集的有关线索、人员、行动类情报信息，应当依照规定及时统一归口报送国家反恐怖主义情报中心。</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地方反恐怖主义工作领导机构应当建立跨部门情报信息工作机制，组织开展反恐怖主义情报信息工作，对重要的情报信息，应当及时向上级反恐怖主义工作领导机构报告，对涉及其他地方的紧急情报信息，应当及时通报相关地方。</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lastRenderedPageBreak/>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第四十四条</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公安机关、国家安全机关和有关部门应当依靠群众，加强基层基础工作，建立基层情报信息工作力量，提高反恐怖主义情报信息工作能力。</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第四十五条</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公安机关、国家安全机关、军事机关在其职责范围内，因反恐怖主义情报信息工作的需要，根据国家有关规定，经过严格的批准手续，可以采取技术侦察措施。</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依照前款规定获取的材料，只能用于反恐怖主义应对处置和对恐怖活动犯罪、极端主义犯罪的侦查、起诉和审判，不得用于其他用途。</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第四十六条</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有关部门对于在本法第三章规定的安全防范工作中获取的信息，应当根据国家反恐怖主义情报中心的要求，及时提供。</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第四十七条</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国家反恐怖主义情报中心、地方反恐怖主义工作领导机构以及公安机关等有关部门应当对有关情报信息进行筛查、研判、核查、监控，认为有发生恐怖事件危险，需要采取相应的安全防范、应对处置措施的，应当及时通报有关部门和单位，并可以根据情况发出预警。有关部门和单位应当根据通报做好安全防范、应对处置工作。</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第四十八条</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反恐怖主义工作领导机构、有关部门和单位、个人应当对履行反恐怖主义工作职责、义务过程中知悉的国家秘密、商业秘密和个人隐私予以保密。</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违反规定泄露国家秘密、商业秘密和个人隐私的，依法追究法律责任。</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第五章</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调查</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第四十九条</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公安机关接到恐怖活动嫌疑的报告或者发现恐怖活动嫌疑，需要调查核实的，应当迅速进行调查。</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第五十条</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公安机关调查恐怖活动嫌疑，可以依照有关法律规定对嫌疑人员进行盘问、检查、传唤，可以提取或者采集肖像、指纹、虹膜图像等人体生物识别信息和血液、尿液、脱落细胞等生物样本，并留存其签名。</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lastRenderedPageBreak/>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公安机关调查恐怖活动嫌疑，可以通知了解有关情况的人员到公安机关或者其他地点接受询问。</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第五十一条</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公安机关调查恐怖活动嫌疑，有权向有关单位和个人收集、调取相关信息和材料。有关单位和个人应当如实提供。</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第五十二条</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公安机关调查恐怖活动嫌疑，经县级以上公安机关负责人批准，可以查询嫌疑人员的存款、汇款、债券、股票、基金份额等财产，可以采取查封、扣押、冻结措施。查封、扣押、冻结的期限不得超过二个月，情况复杂的，可以经上一级公安机关负责人批准延长一个月。</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第五十三条</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公安机关调查恐怖活动嫌疑，经县级以上公安机关负责人批准，可以根据其危险程度，责令恐怖活动嫌疑人员遵守下列一项或者多项约束措施：</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（一）未经公安机关批准不得离开所居住的市、县或者指定的处所；</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（二）不得参加大型群众性活动或者从事特定的活动；</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（三）未经公安机关批准不得乘坐公共交通工具或者进入特定的场所；</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（四）不得与特定的人员会见或者通信；</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（五）定期向公安机关报告活动情况；</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（六）将护照等出入境证件、身份证件、驾驶证件交公安机关保存。</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公安机关可以采取电子监控、不定期检查等方式对其遵守约束措施的情况进行监督。</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采取前两款规定的约束措施的期限不得超过三个月。对不需要继续采取约束措施的，应当及时解除。</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lastRenderedPageBreak/>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第五十四条</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公安机关经调查，发现犯罪事实或者犯罪嫌疑人的，应当依照刑事诉讼法的规定立案侦查。本章规定的有关期限届满，公安机关未立案侦查的，应当解除有关措施。</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第六章</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应对处置</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第五十五条</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国家建立健全恐怖事件应对处置预案体系。</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国家反恐怖主义工作领导机构应当针对恐怖事件的规律、特点和可能造成的社会危害，分级、分类制定国家应对处置预案，具体规定恐怖事件应对处置的组织指挥体系和恐怖事件安全防范、应对处置程序以及事后社会秩序恢复等内容。</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有关部门、地方反恐怖主义工作领导机构应当制定相应的应对处置预案。</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第五十六条</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应对处置恐怖事件，各级反恐怖主义工作领导机构应当成立由有关部门参加的指挥机构，实行指挥长负责制。反恐怖主义工作领导机构负责人可以担任指挥长，也可以确定公安机关负责人或者反恐怖主义工作领导机构的其他成员单位负责人担任指挥长。</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跨省、自治区、直辖市发生的恐怖事件或者特别重大恐怖事件的应对处置，由国家反恐怖主义工作领导机构负责指挥；在省、自治区、直辖市范围内发生的涉及多个行政区域的恐怖事件或者重大恐怖事件的应对处置，由省级反恐怖主义工作领导机构负责指挥。</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第五十七条</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恐怖事件发生后，发生地反恐怖主义工作领导机构应当立即启动恐怖事件应对处置预案，确定指挥长。有关部门和中国人民解放军、中国人民武装警察部队、民兵组织，按照反恐怖主义工作领导机构和指挥长的统一领导、指挥，协同开展打击、控制、救援、救护等现场应对处置工作。</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上级反恐怖主义工作领导机构可以对应对处置工作进行指导，必要时调动有关反恐怖主义力量进行支援。</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lastRenderedPageBreak/>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需要进入紧急状态的，由全国人民代表大会常务委员会或者国务院依照宪法和其他有关法律规定的权限和程序决定。</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第五十八条</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发现恐怖事件或者疑似恐怖事件后，公安机关应当立即进行处置，并向反恐怖主义工作领导机构报告；中国人民解放军、中国人民武装警察部队发现正在实施恐怖活动的，应当立即予以控制并将案件及时移交公安机关。</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反恐怖主义工作领导机构尚未确定指挥长的，由在场处置的公安机关职级最高的人员担任现场指挥员。公安机关未能到达现场的，由在场处置的中国人民解放军或者中国人民武装警察部队职级最高的人员担任现场指挥员。现场应对处置人员无论是否属于同一单位、系统，均应当服从现场指挥员的指挥。</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指挥长确定后，现场指挥员应当向其请示、报告工作或者有关情况。</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第五十九条</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中华人民共和国在境外的机构、人员、重要设施遭受或者可能遭受恐怖袭击的，国务院外交、公安、国家安全、商务、金融、国有资产监督管理、旅游、交通运输等主管部门应当及时启动应对处置预案。国务院外交部门应当协调有关国家采取相应措施。</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中华人民共和国在境外的机构、人员、重要设施遭受严重恐怖袭击后，经与有关国家协商同意，国家反恐怖主义工作领导机构可以组织外交、公安、国家安全等部门派出工作人员赴境外开展应对处置工作。</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第六十条</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应对处置恐怖事件，应当优先保护直接受到恐怖活动危害、威胁人员的人身安全。</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第六十一条</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恐怖事件发生后，负责应对处置的反恐怖主义工作领导机构可以决定由有关部门和单位采取下列一项或者多项应对处置措施：</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（一）组织营救和救治受害人员，疏散、撤离并妥善安置受到威胁的人员以及采取其他救助措施；</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lastRenderedPageBreak/>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（二）封锁现场和周边道路，查验现场人员的身份证件，在有关场所附近设置临时警戒线；</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（三）在特定区域内实施空域、海（水）域管制，对特定区域内的交通运输工具进行检查；</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（四）在特定区域内实施互联网、无线电、通讯管制；</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（五）在特定区域内或者针对特定人员实施出境入境管制；</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（六）禁止或者限制使用有关设备、设施，关闭或者限制使用有关场所，中止人员密集的活动或者可能导致危害扩大的生产经营活动；</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（七）抢修被损坏的交通、电信、互联网、广播电视、供水、排水、供电、供气、供热等公共设施；</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（八）组织志愿人员参加反恐怖主义救援工作，要求具有特定专长的人员提供服务；</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（九）其他必要的应对处置措施。</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采取前款第三项至第五项规定的应对处置措施，由省级以上反恐怖主义工作领导机构决定或者批准；采取前款第六项规定的应对处置措施，由设区的市级以上反恐怖主义工作领导机构决定。应对处置措施应当明确适用的时间和空间范围，并向社会公布。</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第六十二条</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人民警察、人民武装警察以及其他依法配备、携带武器的应对处置人员，对在现场持枪支、刀具等凶器或者使用其他危险方法，正在或者准备实施暴力行为的人员，经警告无效的，可以使用武器；紧急情况下或者警告后可能导致更为严重危害后果的，可以直接使用武器。</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第六十三条</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恐怖事件发生、发展和应对处置信息，由恐怖事件发生地的省级反恐怖主义工作领导机构统一发布；跨省、自治区、直辖市发生的恐怖事件，由指定的省级反恐怖主义工作领导机构统一发布。</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lastRenderedPageBreak/>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任何单位和个人不得编造、传播虚假恐怖事件信息；不得报道、传播可能引起模仿的恐怖活动的实施细节；不得发布恐怖事件中残忍、不人道的场景；在恐怖事件的应对处置过程中，除新闻媒体经负责发布信息的反恐怖主义工作领导机构批准外，不得报道、传播现场应对处置的工作人员、人质身份信息和应对处置行动情况。</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第六十四条</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恐怖事件应对处置结束后，各级人民政府应当组织有关部门帮助受影响的单位和个人尽快恢复生活、生产，稳定受影响地区的社会秩序和公众情绪。</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第六十五条</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当地人民政府应当及时给予恐怖事件受害人员及其近亲属适当的救助，并向失去基本生活条件的受害人员及其近亲属及时提供基本生活保障。卫生、民政等主管部门应当为恐怖事件受害人员及其近亲属提供心理、医疗等方面的援助。</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第六十六条</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公安机关应当及时对恐怖事件立案侦查，查明事件发生的原因、经过和结果，依法追究恐怖活动组织、人员的刑事责任。</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第六十七条</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反恐怖主义工作领导机构应当对恐怖事件的发生和应对处置工作进行全面分析、总结评估，提出防范和应对处置改进措施，向上一级反恐怖主义工作领导机构报告。</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第七章</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国际合作</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第六十八条</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中华人民共和国根据缔结或者参加的国际条约，或者按照平等互惠原则，与其他国家、地区、国际组织开展反恐怖主义合作。</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第六十九条</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国务院有关部门根据国务院授权，代表中国政府与外国政府和有关国际组织开展反恐怖主义政策对话、情报信息交流、执法合作和国际资金监管合作。</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lastRenderedPageBreak/>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在不违背我国法律的前提下，边境地区的县级以上地方人民政府及其主管部门，经国务院或者中央有关部门批准，可以与相邻国家或者地区开展反恐怖主义情报信息交流、执法合作和国际资金监管合作。</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第七十条</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涉及恐怖活动犯罪的刑事司法协助、引渡和被判刑人移管，依照有关法律规定执行。</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第七十一条</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经与有关国家达成协议，并报国务院批准，国务院公安部门、国家安全部门可以派员出境执行反恐怖主义任务。</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中国人民解放军、中国人民武装警察部队派员出境执行反恐怖主义任务，由中央军事委员会批准。</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第七十二条</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通过反恐怖主义国际合作取得的材料可以在行政处罚、刑事诉讼中作为证据使用，但我方承诺不作为证据使用的除外。</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第八章</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保障措施</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第七十三条</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国务院和县级以上地方各级人民政府应当按照事权划分，将反恐怖主义工作经费分别列入同级财政预算。</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国家对反恐怖主义重点地区给予必要的经费支持，对应对处置大规模恐怖事件给予经费保障。</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第七十四条</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公安机关、国家安全机关和有关部门，以及中国人民解放军、中国人民武装警察部队，应当依照法律规定的职责，建立反恐怖主义专业力量，加强专业训练，配备必要的反恐怖主义专业设备、设施。</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县级、乡级人民政府根据需要，指导有关单位、村民委员会、居民委员会建立反恐怖主义工作力量、志愿者队伍，协助、配合有关部门开展反恐怖主义工作。</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lastRenderedPageBreak/>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第七十五条</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对因履行反恐怖主义工作职责或者协助、配合有关部门开展反恐怖主义工作导致伤残或者死亡的人员，按照国家有关规定给予相应的待遇。</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第七十六条</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因报告和制止恐怖活动，在恐怖活动犯罪案件中作证，或者从事反恐怖主义工作，本人或者其近亲属的人身安全面临危险的，经本人或者其近亲属提出申请，公安机关、有关部门应当采取下列一项或者多项保护措施：</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（一）不公开真实姓名、住址和工作单位等个人信息；</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（二）禁止特定的人接触被保护人员；</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（三）对人身和住宅采取专门性保护措施；</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（四）变更被保护人员的姓名，重新安排住所和工作单位；</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（五）其他必要的保护措施。</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公安机关、有关部门应当依照前款规定，采取不公开被保护单位的真实名称、地址，禁止特定的人接近被保护单位，对被保护单位办公、经营场所采取专门性保护措施，以及其他必要的保护措施。</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第七十七条</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国家鼓励、支持反恐怖主义科学研究和技术创新，开发和推广使用先进的反恐怖主义技术、设备。</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第七十八条</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公安机关、国家安全机关、中国人民解放军、中国人民武装警察部队因履行反恐怖主义职责的紧急需要，根据国家有关规定，可以征用单位和个人的财产。任务完成后应当及时归还或者恢复原状，并依照规定支付相应费用；造成损失的，应当补偿。</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因开展反恐怖主义工作对有关单位和个人的合法权益造成损害的，应当依法给予赔偿、补偿。有关单位和个人有权依法请求赔偿、补偿。</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lastRenderedPageBreak/>
        <w:t>第九章</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法律责任</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第七十九条</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组织、策划、准备实施、实施恐怖活动，宣扬恐怖主义，煽动实施恐怖活动，非法持有宣扬恐怖主义的物品，强制他人在公共场所穿戴宣扬恐怖主义的服饰、标志，组织、领导、参加恐怖活动组织，为恐怖活动组织、恐怖活动人员、实施恐怖活动或者恐怖活动培训提供帮助的，依法追究刑事责任。</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第八十条</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参与下列活动之一，情节轻微，尚不构成犯罪的，由公安机关处十日以上十五日以下拘留，可以并处一万元以下罚款：</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（一）宣扬恐怖主义、极端主义或者煽动实施恐怖活动、极端主义活动的；</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（二）制作、传播、非法持有宣扬恐怖主义、极端主义的物品的；</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（三）强制他人在公共场所穿戴宣扬恐怖主义、极端主义的服饰、标志的；</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（四）为宣扬恐怖主义、极端主义或者实施恐怖主义、极端主义活动提供信息、资金、物资、劳务、技术、场所等支持、协助、便利的。</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第八十一条</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利用极端主义，实施下列行为之一，情节轻微，尚不构成犯罪的，由公安机关处五日以上十五日以下拘留，可以并处一万元以下罚款：</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（一）强迫他人参加宗教活动，或者强迫他人向宗教活动场所、宗教教职人员提供财物或者劳务的；</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（二）以恐吓、骚扰等方式驱赶其他民族或者有其他信仰的人员离开居住地的；</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（三）以恐吓、骚扰等方式干涉他人与其他民族或者有其他信仰的人员交往、共同生活的；</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lastRenderedPageBreak/>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（四）以恐吓、骚扰等方式干涉他人生活习俗、方式和生产经营的；</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（五）阻碍国家机关工作人员依法执行职务的；</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（六）歪曲、诋毁国家政策、法律、行政法规，煽动、教唆抵制人民政府依法管理的；</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（七）煽动、胁迫群众损毁或者故意损毁居民身份证、户口簿等国家法定证件以及人民币的；</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（八）煽动、胁迫他人以宗教仪式取代结婚、离婚登记的；</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（九）煽动、胁迫未成年人不接受义务教育的；</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（十）其他利用极端主义破坏国家法律制度实施的。</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第八十二条</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明知他人有恐怖活动犯罪、极端主义犯罪行为，窝藏、包庇，情节轻微，尚不构成犯罪的，或者在司法机关向其调查有关情况、收集有关证据时，拒绝提供的，由公安机关处十日以上十五日以下拘留，可以并处一万元以下罚款。</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第八十三条</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金融机构和特定非金融机构对国家反恐怖主义工作领导机构的办事机构公告的恐怖活动组织及恐怖活动人员的资金或者其他资产，未立即予以冻结的，由公安机关处二十万元以上五十万元以下罚款，并对直接负责的董事、高级管理人员和其他直接责任人员处十万元以下罚款；情节严重的，处五十万元以上罚款，并对直接负责的董事、高级管理人员和其他直接责任人员，处十万元以上五十万元以下罚款，可以并处五日以上十五日以下拘留。</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第八十四条</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电信业务经营者、互联网服务提供者有下列情形之一的，由主管部门处二十万元以上五十万元以下罚款，并对其直接负责的主管人员和其他直接责任人员处十万元以下罚款；情节严重的，处五十万元以上罚款，并对其直接负责的主管人员和其他直接责任人员，处十万元以上五十万元</w:t>
      </w:r>
      <w:r w:rsidRPr="001866BC">
        <w:rPr>
          <w:rFonts w:ascii="仿宋" w:eastAsia="仿宋" w:hAnsi="仿宋" w:cs="宋体" w:hint="eastAsia"/>
          <w:color w:val="333333"/>
          <w:kern w:val="0"/>
          <w:sz w:val="24"/>
          <w:szCs w:val="24"/>
        </w:rPr>
        <w:lastRenderedPageBreak/>
        <w:t>以下罚款，可以由公安机关对其直接负责的主管人员和其他直接责任人员，处五日以上十五日以下拘留：</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（一）未依照规定为公安机关、国家安全机关依法进行防范、调查恐怖活动提供技术接口和解密等技术支持和协助的；</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（二）未按照主管部门的要求，停止传输、删除含有恐怖主义、极端主义内容的信息，保存相关记录，关闭相关网站或者关停相关服务的；</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（三）未落实网络安全、信息内容监督制度和安全技术防范措施，造成含有恐怖主义、极端主义内容的信息传播，情节严重的。</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第八十五条</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铁路、公路、水上、航空的货运和邮政、快递等物流运营单位有下列情形之一的，由主管部门处十万元以上五十万元以下罚款，并对其直接负责的主管人员和其他直接责任人员处十万元以下罚款：</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（一）未实行安全查验制度，对客户身份进行查验，或者未依照规定对运输、寄递物品进行安全检查或者开封验视的；</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（二）对禁止运输、寄递，存在重大安全隐患，或者客户拒绝安全查验的物品予以运输、寄递的；</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（三）未实行运输、寄递客户身份、物品信息登记制度的。</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第八十六条</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电信、互联网、金融业务经营者、服务提供者未按规定对客户身份进行查验，或者对身份不明、拒绝身份查验的客户提供服务的，主管部门应当责令改正；拒不改正的，处二十万元以上五十万元以下罚款，并对其直接负责的主管人员和其他直接责任人员处十万元以下罚款；情节严重的，处五十万元以上罚款，并对其直接负责的主管人员和其他直接责任人员，处十万元以上五十万元以下罚款。</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住宿、长途客运、机动车租赁等业务经营者、服务提供者有前款规定情形的，由主管部门处十万元以上五十万元以下罚款，并对其直接负责的主管人员和其他直接责任人员处十万元以下罚款。</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lastRenderedPageBreak/>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第八十七条</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违反本法规定，有下列情形之一的，由主管部门给予警告，并责令改正；拒不改正的，处十万元以下罚款，并对其直接负责的主管人员和其他直接责任人员处一万元以下罚款：</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（一）未依照规定对枪支等武器、弹药、管制器具、危险化学品、民用爆炸物品、核与放射物品作出电子追踪标识，对民用爆炸物品添加安检示踪标识物的；</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（二）未依照规定对运营中的危险化学品、民用爆炸物品、核与放射物品的运输工具通过定位系统实行监控的；</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（三）未依照规定对传染病病原体等物质实行严格的监督管理，情节严重的；</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（四）违反国务院有关主管部门或者省级人民政府对管制器具、危险化学品、民用爆炸物品决定的管制或者限制交易措施的。</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第八十八条</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防范恐怖袭击重点目标的管理、营运单位违反本法规定，有下列情形之一的，由公安机关给予警告，并责令改正；拒不改正的，处十万元以下罚款，并对其直接负责的主管人员和其他直接责任人员处一万元以下罚款：</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（一）未制定防范和应对处置恐怖活动的预案、措施的；</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（二）未建立反恐怖主义工作专项经费保障制度，或者未配备防范和处置设备、设施的；</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（三）未落实工作机构或者责任人员的；</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（四）未对重要岗位人员进行安全背景审查，或者未将有不适合情形的人员调整工作岗位的；</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lastRenderedPageBreak/>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（五）对公共交通运输工具未依照规定配备安保人员和相应设备、设施的；</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（六）未建立公共安全视频图像信息系统值班监看、信息保存使用、运行维护等管理制度的。</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大型活动承办单位以及重点目标的管理单位未依照规定对进入大型活动场所、机场、火车站、码头、城市轨道交通站、公路长途客运站、口岸等重点目标的人员、物品和交通工具进行安全检查的，公安机关应当责令改正；拒不改正的，处十万元以下罚款，并对其直接负责的主管人员和其他直接责任人员处一万元以下罚款。</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第八十九条</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恐怖活动嫌疑人员违反公安机关责令其遵守的约束措施的，由公安机关给予警告，并责令改正；拒不改正的，处五日以上十五日以下拘留。</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第九十条</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新闻媒体等单位编造、传播虚假恐怖事件信息，报道、传播可能引起模仿的恐怖活动的实施细节，发布恐怖事件中残忍、不人道的场景，或者未经批准，报道、传播现场应对处置的工作人员、人质身份信息和应对处置行动情况的，由公安机关处二十万元以下罚款，并对其直接负责的主管人员和其他直接责任人员，处五日以上十五日以下拘留，可以并处五万元以下罚款。</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个人有前款规定行为的，由公安机关处五日以上十五日以下拘留，可以并处一万元以下罚款。</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第九十一条</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拒不配合有关部门开展反恐怖主义安全防范、情报信息、调查、应对处置工作的，由主管部门处二千元以下罚款；造成严重后果的，处五日以上十五日以下拘留，可以并处一万元以下罚款。</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单位有前款规定行为的，由主管部门处五万元以下罚款；造成严重后果的，处十万元以下罚款；并对其直接负责的主管人员和其他直接责任人员依照前款规定处罚。</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lastRenderedPageBreak/>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第九十二条</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阻碍有关部门开展反恐怖主义工作的，由公安机关处五日以上十五日以下拘留，可以并处五万元以下罚款。</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单位有前款规定行为的，由公安机关处二十万元以下罚款，并对其直接负责的主管人员和其他直接责任人员依照前款规定处罚。</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阻碍人民警察、人民解放军、人民武装警察依法执行职务的，从重处罚。</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第九十三条</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单位违反本法规定，情节严重的，由主管部门责令停止从事相关业务、提供相关服务或者责令停产停业；造成严重后果的，吊销有关证照或者撤销登记。</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第九十四条</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反恐怖主义工作领导机构、有关部门的工作人员在反恐怖主义工作中滥用职权、玩忽职守、徇私舞弊，或者有违反规定泄露国家秘密、商业秘密和个人隐私等行为，构成犯罪的，依法追究刑事责任；尚不构成犯罪的，依法给予处分。</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反恐怖主义工作领导机构、有关部门及其工作人员在反恐怖主义工作中滥用职权、玩忽职守、徇私舞弊或者有其他违法违纪行为的，任何单位和个人有权向有关部门检举、控告。有关部门接到检举、控告后，应当及时处理并回复检举、控告人。</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第九十五条</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对依照本法规定查封、扣押、冻结、扣留、收缴的物品、资金等，经审查发现与恐怖主义无关的，应当及时解除有关措施，予以退还。</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第九十六条</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有关单位和个人对依照本法作出的行政处罚和行政强制措施决定不服的，可以依法申请行政复议或者提起行政诉讼。</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第十章</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附则</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t> </w:t>
      </w:r>
    </w:p>
    <w:p w:rsidR="001866BC" w:rsidRPr="001866BC" w:rsidRDefault="001866BC" w:rsidP="001866BC">
      <w:pPr>
        <w:widowControl/>
        <w:shd w:val="clear" w:color="auto" w:fill="FFFFFF"/>
        <w:spacing w:line="405" w:lineRule="atLeast"/>
        <w:jc w:val="left"/>
        <w:textAlignment w:val="center"/>
        <w:rPr>
          <w:rFonts w:ascii="宋体" w:eastAsia="宋体" w:hAnsi="宋体" w:cs="宋体" w:hint="eastAsia"/>
          <w:color w:val="333333"/>
          <w:kern w:val="0"/>
          <w:sz w:val="24"/>
          <w:szCs w:val="24"/>
        </w:rPr>
      </w:pPr>
      <w:r w:rsidRPr="001866BC">
        <w:rPr>
          <w:rFonts w:ascii="仿宋" w:eastAsia="仿宋" w:hAnsi="仿宋" w:cs="宋体" w:hint="eastAsia"/>
          <w:color w:val="333333"/>
          <w:kern w:val="0"/>
          <w:sz w:val="24"/>
          <w:szCs w:val="24"/>
        </w:rPr>
        <w:lastRenderedPageBreak/>
        <w:t> </w:t>
      </w:r>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w:t>
      </w:r>
      <w:r w:rsidRPr="001866BC">
        <w:rPr>
          <w:rFonts w:ascii="Calibri" w:eastAsia="仿宋" w:hAnsi="Calibri" w:cs="Calibri"/>
          <w:color w:val="333333"/>
          <w:kern w:val="0"/>
          <w:sz w:val="24"/>
          <w:szCs w:val="24"/>
        </w:rPr>
        <w:t> </w:t>
      </w:r>
      <w:r w:rsidRPr="001866BC">
        <w:rPr>
          <w:rFonts w:ascii="仿宋" w:eastAsia="仿宋" w:hAnsi="仿宋" w:cs="宋体" w:hint="eastAsia"/>
          <w:color w:val="333333"/>
          <w:kern w:val="0"/>
          <w:sz w:val="24"/>
          <w:szCs w:val="24"/>
        </w:rPr>
        <w:t>第九十七条</w:t>
      </w:r>
      <w:bookmarkStart w:id="0" w:name="_GoBack"/>
      <w:bookmarkEnd w:id="0"/>
      <w:r w:rsidRPr="001866BC">
        <w:rPr>
          <w:rFonts w:ascii="仿宋" w:eastAsia="仿宋" w:hAnsi="仿宋" w:cs="宋体" w:hint="eastAsia"/>
          <w:color w:val="333333"/>
          <w:kern w:val="0"/>
          <w:sz w:val="24"/>
          <w:szCs w:val="24"/>
        </w:rPr>
        <w:t> </w:t>
      </w:r>
      <w:r w:rsidRPr="001866BC">
        <w:rPr>
          <w:rFonts w:ascii="仿宋" w:eastAsia="仿宋" w:hAnsi="仿宋" w:cs="宋体" w:hint="eastAsia"/>
          <w:color w:val="333333"/>
          <w:kern w:val="0"/>
          <w:sz w:val="24"/>
          <w:szCs w:val="24"/>
        </w:rPr>
        <w:t xml:space="preserve"> 本法自2016年1月1日起施行。2011年10月29日第十一届全国人民代表大会常务委员会第二十三次会议通过的《全国人民代表大会常务委员会关于加强反恐怖工作有关问题的决定》同时废止。</w:t>
      </w:r>
    </w:p>
    <w:p w:rsidR="001726A1" w:rsidRPr="00B80489" w:rsidRDefault="001726A1">
      <w:pPr>
        <w:rPr>
          <w:sz w:val="24"/>
          <w:szCs w:val="24"/>
        </w:rPr>
      </w:pPr>
    </w:p>
    <w:sectPr w:rsidR="001726A1" w:rsidRPr="00B8048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48AB" w:rsidRDefault="000448AB" w:rsidP="001866BC">
      <w:r>
        <w:separator/>
      </w:r>
    </w:p>
  </w:endnote>
  <w:endnote w:type="continuationSeparator" w:id="0">
    <w:p w:rsidR="000448AB" w:rsidRDefault="000448AB" w:rsidP="00186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48AB" w:rsidRDefault="000448AB" w:rsidP="001866BC">
      <w:r>
        <w:separator/>
      </w:r>
    </w:p>
  </w:footnote>
  <w:footnote w:type="continuationSeparator" w:id="0">
    <w:p w:rsidR="000448AB" w:rsidRDefault="000448AB" w:rsidP="001866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D87"/>
    <w:rsid w:val="000448AB"/>
    <w:rsid w:val="00153D87"/>
    <w:rsid w:val="001726A1"/>
    <w:rsid w:val="001866BC"/>
    <w:rsid w:val="00B804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10E0519-7E5D-41FC-B5FD-0D12DE003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866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866BC"/>
    <w:rPr>
      <w:sz w:val="18"/>
      <w:szCs w:val="18"/>
    </w:rPr>
  </w:style>
  <w:style w:type="paragraph" w:styleId="a4">
    <w:name w:val="footer"/>
    <w:basedOn w:val="a"/>
    <w:link w:val="Char0"/>
    <w:uiPriority w:val="99"/>
    <w:unhideWhenUsed/>
    <w:rsid w:val="001866BC"/>
    <w:pPr>
      <w:tabs>
        <w:tab w:val="center" w:pos="4153"/>
        <w:tab w:val="right" w:pos="8306"/>
      </w:tabs>
      <w:snapToGrid w:val="0"/>
      <w:jc w:val="left"/>
    </w:pPr>
    <w:rPr>
      <w:sz w:val="18"/>
      <w:szCs w:val="18"/>
    </w:rPr>
  </w:style>
  <w:style w:type="character" w:customStyle="1" w:styleId="Char0">
    <w:name w:val="页脚 Char"/>
    <w:basedOn w:val="a0"/>
    <w:link w:val="a4"/>
    <w:uiPriority w:val="99"/>
    <w:rsid w:val="001866BC"/>
    <w:rPr>
      <w:sz w:val="18"/>
      <w:szCs w:val="18"/>
    </w:rPr>
  </w:style>
  <w:style w:type="paragraph" w:styleId="a5">
    <w:name w:val="Normal (Web)"/>
    <w:basedOn w:val="a"/>
    <w:uiPriority w:val="99"/>
    <w:semiHidden/>
    <w:unhideWhenUsed/>
    <w:rsid w:val="001866B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55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26</Pages>
  <Words>2505</Words>
  <Characters>14279</Characters>
  <Application>Microsoft Office Word</Application>
  <DocSecurity>0</DocSecurity>
  <Lines>118</Lines>
  <Paragraphs>33</Paragraphs>
  <ScaleCrop>false</ScaleCrop>
  <Company/>
  <LinksUpToDate>false</LinksUpToDate>
  <CharactersWithSpaces>16751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2022-08-02T05:39:00Z</dcterms:created>
  <dcterms:modified xsi:type="dcterms:W3CDTF">2022-08-02T05:41:00Z</dcterms:modified>
</cp:coreProperties>
</file>