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FZXiaoBiaoSong-B05S" w:eastAsia="方正小标宋简体"/>
          <w:b/>
          <w:color w:val="000000"/>
          <w:sz w:val="36"/>
          <w:szCs w:val="32"/>
        </w:rPr>
      </w:pPr>
      <w:r>
        <w:rPr>
          <w:rFonts w:hint="eastAsia" w:ascii="方正小标宋简体" w:hAnsi="FZXiaoBiaoSong-B05S" w:eastAsia="方正小标宋简体"/>
          <w:b/>
          <w:color w:val="000000"/>
          <w:sz w:val="36"/>
          <w:szCs w:val="32"/>
        </w:rPr>
        <w:t>材料格式要求</w:t>
      </w:r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五四红旗团支部申报</w:t>
      </w:r>
      <w:r>
        <w:rPr>
          <w:rFonts w:hint="eastAsia" w:ascii="黑体" w:hAnsi="黑体" w:eastAsia="黑体"/>
          <w:sz w:val="32"/>
          <w:szCs w:val="32"/>
        </w:rPr>
        <w:t>相关材料要求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五四红旗团支部</w:t>
      </w:r>
      <w:r>
        <w:rPr>
          <w:rFonts w:hint="eastAsia" w:ascii="仿宋_GB2312" w:eastAsia="仿宋_GB2312"/>
          <w:sz w:val="32"/>
          <w:szCs w:val="32"/>
        </w:rPr>
        <w:t>上报材料应包含盖章后的纸质版《</w:t>
      </w:r>
      <w:r>
        <w:rPr>
          <w:rFonts w:hint="eastAsia" w:ascii="仿宋_GB2312" w:eastAsia="仿宋_GB2312"/>
          <w:sz w:val="32"/>
          <w:szCs w:val="32"/>
          <w:lang w:eastAsia="zh-CN"/>
        </w:rPr>
        <w:t>上海对外经贸大学“五四红旗团支部”申报表</w:t>
      </w:r>
      <w:r>
        <w:rPr>
          <w:rFonts w:hint="eastAsia" w:ascii="仿宋_GB2312" w:eastAsia="仿宋_GB2312"/>
          <w:sz w:val="32"/>
          <w:szCs w:val="32"/>
        </w:rPr>
        <w:t>》、推荐材料、相关荣誉证明复印件。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五四红旗团支部</w:t>
      </w:r>
      <w:r>
        <w:rPr>
          <w:rFonts w:hint="eastAsia" w:ascii="仿宋_GB2312" w:eastAsia="仿宋_GB2312"/>
          <w:sz w:val="32"/>
          <w:szCs w:val="32"/>
        </w:rPr>
        <w:t>登记表</w:t>
      </w:r>
      <w:r>
        <w:rPr>
          <w:rFonts w:hint="eastAsia" w:ascii="仿宋_GB2312" w:eastAsia="仿宋_GB2312"/>
          <w:color w:val="FF0000"/>
          <w:sz w:val="32"/>
          <w:szCs w:val="32"/>
        </w:rPr>
        <w:t>一式两份</w:t>
      </w:r>
      <w:r>
        <w:rPr>
          <w:rFonts w:hint="eastAsia" w:ascii="仿宋_GB2312" w:eastAsia="仿宋_GB2312"/>
          <w:sz w:val="32"/>
          <w:szCs w:val="32"/>
        </w:rPr>
        <w:t>，盖章须与表格内容在同一页，不得随意变更表格形式。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3.推荐材料应以书面材料呈现，可自行设计、排版材料内容。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4.“受过何种奖励”一栏所填内容应附有相关证明材料复印件，只需填写与所在</w:t>
      </w:r>
      <w:r>
        <w:rPr>
          <w:rFonts w:hint="eastAsia" w:ascii="仿宋_GB2312" w:eastAsia="仿宋_GB2312"/>
          <w:sz w:val="32"/>
          <w:szCs w:val="32"/>
          <w:lang w:eastAsia="zh-CN"/>
        </w:rPr>
        <w:t>支部</w:t>
      </w:r>
      <w:r>
        <w:rPr>
          <w:rFonts w:hint="eastAsia" w:ascii="仿宋_GB2312" w:eastAsia="仿宋_GB2312"/>
          <w:sz w:val="32"/>
          <w:szCs w:val="32"/>
        </w:rPr>
        <w:t>相关的荣誉，仅与所属个人有关的荣誉无需填写。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登记表内统一填写规范的专业全称、班级。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6.各基层团支部的电子版《上海对外经贸大学“五四红旗团支部”申报表》需按照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《专业全称+“五四红旗团支部”申报表》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文件名格式发送至组织部公邮。</w:t>
      </w:r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优秀团员、优秀团员干部</w:t>
      </w:r>
      <w:r>
        <w:rPr>
          <w:rFonts w:hint="eastAsia" w:ascii="黑体" w:hAnsi="黑体" w:eastAsia="黑体"/>
          <w:sz w:val="32"/>
          <w:szCs w:val="32"/>
        </w:rPr>
        <w:t>相关材料要求</w:t>
      </w:r>
    </w:p>
    <w:p>
      <w:pPr>
        <w:spacing w:line="42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优秀团员（优秀团干部）</w:t>
      </w:r>
      <w:r>
        <w:rPr>
          <w:rFonts w:hint="eastAsia" w:ascii="仿宋_GB2312" w:eastAsia="仿宋_GB2312"/>
          <w:color w:val="FF0000"/>
          <w:sz w:val="32"/>
          <w:szCs w:val="32"/>
        </w:rPr>
        <w:t>上报材料应包含盖章后的纸质版《上海对外经贸大学优秀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团员</w:t>
      </w:r>
      <w:r>
        <w:rPr>
          <w:rFonts w:hint="eastAsia" w:ascii="仿宋_GB2312" w:eastAsia="仿宋_GB2312"/>
          <w:color w:val="FF0000"/>
          <w:sz w:val="32"/>
          <w:szCs w:val="32"/>
        </w:rPr>
        <w:t>（优秀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团</w:t>
      </w:r>
      <w:r>
        <w:rPr>
          <w:rFonts w:hint="eastAsia" w:ascii="仿宋_GB2312" w:eastAsia="仿宋_GB2312"/>
          <w:color w:val="FF0000"/>
          <w:sz w:val="32"/>
          <w:szCs w:val="32"/>
        </w:rPr>
        <w:t>干部）登记表》及奖学金证明复印件、《先进个人信息汇总表》。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优秀团员（优秀团干部）</w:t>
      </w:r>
      <w:r>
        <w:rPr>
          <w:rFonts w:hint="eastAsia" w:ascii="仿宋_GB2312" w:eastAsia="仿宋_GB2312"/>
          <w:sz w:val="32"/>
          <w:szCs w:val="32"/>
        </w:rPr>
        <w:t>登记表均</w:t>
      </w:r>
      <w:r>
        <w:rPr>
          <w:rFonts w:hint="eastAsia" w:ascii="仿宋_GB2312" w:eastAsia="仿宋_GB2312"/>
          <w:color w:val="FF0000"/>
          <w:sz w:val="32"/>
          <w:szCs w:val="32"/>
        </w:rPr>
        <w:t>一式两份</w:t>
      </w:r>
      <w:r>
        <w:rPr>
          <w:rFonts w:hint="eastAsia" w:ascii="仿宋_GB2312" w:eastAsia="仿宋_GB2312"/>
          <w:sz w:val="32"/>
          <w:szCs w:val="32"/>
        </w:rPr>
        <w:t>，盖章须与表格内容在</w:t>
      </w:r>
      <w:r>
        <w:rPr>
          <w:rFonts w:hint="eastAsia" w:ascii="仿宋_GB2312" w:eastAsia="仿宋_GB2312"/>
          <w:color w:val="FF0000"/>
          <w:sz w:val="32"/>
          <w:szCs w:val="32"/>
        </w:rPr>
        <w:t>同一页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纸质版内容需要控制在一页以内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不得随意变更表格形式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76" w:lineRule="atLeast"/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sz w:val="36"/>
          <w:szCs w:val="36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登记表“主要事迹介绍及受过何种奖励”一栏内必须明确写明2019-2020学年度所获奖学金的情况（例如：2019-2020学年第一学期优秀学生奖学金一等奖），</w:t>
      </w:r>
      <w:r>
        <w:rPr>
          <w:rFonts w:hint="eastAsia" w:ascii="华文仿宋" w:hAnsi="华文仿宋" w:eastAsia="华文仿宋" w:cs="华文仿宋"/>
          <w:color w:val="FF0000"/>
          <w:sz w:val="32"/>
          <w:szCs w:val="32"/>
        </w:rPr>
        <w:t>并出示纸质版证明</w:t>
      </w:r>
      <w:r>
        <w:rPr>
          <w:rFonts w:hint="eastAsia" w:ascii="华文仿宋" w:hAnsi="华文仿宋" w:eastAsia="华文仿宋" w:cs="华文仿宋"/>
          <w:sz w:val="32"/>
          <w:szCs w:val="32"/>
        </w:rPr>
        <w:t>。若非学校颁布的奖学金，则必须出示相关纸质版或电子版证明。</w:t>
      </w:r>
    </w:p>
    <w:p>
      <w:pPr>
        <w:spacing w:line="42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4.登记表内统一填写规范的专业全称、班级。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.籍贯需写到省级地级市（或直辖市区级），例如安徽省合肥市、上海市松江区。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FF0000"/>
          <w:sz w:val="32"/>
          <w:szCs w:val="32"/>
        </w:rPr>
        <w:t>.民族须填写完整，“X族”。（例如：汉族）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32"/>
          <w:szCs w:val="32"/>
        </w:rPr>
        <w:t>.政治面貌只能填写“群众，共青团员，预备党员，中共党员”这四个选项中的一个。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FF0000"/>
          <w:sz w:val="32"/>
          <w:szCs w:val="32"/>
        </w:rPr>
        <w:t>.出生年月写到月，中间用“.”隔开。（例如：2002.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0</w:t>
      </w:r>
      <w:r>
        <w:rPr>
          <w:rFonts w:hint="eastAsia" w:ascii="仿宋_GB2312" w:eastAsia="仿宋_GB2312"/>
          <w:color w:val="FF0000"/>
          <w:sz w:val="32"/>
          <w:szCs w:val="32"/>
        </w:rPr>
        <w:t>6）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.纸质版登记表照片只能贴个人一寸彩色照片（不能打印照片）。</w:t>
      </w:r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三、汇总表要求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1.汇总表信息应与登记表上对应内容保持一致。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FF0000"/>
          <w:sz w:val="32"/>
          <w:szCs w:val="32"/>
        </w:rPr>
        <w:t>请按实际情况勾选汇总表上对应信息，不可随意更改汇总表格式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汇总表中的所获荣誉仅需填写奖学金相关情况。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sz w:val="32"/>
          <w:szCs w:val="32"/>
        </w:rPr>
        <w:t>民族：填写完整：“X”族（例：汉族）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出生日期：年月日不用隔开（例：20160610）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6.</w:t>
      </w:r>
      <w:r>
        <w:rPr>
          <w:rFonts w:hint="eastAsia" w:ascii="华文仿宋" w:hAnsi="华文仿宋" w:eastAsia="华文仿宋" w:cs="华文仿宋"/>
          <w:sz w:val="32"/>
          <w:szCs w:val="32"/>
        </w:rPr>
        <w:t>职务：尽量简短，常见职务写法统一为团支书、班长、法学院组织部部长等，没有的直接修改为“无”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7.</w:t>
      </w:r>
      <w:r>
        <w:rPr>
          <w:rFonts w:hint="eastAsia" w:ascii="华文仿宋" w:hAnsi="华文仿宋" w:eastAsia="华文仿宋" w:cs="华文仿宋"/>
          <w:sz w:val="32"/>
          <w:szCs w:val="32"/>
        </w:rPr>
        <w:t>年级需填写完整（如2018、2017，不用加“级”字）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8.</w:t>
      </w:r>
      <w:r>
        <w:rPr>
          <w:rFonts w:hint="eastAsia" w:ascii="华文仿宋" w:hAnsi="华文仿宋" w:eastAsia="华文仿宋" w:cs="华文仿宋"/>
          <w:color w:val="FF0000"/>
          <w:sz w:val="32"/>
          <w:szCs w:val="32"/>
        </w:rPr>
        <w:t>专业班级：需填写规范的专业简称（具体请参考附件</w:t>
      </w:r>
      <w:r>
        <w:rPr>
          <w:rFonts w:hint="eastAsia" w:ascii="华文仿宋" w:hAnsi="华文仿宋" w:eastAsia="华文仿宋" w:cs="华文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9.</w:t>
      </w:r>
      <w:r>
        <w:rPr>
          <w:rFonts w:hint="eastAsia" w:ascii="华文仿宋" w:hAnsi="华文仿宋" w:eastAsia="华文仿宋" w:cs="华文仿宋"/>
          <w:color w:val="FF0000"/>
          <w:sz w:val="32"/>
          <w:szCs w:val="32"/>
        </w:rPr>
        <w:t>奖学金填写格式</w:t>
      </w:r>
      <w:r>
        <w:rPr>
          <w:rFonts w:hint="eastAsia" w:ascii="华文仿宋" w:hAnsi="华文仿宋" w:eastAsia="华文仿宋" w:cs="华文仿宋"/>
          <w:sz w:val="32"/>
          <w:szCs w:val="32"/>
        </w:rPr>
        <w:t>：2018-2019年度第一学期优秀学生奖学金二等奖；2018-2019年度国家励志奖学金......如下图所示，注意奖项之间用分号隔开并居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中。</w:t>
      </w:r>
    </w:p>
    <w:tbl>
      <w:tblPr>
        <w:tblStyle w:val="4"/>
        <w:tblpPr w:leftFromText="180" w:rightFromText="180" w:vertAnchor="text" w:horzAnchor="page" w:tblpXSpec="center" w:tblpY="295"/>
        <w:tblOverlap w:val="never"/>
        <w:tblW w:w="57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2018-2019年度第一学期优秀学生奖学金二等奖；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2018-2019年度第二学期优秀学生奖学金二等奖；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2018-2019年度国家励志奖学金</w:t>
            </w:r>
          </w:p>
        </w:tc>
      </w:tr>
    </w:tbl>
    <w:p>
      <w:pPr>
        <w:pStyle w:val="9"/>
        <w:spacing w:line="360" w:lineRule="auto"/>
        <w:ind w:left="425" w:firstLine="0" w:firstLineChars="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42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B27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color w:val="FF0000"/>
      <w:sz w:val="24"/>
      <w:szCs w:val="24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594</Characters>
  <Lines>4</Lines>
  <Paragraphs>1</Paragraphs>
  <TotalTime>3</TotalTime>
  <ScaleCrop>false</ScaleCrop>
  <LinksUpToDate>false</LinksUpToDate>
  <CharactersWithSpaces>697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2020-10-24T06:39:00Z</dcterms:created>
  <dc:creator>apple</dc:creator>
  <cp:lastModifiedBy>陌殇羽夕</cp:lastModifiedBy>
  <dcterms:modified xsi:type="dcterms:W3CDTF">2021-03-15T13:49:05Z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