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88B14" w14:textId="77777777" w:rsidR="00BC2A81" w:rsidRPr="00474533" w:rsidRDefault="00000000" w:rsidP="00474533">
      <w:pPr>
        <w:jc w:val="center"/>
        <w:rPr>
          <w:b/>
          <w:bCs/>
          <w:sz w:val="44"/>
          <w:szCs w:val="52"/>
        </w:rPr>
      </w:pPr>
      <w:r w:rsidRPr="00474533">
        <w:rPr>
          <w:rFonts w:hint="eastAsia"/>
          <w:b/>
          <w:bCs/>
          <w:sz w:val="44"/>
          <w:szCs w:val="52"/>
        </w:rPr>
        <w:t>上海对外经贸大学鼓励毕业生到基层、</w:t>
      </w:r>
    </w:p>
    <w:p w14:paraId="4D7C406D" w14:textId="77777777" w:rsidR="00BC2A81" w:rsidRPr="00474533" w:rsidRDefault="00000000" w:rsidP="00474533">
      <w:pPr>
        <w:jc w:val="center"/>
        <w:rPr>
          <w:b/>
          <w:bCs/>
          <w:sz w:val="44"/>
          <w:szCs w:val="52"/>
        </w:rPr>
      </w:pPr>
      <w:r w:rsidRPr="00474533">
        <w:rPr>
          <w:rFonts w:hint="eastAsia"/>
          <w:b/>
          <w:bCs/>
          <w:sz w:val="44"/>
          <w:szCs w:val="52"/>
        </w:rPr>
        <w:t>艰苦地区就业的奖励实施办法</w:t>
      </w:r>
    </w:p>
    <w:p w14:paraId="32C07E59" w14:textId="77777777" w:rsidR="00BC2A81" w:rsidRDefault="00BC2A81"/>
    <w:p w14:paraId="4D7A48EB" w14:textId="3AC2A306" w:rsidR="00BC2A81" w:rsidRPr="00474533" w:rsidRDefault="00000000" w:rsidP="00474533">
      <w:pPr>
        <w:spacing w:line="276" w:lineRule="auto"/>
        <w:ind w:firstLineChars="200" w:firstLine="440"/>
        <w:rPr>
          <w:sz w:val="22"/>
          <w:szCs w:val="28"/>
        </w:rPr>
      </w:pPr>
      <w:r w:rsidRPr="00474533">
        <w:rPr>
          <w:rFonts w:hint="eastAsia"/>
          <w:sz w:val="22"/>
          <w:szCs w:val="28"/>
        </w:rPr>
        <w:t>为深人贯彻国务院《关于进</w:t>
      </w:r>
      <w:r w:rsidR="00474533" w:rsidRPr="00474533">
        <w:rPr>
          <w:rFonts w:hint="eastAsia"/>
          <w:sz w:val="22"/>
          <w:szCs w:val="28"/>
        </w:rPr>
        <w:t>一</w:t>
      </w:r>
      <w:r w:rsidRPr="00474533">
        <w:rPr>
          <w:rFonts w:hint="eastAsia"/>
          <w:sz w:val="22"/>
          <w:szCs w:val="28"/>
        </w:rPr>
        <w:t>步做好新形势下就业创业工作的意见》（国发</w:t>
      </w:r>
      <w:r w:rsidR="00474533" w:rsidRPr="00474533">
        <w:rPr>
          <w:rFonts w:hint="eastAsia"/>
          <w:sz w:val="22"/>
          <w:szCs w:val="28"/>
        </w:rPr>
        <w:t>[</w:t>
      </w:r>
      <w:r w:rsidRPr="00474533">
        <w:rPr>
          <w:rFonts w:hint="eastAsia"/>
          <w:sz w:val="22"/>
          <w:szCs w:val="28"/>
        </w:rPr>
        <w:t xml:space="preserve">2015]23 </w:t>
      </w:r>
      <w:r w:rsidRPr="00474533">
        <w:rPr>
          <w:rFonts w:hint="eastAsia"/>
          <w:sz w:val="22"/>
          <w:szCs w:val="28"/>
        </w:rPr>
        <w:t>号）文件及教育部、上海市相关文件精神，积极推动实施上海对外经贸大学毕业生就业引导工程，引导和鼓励毕业生奔赴祖国最需要的地方，到基层和艰苦地区就业，结合我校实际情况，制定以下奖励规定。</w:t>
      </w:r>
    </w:p>
    <w:p w14:paraId="674C4D4A" w14:textId="77777777" w:rsidR="00BC2A81" w:rsidRDefault="00BC2A81"/>
    <w:p w14:paraId="753DFBA0" w14:textId="77777777" w:rsidR="00BC2A81" w:rsidRPr="00474533" w:rsidRDefault="00000000" w:rsidP="00474533">
      <w:pPr>
        <w:jc w:val="center"/>
        <w:rPr>
          <w:b/>
          <w:bCs/>
          <w:sz w:val="28"/>
          <w:szCs w:val="36"/>
        </w:rPr>
      </w:pPr>
      <w:r w:rsidRPr="00474533">
        <w:rPr>
          <w:rFonts w:hint="eastAsia"/>
          <w:b/>
          <w:bCs/>
          <w:sz w:val="28"/>
          <w:szCs w:val="36"/>
        </w:rPr>
        <w:t xml:space="preserve">  </w:t>
      </w:r>
      <w:r w:rsidRPr="00474533">
        <w:rPr>
          <w:rFonts w:hint="eastAsia"/>
          <w:b/>
          <w:bCs/>
          <w:sz w:val="28"/>
          <w:szCs w:val="36"/>
        </w:rPr>
        <w:t>第一章</w:t>
      </w:r>
      <w:r w:rsidRPr="00474533">
        <w:rPr>
          <w:rFonts w:hint="eastAsia"/>
          <w:b/>
          <w:bCs/>
          <w:sz w:val="28"/>
          <w:szCs w:val="36"/>
        </w:rPr>
        <w:t xml:space="preserve"> </w:t>
      </w:r>
      <w:r w:rsidRPr="00474533">
        <w:rPr>
          <w:rFonts w:hint="eastAsia"/>
          <w:b/>
          <w:bCs/>
          <w:sz w:val="28"/>
          <w:szCs w:val="36"/>
        </w:rPr>
        <w:t>申报条件</w:t>
      </w:r>
    </w:p>
    <w:p w14:paraId="62B8148B" w14:textId="35DD93F1" w:rsidR="00BC2A81" w:rsidRPr="004C08EC" w:rsidRDefault="00000000" w:rsidP="004C08EC">
      <w:pPr>
        <w:spacing w:line="276" w:lineRule="auto"/>
        <w:ind w:firstLineChars="200" w:firstLine="422"/>
        <w:rPr>
          <w:sz w:val="22"/>
          <w:szCs w:val="28"/>
        </w:rPr>
      </w:pPr>
      <w:r w:rsidRPr="00474533">
        <w:rPr>
          <w:rFonts w:asciiTheme="majorEastAsia" w:eastAsiaTheme="majorEastAsia" w:hAnsiTheme="majorEastAsia" w:hint="eastAsia"/>
          <w:b/>
          <w:bCs/>
        </w:rPr>
        <w:t>第一条</w:t>
      </w:r>
      <w:r w:rsidR="00474533">
        <w:rPr>
          <w:rFonts w:asciiTheme="majorEastAsia" w:eastAsiaTheme="majorEastAsia" w:hAnsiTheme="majorEastAsia" w:hint="eastAsia"/>
          <w:b/>
          <w:bCs/>
        </w:rPr>
        <w:t xml:space="preserve"> </w:t>
      </w:r>
      <w:r>
        <w:rPr>
          <w:rFonts w:hint="eastAsia"/>
        </w:rPr>
        <w:t>凡</w:t>
      </w:r>
      <w:r w:rsidRPr="004C08EC">
        <w:rPr>
          <w:rFonts w:hint="eastAsia"/>
          <w:sz w:val="22"/>
          <w:szCs w:val="28"/>
        </w:rPr>
        <w:t>符合以下条件的上海对外经贸大学国家计划内全日制非定向应届毕业生，均可申请本办法规定的奖励：</w:t>
      </w:r>
    </w:p>
    <w:p w14:paraId="4AF908D0" w14:textId="2517DC6F" w:rsidR="00BC2A81" w:rsidRPr="004C08EC" w:rsidRDefault="00474533" w:rsidP="004C08EC">
      <w:pPr>
        <w:spacing w:line="276" w:lineRule="auto"/>
        <w:ind w:firstLineChars="200" w:firstLine="440"/>
        <w:rPr>
          <w:sz w:val="22"/>
          <w:szCs w:val="28"/>
        </w:rPr>
      </w:pPr>
      <w:r w:rsidRPr="004C08EC">
        <w:rPr>
          <w:rFonts w:hint="eastAsia"/>
          <w:sz w:val="22"/>
          <w:szCs w:val="28"/>
        </w:rPr>
        <w:t>（一</w:t>
      </w:r>
      <w:r w:rsidR="00000000" w:rsidRPr="004C08EC">
        <w:rPr>
          <w:rFonts w:hint="eastAsia"/>
          <w:sz w:val="22"/>
          <w:szCs w:val="28"/>
        </w:rPr>
        <w:t>）拥护中国共产党的领导，热爱祖国，遵守</w:t>
      </w:r>
      <w:r w:rsidRPr="004C08EC">
        <w:rPr>
          <w:rFonts w:hint="eastAsia"/>
          <w:sz w:val="22"/>
          <w:szCs w:val="28"/>
        </w:rPr>
        <w:t>宪法</w:t>
      </w:r>
      <w:r w:rsidR="00000000" w:rsidRPr="004C08EC">
        <w:rPr>
          <w:rFonts w:hint="eastAsia"/>
          <w:sz w:val="22"/>
          <w:szCs w:val="28"/>
        </w:rPr>
        <w:t>和法律；</w:t>
      </w:r>
    </w:p>
    <w:p w14:paraId="34E26799" w14:textId="320F8B5C" w:rsidR="00BC2A81" w:rsidRPr="004C08EC" w:rsidRDefault="00474533" w:rsidP="004C08EC">
      <w:pPr>
        <w:spacing w:line="276" w:lineRule="auto"/>
        <w:ind w:firstLineChars="200" w:firstLine="440"/>
        <w:rPr>
          <w:sz w:val="22"/>
          <w:szCs w:val="28"/>
        </w:rPr>
      </w:pPr>
      <w:r w:rsidRPr="004C08EC">
        <w:rPr>
          <w:rFonts w:hint="eastAsia"/>
          <w:sz w:val="22"/>
          <w:szCs w:val="28"/>
        </w:rPr>
        <w:t>（</w:t>
      </w:r>
      <w:r w:rsidR="00000000" w:rsidRPr="004C08EC">
        <w:rPr>
          <w:rFonts w:hint="eastAsia"/>
          <w:sz w:val="22"/>
          <w:szCs w:val="28"/>
        </w:rPr>
        <w:t>二）在校期间遵守学校各项规章制度，认真学习，诚实守信，道德品质良好，末受过任何处分；</w:t>
      </w:r>
    </w:p>
    <w:p w14:paraId="7C15DEA0" w14:textId="386901DB" w:rsidR="00BC2A81" w:rsidRPr="004C08EC" w:rsidRDefault="004C08EC" w:rsidP="004C08EC">
      <w:pPr>
        <w:spacing w:line="276" w:lineRule="auto"/>
        <w:ind w:firstLineChars="200" w:firstLine="440"/>
        <w:rPr>
          <w:rFonts w:hint="eastAsia"/>
          <w:sz w:val="22"/>
          <w:szCs w:val="28"/>
        </w:rPr>
      </w:pPr>
      <w:r>
        <w:rPr>
          <w:rFonts w:hint="eastAsia"/>
          <w:sz w:val="22"/>
          <w:szCs w:val="28"/>
        </w:rPr>
        <w:t>（三）</w:t>
      </w:r>
      <w:r w:rsidR="00000000" w:rsidRPr="004C08EC">
        <w:rPr>
          <w:rFonts w:hint="eastAsia"/>
          <w:sz w:val="22"/>
          <w:szCs w:val="28"/>
        </w:rPr>
        <w:t>面向基层、艰苦地区就业的，可申请该项奖励</w:t>
      </w:r>
      <w:r w:rsidR="00474533" w:rsidRPr="004C08EC">
        <w:rPr>
          <w:rFonts w:hint="eastAsia"/>
          <w:sz w:val="22"/>
          <w:szCs w:val="28"/>
        </w:rPr>
        <w:t>。</w:t>
      </w:r>
    </w:p>
    <w:p w14:paraId="6E0AA0D9" w14:textId="77777777" w:rsidR="00BC2A81" w:rsidRPr="004C08EC" w:rsidRDefault="00000000" w:rsidP="004C08EC">
      <w:pPr>
        <w:jc w:val="center"/>
        <w:rPr>
          <w:b/>
          <w:bCs/>
          <w:sz w:val="28"/>
          <w:szCs w:val="36"/>
        </w:rPr>
      </w:pPr>
      <w:r w:rsidRPr="004C08EC">
        <w:rPr>
          <w:rFonts w:hint="eastAsia"/>
          <w:b/>
          <w:bCs/>
          <w:sz w:val="28"/>
          <w:szCs w:val="36"/>
        </w:rPr>
        <w:t>第二章</w:t>
      </w:r>
      <w:r w:rsidRPr="004C08EC">
        <w:rPr>
          <w:rFonts w:hint="eastAsia"/>
          <w:b/>
          <w:bCs/>
          <w:sz w:val="28"/>
          <w:szCs w:val="36"/>
        </w:rPr>
        <w:t xml:space="preserve"> </w:t>
      </w:r>
      <w:r w:rsidRPr="004C08EC">
        <w:rPr>
          <w:rFonts w:hint="eastAsia"/>
          <w:b/>
          <w:bCs/>
          <w:sz w:val="28"/>
          <w:szCs w:val="36"/>
        </w:rPr>
        <w:t>奖励范围及标准</w:t>
      </w:r>
    </w:p>
    <w:p w14:paraId="6361E60E" w14:textId="2FA62B34" w:rsidR="00BC2A81" w:rsidRPr="00880A7E" w:rsidRDefault="00000000" w:rsidP="004C08EC">
      <w:pPr>
        <w:ind w:firstLineChars="200" w:firstLine="422"/>
        <w:rPr>
          <w:sz w:val="22"/>
          <w:szCs w:val="28"/>
        </w:rPr>
      </w:pPr>
      <w:r w:rsidRPr="004C08EC">
        <w:rPr>
          <w:rFonts w:asciiTheme="majorEastAsia" w:eastAsiaTheme="majorEastAsia" w:hAnsiTheme="majorEastAsia" w:hint="eastAsia"/>
          <w:b/>
          <w:bCs/>
        </w:rPr>
        <w:t>第二条</w:t>
      </w:r>
      <w:r w:rsidR="004C08EC">
        <w:rPr>
          <w:rFonts w:hint="eastAsia"/>
        </w:rPr>
        <w:t xml:space="preserve"> </w:t>
      </w:r>
      <w:r w:rsidRPr="00880A7E">
        <w:rPr>
          <w:rFonts w:hint="eastAsia"/>
          <w:sz w:val="22"/>
          <w:szCs w:val="28"/>
        </w:rPr>
        <w:t>根据中央和教育部有关政策、文件精神，结合学校就业引导重点，将就业引导去向划分为四级，详细分级情况如下表所示</w:t>
      </w:r>
    </w:p>
    <w:tbl>
      <w:tblPr>
        <w:tblStyle w:val="a3"/>
        <w:tblW w:w="9180" w:type="dxa"/>
        <w:tblLook w:val="04A0" w:firstRow="1" w:lastRow="0" w:firstColumn="1" w:lastColumn="0" w:noHBand="0" w:noVBand="1"/>
      </w:tblPr>
      <w:tblGrid>
        <w:gridCol w:w="817"/>
        <w:gridCol w:w="8363"/>
      </w:tblGrid>
      <w:tr w:rsidR="002C126C" w14:paraId="0706EB33" w14:textId="77777777" w:rsidTr="00880A7E">
        <w:tc>
          <w:tcPr>
            <w:tcW w:w="817" w:type="dxa"/>
          </w:tcPr>
          <w:p w14:paraId="2F4E1B7A" w14:textId="579481D7" w:rsidR="002C126C" w:rsidRDefault="002C126C" w:rsidP="002C126C">
            <w:pPr>
              <w:jc w:val="center"/>
              <w:rPr>
                <w:rFonts w:hint="eastAsia"/>
              </w:rPr>
            </w:pPr>
            <w:r>
              <w:rPr>
                <w:rFonts w:hint="eastAsia"/>
              </w:rPr>
              <w:t>分级</w:t>
            </w:r>
          </w:p>
        </w:tc>
        <w:tc>
          <w:tcPr>
            <w:tcW w:w="8363" w:type="dxa"/>
          </w:tcPr>
          <w:p w14:paraId="6280ECBD" w14:textId="02DE9EF0" w:rsidR="002C126C" w:rsidRDefault="002C126C" w:rsidP="002C126C">
            <w:pPr>
              <w:jc w:val="center"/>
              <w:rPr>
                <w:rFonts w:hint="eastAsia"/>
              </w:rPr>
            </w:pPr>
            <w:r>
              <w:rPr>
                <w:rFonts w:hint="eastAsia"/>
              </w:rPr>
              <w:t>说明</w:t>
            </w:r>
          </w:p>
        </w:tc>
      </w:tr>
      <w:tr w:rsidR="002C126C" w14:paraId="772F0D66" w14:textId="77777777" w:rsidTr="00880A7E">
        <w:tc>
          <w:tcPr>
            <w:tcW w:w="817" w:type="dxa"/>
          </w:tcPr>
          <w:p w14:paraId="2F79C384" w14:textId="59989B86" w:rsidR="002C126C" w:rsidRDefault="002C126C" w:rsidP="002C126C">
            <w:pPr>
              <w:jc w:val="center"/>
              <w:rPr>
                <w:rFonts w:hint="eastAsia"/>
              </w:rPr>
            </w:pPr>
            <w:r>
              <w:rPr>
                <w:rFonts w:hint="eastAsia"/>
              </w:rPr>
              <w:t>Ⅰ类</w:t>
            </w:r>
          </w:p>
        </w:tc>
        <w:tc>
          <w:tcPr>
            <w:tcW w:w="8363" w:type="dxa"/>
          </w:tcPr>
          <w:p w14:paraId="6D4E7D6F" w14:textId="1F6BABA5" w:rsidR="002C126C" w:rsidRPr="00880A7E" w:rsidRDefault="002811F0" w:rsidP="00970ED9">
            <w:pPr>
              <w:spacing w:line="276" w:lineRule="auto"/>
              <w:rPr>
                <w:rFonts w:hint="eastAsia"/>
                <w:sz w:val="22"/>
                <w:szCs w:val="28"/>
              </w:rPr>
            </w:pPr>
            <w:r w:rsidRPr="00880A7E">
              <w:rPr>
                <w:rFonts w:hint="eastAsia"/>
                <w:sz w:val="22"/>
                <w:szCs w:val="28"/>
              </w:rPr>
              <w:t>西藏所辖县以下机关、企事业单位，包括乡镇政府机关、农村中小学、国有农、牧</w:t>
            </w:r>
            <w:r w:rsidR="00880A7E" w:rsidRPr="00880A7E">
              <w:rPr>
                <w:rFonts w:hint="eastAsia"/>
                <w:sz w:val="22"/>
                <w:szCs w:val="28"/>
              </w:rPr>
              <w:t>、</w:t>
            </w:r>
            <w:r w:rsidRPr="00880A7E">
              <w:rPr>
                <w:rFonts w:hint="eastAsia"/>
                <w:sz w:val="22"/>
                <w:szCs w:val="28"/>
              </w:rPr>
              <w:t>林场、农技推广站、</w:t>
            </w:r>
            <w:r w:rsidRPr="00880A7E">
              <w:rPr>
                <w:rFonts w:hint="eastAsia"/>
                <w:sz w:val="22"/>
                <w:szCs w:val="28"/>
              </w:rPr>
              <w:t>兽医</w:t>
            </w:r>
            <w:r w:rsidRPr="00880A7E">
              <w:rPr>
                <w:rFonts w:hint="eastAsia"/>
                <w:sz w:val="22"/>
                <w:szCs w:val="28"/>
              </w:rPr>
              <w:t>站、乡镇卫生院、计生服务站、文化站、劳动就业服务站等单位。</w:t>
            </w:r>
          </w:p>
        </w:tc>
      </w:tr>
      <w:tr w:rsidR="002C126C" w14:paraId="11D5A22E" w14:textId="77777777" w:rsidTr="00880A7E">
        <w:tc>
          <w:tcPr>
            <w:tcW w:w="817" w:type="dxa"/>
          </w:tcPr>
          <w:p w14:paraId="6321E87B" w14:textId="7E73FD99" w:rsidR="002C126C" w:rsidRDefault="002C126C" w:rsidP="002C126C">
            <w:pPr>
              <w:jc w:val="center"/>
              <w:rPr>
                <w:rFonts w:hint="eastAsia"/>
              </w:rPr>
            </w:pPr>
            <w:r>
              <w:rPr>
                <w:rFonts w:hint="eastAsia"/>
              </w:rPr>
              <w:t>Ⅱ类</w:t>
            </w:r>
          </w:p>
        </w:tc>
        <w:tc>
          <w:tcPr>
            <w:tcW w:w="8363" w:type="dxa"/>
          </w:tcPr>
          <w:p w14:paraId="26E09C37" w14:textId="700F8DBF" w:rsidR="002C126C" w:rsidRPr="00880A7E" w:rsidRDefault="002811F0" w:rsidP="00970ED9">
            <w:pPr>
              <w:spacing w:line="276" w:lineRule="auto"/>
              <w:rPr>
                <w:rFonts w:hint="eastAsia"/>
                <w:sz w:val="22"/>
                <w:szCs w:val="28"/>
              </w:rPr>
            </w:pPr>
            <w:r w:rsidRPr="00880A7E">
              <w:rPr>
                <w:rFonts w:hint="eastAsia"/>
                <w:sz w:val="22"/>
                <w:szCs w:val="28"/>
              </w:rPr>
              <w:t>新疆、甘肃、宁夏、青海、内蒙古、贵州、广西、云南所辖县以下机关、企事业单位</w:t>
            </w:r>
            <w:r w:rsidRPr="00880A7E">
              <w:rPr>
                <w:rFonts w:hint="eastAsia"/>
                <w:sz w:val="22"/>
                <w:szCs w:val="28"/>
              </w:rPr>
              <w:t>，</w:t>
            </w:r>
            <w:r w:rsidRPr="00880A7E">
              <w:rPr>
                <w:rFonts w:hint="eastAsia"/>
                <w:sz w:val="22"/>
                <w:szCs w:val="28"/>
              </w:rPr>
              <w:t>包括乡镇政府机关、农村中小学、国有农、牧、林场、农技推广站、兽医站、乡镇</w:t>
            </w:r>
            <w:r w:rsidR="00880A7E" w:rsidRPr="00880A7E">
              <w:rPr>
                <w:rFonts w:hint="eastAsia"/>
                <w:sz w:val="22"/>
                <w:szCs w:val="28"/>
              </w:rPr>
              <w:t>卫</w:t>
            </w:r>
            <w:r w:rsidRPr="00880A7E">
              <w:rPr>
                <w:rFonts w:hint="eastAsia"/>
                <w:sz w:val="22"/>
                <w:szCs w:val="28"/>
              </w:rPr>
              <w:t>生院、计生服务站、文化站、劳动就业服务站等单位</w:t>
            </w:r>
            <w:r w:rsidR="00880A7E" w:rsidRPr="00880A7E">
              <w:rPr>
                <w:rFonts w:hint="eastAsia"/>
                <w:sz w:val="22"/>
                <w:szCs w:val="28"/>
              </w:rPr>
              <w:t>。</w:t>
            </w:r>
          </w:p>
        </w:tc>
      </w:tr>
      <w:tr w:rsidR="002C126C" w14:paraId="259373A9" w14:textId="77777777" w:rsidTr="00880A7E">
        <w:tc>
          <w:tcPr>
            <w:tcW w:w="817" w:type="dxa"/>
          </w:tcPr>
          <w:p w14:paraId="4BBB7B07" w14:textId="286C5BE6" w:rsidR="002C126C" w:rsidRDefault="002C126C" w:rsidP="002C126C">
            <w:pPr>
              <w:jc w:val="center"/>
              <w:rPr>
                <w:rFonts w:hint="eastAsia"/>
              </w:rPr>
            </w:pPr>
            <w:r>
              <w:rPr>
                <w:rFonts w:hint="eastAsia"/>
              </w:rPr>
              <w:t>Ⅲ类</w:t>
            </w:r>
          </w:p>
        </w:tc>
        <w:tc>
          <w:tcPr>
            <w:tcW w:w="8363" w:type="dxa"/>
          </w:tcPr>
          <w:p w14:paraId="726B9DD9" w14:textId="6EBD9004" w:rsidR="002C126C" w:rsidRPr="00880A7E" w:rsidRDefault="00880A7E" w:rsidP="00970ED9">
            <w:pPr>
              <w:spacing w:line="276" w:lineRule="auto"/>
              <w:rPr>
                <w:rFonts w:hint="eastAsia"/>
                <w:sz w:val="22"/>
                <w:szCs w:val="28"/>
              </w:rPr>
            </w:pPr>
            <w:r w:rsidRPr="00880A7E">
              <w:rPr>
                <w:rFonts w:hint="eastAsia"/>
                <w:sz w:val="22"/>
                <w:szCs w:val="28"/>
              </w:rPr>
              <w:t>艰苦地区县以下机关、企事业单位，包括乡镇政府机关、农村中小学、国有农</w:t>
            </w:r>
            <w:r w:rsidRPr="00880A7E">
              <w:rPr>
                <w:rFonts w:hint="eastAsia"/>
                <w:sz w:val="22"/>
                <w:szCs w:val="28"/>
              </w:rPr>
              <w:t>、</w:t>
            </w:r>
            <w:r w:rsidRPr="00880A7E">
              <w:rPr>
                <w:rFonts w:hint="eastAsia"/>
                <w:sz w:val="22"/>
                <w:szCs w:val="28"/>
              </w:rPr>
              <w:t>牧</w:t>
            </w:r>
            <w:r w:rsidRPr="00880A7E">
              <w:rPr>
                <w:rFonts w:hint="eastAsia"/>
                <w:sz w:val="22"/>
                <w:szCs w:val="28"/>
              </w:rPr>
              <w:t>、</w:t>
            </w:r>
            <w:r w:rsidRPr="00880A7E">
              <w:rPr>
                <w:rFonts w:hint="eastAsia"/>
                <w:sz w:val="22"/>
                <w:szCs w:val="28"/>
              </w:rPr>
              <w:t>林场、农技推广站、兽医站、乡镇卫生院、计生服务站、文化站、劳动就业服务站等单位。其中，艰苦地区是指国家确定的扶贫开发重点县</w:t>
            </w:r>
            <w:r w:rsidRPr="00880A7E">
              <w:rPr>
                <w:rFonts w:hint="eastAsia"/>
                <w:sz w:val="22"/>
                <w:szCs w:val="28"/>
              </w:rPr>
              <w:t>。</w:t>
            </w:r>
          </w:p>
        </w:tc>
      </w:tr>
      <w:tr w:rsidR="002C126C" w14:paraId="3BC92C4B" w14:textId="77777777" w:rsidTr="00880A7E">
        <w:tc>
          <w:tcPr>
            <w:tcW w:w="817" w:type="dxa"/>
          </w:tcPr>
          <w:p w14:paraId="24C8EE8A" w14:textId="68A9C260" w:rsidR="002C126C" w:rsidRDefault="002C126C" w:rsidP="002C126C">
            <w:pPr>
              <w:jc w:val="center"/>
              <w:rPr>
                <w:rFonts w:hint="eastAsia"/>
              </w:rPr>
            </w:pPr>
            <w:r>
              <w:rPr>
                <w:rFonts w:hint="eastAsia"/>
              </w:rPr>
              <w:t>Ⅳ类</w:t>
            </w:r>
          </w:p>
        </w:tc>
        <w:tc>
          <w:tcPr>
            <w:tcW w:w="8363" w:type="dxa"/>
          </w:tcPr>
          <w:p w14:paraId="4B73FD4C" w14:textId="104DA2FF" w:rsidR="002C126C" w:rsidRPr="00880A7E" w:rsidRDefault="00880A7E" w:rsidP="00970ED9">
            <w:pPr>
              <w:spacing w:line="276" w:lineRule="auto"/>
              <w:rPr>
                <w:rFonts w:hint="eastAsia"/>
                <w:sz w:val="22"/>
                <w:szCs w:val="28"/>
              </w:rPr>
            </w:pPr>
            <w:r w:rsidRPr="00880A7E">
              <w:rPr>
                <w:rFonts w:hint="eastAsia"/>
                <w:sz w:val="22"/>
                <w:szCs w:val="28"/>
              </w:rPr>
              <w:t>毕业生报名参加以下基层就业项日并获录取者：选聘高校毕业生到村任职；“三支一扶”项目</w:t>
            </w:r>
            <w:r w:rsidRPr="00880A7E">
              <w:rPr>
                <w:rFonts w:hint="eastAsia"/>
                <w:sz w:val="22"/>
                <w:szCs w:val="28"/>
              </w:rPr>
              <w:t>;</w:t>
            </w:r>
            <w:r w:rsidRPr="00880A7E">
              <w:rPr>
                <w:rFonts w:hint="eastAsia"/>
                <w:sz w:val="22"/>
                <w:szCs w:val="28"/>
              </w:rPr>
              <w:t>国家和地方推出的其他类别项目就业。</w:t>
            </w:r>
          </w:p>
        </w:tc>
      </w:tr>
    </w:tbl>
    <w:p w14:paraId="42C439B8" w14:textId="77777777" w:rsidR="00880A7E" w:rsidRPr="00970ED9" w:rsidRDefault="00880A7E" w:rsidP="00970ED9">
      <w:pPr>
        <w:spacing w:line="276" w:lineRule="auto"/>
        <w:ind w:firstLineChars="200" w:firstLine="422"/>
        <w:rPr>
          <w:rFonts w:hint="eastAsia"/>
          <w:sz w:val="22"/>
          <w:szCs w:val="28"/>
        </w:rPr>
      </w:pPr>
      <w:r w:rsidRPr="00880A7E">
        <w:rPr>
          <w:rFonts w:asciiTheme="majorEastAsia" w:eastAsiaTheme="majorEastAsia" w:hAnsiTheme="majorEastAsia" w:hint="eastAsia"/>
          <w:b/>
          <w:bCs/>
        </w:rPr>
        <w:t xml:space="preserve">第三条 </w:t>
      </w:r>
      <w:r>
        <w:rPr>
          <w:rFonts w:hint="eastAsia"/>
        </w:rPr>
        <w:t>奖</w:t>
      </w:r>
      <w:r w:rsidRPr="00970ED9">
        <w:rPr>
          <w:rFonts w:hint="eastAsia"/>
          <w:sz w:val="22"/>
          <w:szCs w:val="28"/>
        </w:rPr>
        <w:t>励标准和名额</w:t>
      </w:r>
    </w:p>
    <w:p w14:paraId="4AD5DECE" w14:textId="2957B1F4" w:rsidR="00880A7E" w:rsidRPr="00970ED9" w:rsidRDefault="00880A7E" w:rsidP="00970ED9">
      <w:pPr>
        <w:spacing w:line="276" w:lineRule="auto"/>
        <w:ind w:firstLineChars="200" w:firstLine="440"/>
        <w:rPr>
          <w:rFonts w:hint="eastAsia"/>
          <w:sz w:val="22"/>
          <w:szCs w:val="28"/>
        </w:rPr>
      </w:pPr>
      <w:r w:rsidRPr="00970ED9">
        <w:rPr>
          <w:rFonts w:hint="eastAsia"/>
          <w:sz w:val="22"/>
          <w:szCs w:val="28"/>
        </w:rPr>
        <w:t>（</w:t>
      </w:r>
      <w:r w:rsidRPr="00970ED9">
        <w:rPr>
          <w:rFonts w:hint="eastAsia"/>
          <w:sz w:val="22"/>
          <w:szCs w:val="28"/>
        </w:rPr>
        <w:t>一）符合工</w:t>
      </w:r>
      <w:r w:rsidRPr="00970ED9">
        <w:rPr>
          <w:rFonts w:hint="eastAsia"/>
          <w:sz w:val="22"/>
          <w:szCs w:val="28"/>
        </w:rPr>
        <w:t>Ⅰ、Ⅱ、Ⅲ、Ⅳ</w:t>
      </w:r>
      <w:r w:rsidRPr="00970ED9">
        <w:rPr>
          <w:rFonts w:hint="eastAsia"/>
          <w:sz w:val="22"/>
          <w:szCs w:val="28"/>
        </w:rPr>
        <w:t>类标准的毕业生，思想品德表现和学习成绩达到</w:t>
      </w:r>
      <w:r w:rsidR="00970ED9">
        <w:rPr>
          <w:rFonts w:hint="eastAsia"/>
          <w:sz w:val="22"/>
          <w:szCs w:val="28"/>
        </w:rPr>
        <w:t>一定</w:t>
      </w:r>
      <w:r w:rsidRPr="00970ED9">
        <w:rPr>
          <w:rFonts w:hint="eastAsia"/>
          <w:sz w:val="22"/>
          <w:szCs w:val="28"/>
        </w:rPr>
        <w:t>求的，</w:t>
      </w:r>
      <w:r w:rsidR="00970ED9" w:rsidRPr="00970ED9">
        <w:rPr>
          <w:rFonts w:hint="eastAsia"/>
          <w:sz w:val="22"/>
          <w:szCs w:val="28"/>
        </w:rPr>
        <w:t>授予</w:t>
      </w:r>
      <w:r w:rsidRPr="00970ED9">
        <w:rPr>
          <w:rFonts w:hint="eastAsia"/>
          <w:sz w:val="22"/>
          <w:szCs w:val="28"/>
        </w:rPr>
        <w:t>毕业当年度的</w:t>
      </w:r>
      <w:proofErr w:type="gramStart"/>
      <w:r w:rsidRPr="00970ED9">
        <w:rPr>
          <w:rFonts w:hint="eastAsia"/>
          <w:sz w:val="22"/>
          <w:szCs w:val="28"/>
        </w:rPr>
        <w:t>校基层</w:t>
      </w:r>
      <w:proofErr w:type="gramEnd"/>
      <w:r w:rsidRPr="00970ED9">
        <w:rPr>
          <w:rFonts w:hint="eastAsia"/>
          <w:sz w:val="22"/>
          <w:szCs w:val="28"/>
        </w:rPr>
        <w:t>就业先进个人称号。</w:t>
      </w:r>
    </w:p>
    <w:p w14:paraId="09D16460" w14:textId="71236BF1" w:rsidR="00880A7E" w:rsidRPr="00970ED9" w:rsidRDefault="00970ED9" w:rsidP="00970ED9">
      <w:pPr>
        <w:spacing w:line="276" w:lineRule="auto"/>
        <w:ind w:firstLineChars="200" w:firstLine="440"/>
        <w:rPr>
          <w:rFonts w:hint="eastAsia"/>
          <w:sz w:val="22"/>
          <w:szCs w:val="28"/>
        </w:rPr>
      </w:pPr>
      <w:r w:rsidRPr="00970ED9">
        <w:rPr>
          <w:rFonts w:hint="eastAsia"/>
          <w:sz w:val="22"/>
          <w:szCs w:val="28"/>
        </w:rPr>
        <w:t>（</w:t>
      </w:r>
      <w:r w:rsidR="00880A7E" w:rsidRPr="00970ED9">
        <w:rPr>
          <w:rFonts w:hint="eastAsia"/>
          <w:sz w:val="22"/>
          <w:szCs w:val="28"/>
        </w:rPr>
        <w:t>二）就业去向为</w:t>
      </w:r>
      <w:r w:rsidRPr="00970ED9">
        <w:rPr>
          <w:rFonts w:hint="eastAsia"/>
          <w:sz w:val="22"/>
          <w:szCs w:val="28"/>
        </w:rPr>
        <w:t>Ⅰ</w:t>
      </w:r>
      <w:r w:rsidR="00880A7E" w:rsidRPr="00970ED9">
        <w:rPr>
          <w:rFonts w:hint="eastAsia"/>
          <w:sz w:val="22"/>
          <w:szCs w:val="28"/>
        </w:rPr>
        <w:t>类的毕业生，给子每人</w:t>
      </w:r>
      <w:r w:rsidR="00880A7E" w:rsidRPr="00970ED9">
        <w:rPr>
          <w:rFonts w:hint="eastAsia"/>
          <w:sz w:val="22"/>
          <w:szCs w:val="28"/>
        </w:rPr>
        <w:t>20000</w:t>
      </w:r>
      <w:r w:rsidR="00880A7E" w:rsidRPr="00970ED9">
        <w:rPr>
          <w:rFonts w:hint="eastAsia"/>
          <w:sz w:val="22"/>
          <w:szCs w:val="28"/>
        </w:rPr>
        <w:t>元的奖励。</w:t>
      </w:r>
    </w:p>
    <w:p w14:paraId="41045AB1" w14:textId="13720D1A" w:rsidR="00880A7E" w:rsidRPr="00970ED9" w:rsidRDefault="00880A7E" w:rsidP="00970ED9">
      <w:pPr>
        <w:spacing w:line="276" w:lineRule="auto"/>
        <w:ind w:firstLineChars="200" w:firstLine="440"/>
        <w:rPr>
          <w:rFonts w:hint="eastAsia"/>
          <w:sz w:val="22"/>
          <w:szCs w:val="28"/>
        </w:rPr>
      </w:pPr>
      <w:r w:rsidRPr="00970ED9">
        <w:rPr>
          <w:rFonts w:hint="eastAsia"/>
          <w:sz w:val="22"/>
          <w:szCs w:val="28"/>
        </w:rPr>
        <w:t>（三）就业去向为</w:t>
      </w:r>
      <w:r w:rsidR="00970ED9" w:rsidRPr="00970ED9">
        <w:rPr>
          <w:rFonts w:hint="eastAsia"/>
          <w:sz w:val="22"/>
          <w:szCs w:val="28"/>
        </w:rPr>
        <w:t>Ⅱ</w:t>
      </w:r>
      <w:r w:rsidRPr="00970ED9">
        <w:rPr>
          <w:rFonts w:hint="eastAsia"/>
          <w:sz w:val="22"/>
          <w:szCs w:val="28"/>
        </w:rPr>
        <w:t>类的毕业生，给子每人</w:t>
      </w:r>
      <w:r w:rsidRPr="00970ED9">
        <w:rPr>
          <w:rFonts w:hint="eastAsia"/>
          <w:sz w:val="22"/>
          <w:szCs w:val="28"/>
        </w:rPr>
        <w:t xml:space="preserve"> 10000 </w:t>
      </w:r>
      <w:r w:rsidRPr="00970ED9">
        <w:rPr>
          <w:rFonts w:hint="eastAsia"/>
          <w:sz w:val="22"/>
          <w:szCs w:val="28"/>
        </w:rPr>
        <w:t>元的奖励。</w:t>
      </w:r>
    </w:p>
    <w:p w14:paraId="14D4381E" w14:textId="6D7635EB" w:rsidR="002C126C" w:rsidRDefault="00880A7E" w:rsidP="00970ED9">
      <w:pPr>
        <w:spacing w:line="276" w:lineRule="auto"/>
        <w:ind w:firstLineChars="200" w:firstLine="440"/>
        <w:rPr>
          <w:sz w:val="22"/>
          <w:szCs w:val="28"/>
        </w:rPr>
      </w:pPr>
      <w:r w:rsidRPr="00970ED9">
        <w:rPr>
          <w:rFonts w:hint="eastAsia"/>
          <w:sz w:val="22"/>
          <w:szCs w:val="28"/>
        </w:rPr>
        <w:t>（四）就业去向为</w:t>
      </w:r>
      <w:r w:rsidR="00970ED9" w:rsidRPr="00970ED9">
        <w:rPr>
          <w:rFonts w:hint="eastAsia"/>
          <w:sz w:val="22"/>
          <w:szCs w:val="28"/>
        </w:rPr>
        <w:t>Ⅲ</w:t>
      </w:r>
      <w:r w:rsidRPr="00970ED9">
        <w:rPr>
          <w:rFonts w:hint="eastAsia"/>
          <w:sz w:val="22"/>
          <w:szCs w:val="28"/>
        </w:rPr>
        <w:t>类的毕业生，给子每人</w:t>
      </w:r>
      <w:r w:rsidRPr="00970ED9">
        <w:rPr>
          <w:rFonts w:hint="eastAsia"/>
          <w:sz w:val="22"/>
          <w:szCs w:val="28"/>
        </w:rPr>
        <w:t xml:space="preserve"> 5000</w:t>
      </w:r>
      <w:r w:rsidRPr="00970ED9">
        <w:rPr>
          <w:rFonts w:hint="eastAsia"/>
          <w:sz w:val="22"/>
          <w:szCs w:val="28"/>
        </w:rPr>
        <w:t>元的奖励</w:t>
      </w:r>
      <w:r w:rsidR="00EC6095">
        <w:rPr>
          <w:rFonts w:hint="eastAsia"/>
          <w:sz w:val="22"/>
          <w:szCs w:val="28"/>
        </w:rPr>
        <w:t>。</w:t>
      </w:r>
    </w:p>
    <w:p w14:paraId="62B154B2" w14:textId="1AA6EF78" w:rsidR="004500FF" w:rsidRPr="003C0A02" w:rsidRDefault="004500FF" w:rsidP="003C0A02">
      <w:pPr>
        <w:spacing w:line="276" w:lineRule="auto"/>
        <w:ind w:firstLineChars="200" w:firstLine="420"/>
        <w:rPr>
          <w:rFonts w:hint="eastAsia"/>
        </w:rPr>
      </w:pPr>
      <w:r w:rsidRPr="003C0A02">
        <w:rPr>
          <w:rFonts w:hint="eastAsia"/>
        </w:rPr>
        <w:lastRenderedPageBreak/>
        <w:t>（</w:t>
      </w:r>
      <w:r w:rsidRPr="003C0A02">
        <w:rPr>
          <w:rFonts w:hint="eastAsia"/>
        </w:rPr>
        <w:t>五）</w:t>
      </w:r>
      <w:r w:rsidR="003C0A02">
        <w:rPr>
          <w:rFonts w:hint="eastAsia"/>
        </w:rPr>
        <w:t xml:space="preserve"> </w:t>
      </w:r>
      <w:r w:rsidRPr="003C0A02">
        <w:rPr>
          <w:rFonts w:hint="eastAsia"/>
        </w:rPr>
        <w:t>就业去向为</w:t>
      </w:r>
      <w:r w:rsidRPr="003C0A02">
        <w:rPr>
          <w:rFonts w:hint="eastAsia"/>
        </w:rPr>
        <w:t>IV</w:t>
      </w:r>
      <w:r w:rsidRPr="003C0A02">
        <w:rPr>
          <w:rFonts w:hint="eastAsia"/>
        </w:rPr>
        <w:t>类的毕业生，给子每人</w:t>
      </w:r>
      <w:r w:rsidRPr="003C0A02">
        <w:rPr>
          <w:rFonts w:hint="eastAsia"/>
        </w:rPr>
        <w:t xml:space="preserve">2000 </w:t>
      </w:r>
      <w:r w:rsidRPr="003C0A02">
        <w:rPr>
          <w:rFonts w:hint="eastAsia"/>
        </w:rPr>
        <w:t>元的奖励</w:t>
      </w:r>
      <w:r w:rsidRPr="003C0A02">
        <w:rPr>
          <w:rFonts w:hint="eastAsia"/>
        </w:rPr>
        <w:t>。</w:t>
      </w:r>
    </w:p>
    <w:p w14:paraId="480B28C6" w14:textId="09FF1A77" w:rsidR="004500FF" w:rsidRPr="003C0A02" w:rsidRDefault="004500FF" w:rsidP="003C0A02">
      <w:pPr>
        <w:spacing w:line="276" w:lineRule="auto"/>
        <w:ind w:firstLineChars="200" w:firstLine="420"/>
        <w:rPr>
          <w:rFonts w:hint="eastAsia"/>
        </w:rPr>
      </w:pPr>
      <w:r w:rsidRPr="003C0A02">
        <w:rPr>
          <w:rFonts w:hint="eastAsia"/>
        </w:rPr>
        <w:t>（</w:t>
      </w:r>
      <w:r w:rsidRPr="003C0A02">
        <w:rPr>
          <w:rFonts w:hint="eastAsia"/>
        </w:rPr>
        <w:t>六）</w:t>
      </w:r>
      <w:r w:rsidR="003C0A02">
        <w:rPr>
          <w:rFonts w:hint="eastAsia"/>
        </w:rPr>
        <w:t xml:space="preserve"> </w:t>
      </w:r>
      <w:r w:rsidRPr="003C0A02">
        <w:rPr>
          <w:rFonts w:hint="eastAsia"/>
        </w:rPr>
        <w:t>参加志愿服务西部计划的毕业生，可获得学校专项优惠奖励，不</w:t>
      </w:r>
      <w:r w:rsidRPr="003C0A02">
        <w:rPr>
          <w:rFonts w:hint="eastAsia"/>
        </w:rPr>
        <w:t>列入</w:t>
      </w:r>
      <w:r w:rsidRPr="003C0A02">
        <w:rPr>
          <w:rFonts w:hint="eastAsia"/>
        </w:rPr>
        <w:t>本奖励</w:t>
      </w:r>
      <w:r w:rsidRPr="003C0A02">
        <w:rPr>
          <w:rFonts w:hint="eastAsia"/>
        </w:rPr>
        <w:t>计划。</w:t>
      </w:r>
    </w:p>
    <w:p w14:paraId="6F281FC0" w14:textId="77777777" w:rsidR="004500FF" w:rsidRPr="004500FF" w:rsidRDefault="004500FF" w:rsidP="004500FF">
      <w:pPr>
        <w:jc w:val="center"/>
        <w:rPr>
          <w:rFonts w:hint="eastAsia"/>
          <w:b/>
          <w:bCs/>
          <w:sz w:val="28"/>
          <w:szCs w:val="36"/>
        </w:rPr>
      </w:pPr>
      <w:r w:rsidRPr="004500FF">
        <w:rPr>
          <w:rFonts w:hint="eastAsia"/>
          <w:b/>
          <w:bCs/>
          <w:sz w:val="28"/>
          <w:szCs w:val="36"/>
        </w:rPr>
        <w:t>第三章</w:t>
      </w:r>
      <w:r w:rsidRPr="004500FF">
        <w:rPr>
          <w:rFonts w:hint="eastAsia"/>
          <w:b/>
          <w:bCs/>
          <w:sz w:val="28"/>
          <w:szCs w:val="36"/>
        </w:rPr>
        <w:t xml:space="preserve"> </w:t>
      </w:r>
      <w:r w:rsidRPr="004500FF">
        <w:rPr>
          <w:rFonts w:hint="eastAsia"/>
          <w:b/>
          <w:bCs/>
          <w:sz w:val="28"/>
          <w:szCs w:val="36"/>
        </w:rPr>
        <w:t>评选流程</w:t>
      </w:r>
    </w:p>
    <w:p w14:paraId="79A758ED" w14:textId="21F50BC3" w:rsidR="004500FF" w:rsidRPr="003C0A02" w:rsidRDefault="004500FF" w:rsidP="003C0A02">
      <w:pPr>
        <w:spacing w:line="276" w:lineRule="auto"/>
        <w:ind w:firstLineChars="200" w:firstLine="422"/>
        <w:rPr>
          <w:rFonts w:hint="eastAsia"/>
        </w:rPr>
      </w:pPr>
      <w:r w:rsidRPr="003C0A02">
        <w:rPr>
          <w:rFonts w:asciiTheme="majorEastAsia" w:eastAsiaTheme="majorEastAsia" w:hAnsiTheme="majorEastAsia" w:hint="eastAsia"/>
          <w:b/>
          <w:bCs/>
        </w:rPr>
        <w:t xml:space="preserve">第四条 </w:t>
      </w:r>
      <w:r w:rsidRPr="003C0A02">
        <w:rPr>
          <w:rFonts w:hint="eastAsia"/>
        </w:rPr>
        <w:t>每年毕业生</w:t>
      </w:r>
      <w:r w:rsidRPr="003C0A02">
        <w:rPr>
          <w:rFonts w:hint="eastAsia"/>
        </w:rPr>
        <w:t>毕业</w:t>
      </w:r>
      <w:r w:rsidRPr="003C0A02">
        <w:rPr>
          <w:rFonts w:hint="eastAsia"/>
        </w:rPr>
        <w:t>离校前，由学生处公布评奖实施细则，符合条件的毕业生根据实施细则自主中报并递交相关佐证材料。</w:t>
      </w:r>
      <w:r w:rsidRPr="003C0A02">
        <w:rPr>
          <w:rFonts w:hint="eastAsia"/>
        </w:rPr>
        <w:t>逾期</w:t>
      </w:r>
      <w:r w:rsidRPr="003C0A02">
        <w:rPr>
          <w:rFonts w:hint="eastAsia"/>
        </w:rPr>
        <w:t>未提交申请材料或材料提交不完整的，为放弃奖励</w:t>
      </w:r>
      <w:r w:rsidRPr="003C0A02">
        <w:rPr>
          <w:rFonts w:hint="eastAsia"/>
        </w:rPr>
        <w:t>。</w:t>
      </w:r>
    </w:p>
    <w:p w14:paraId="240B6BBE" w14:textId="1B6669ED" w:rsidR="004500FF" w:rsidRPr="003C0A02" w:rsidRDefault="004500FF" w:rsidP="003C0A02">
      <w:pPr>
        <w:spacing w:line="276" w:lineRule="auto"/>
        <w:ind w:firstLineChars="200" w:firstLine="422"/>
        <w:rPr>
          <w:rFonts w:hint="eastAsia"/>
        </w:rPr>
      </w:pPr>
      <w:r w:rsidRPr="003C0A02">
        <w:rPr>
          <w:rFonts w:asciiTheme="majorEastAsia" w:eastAsiaTheme="majorEastAsia" w:hAnsiTheme="majorEastAsia" w:hint="eastAsia"/>
          <w:b/>
          <w:bCs/>
        </w:rPr>
        <w:t xml:space="preserve">第五条 </w:t>
      </w:r>
      <w:r w:rsidRPr="003C0A02">
        <w:rPr>
          <w:rFonts w:hint="eastAsia"/>
        </w:rPr>
        <w:t>同时符合不同类别奖励条件的毕业生，取其中奖励额度较高的进行奖励</w:t>
      </w:r>
      <w:r w:rsidRPr="003C0A02">
        <w:rPr>
          <w:rFonts w:hint="eastAsia"/>
        </w:rPr>
        <w:t>。</w:t>
      </w:r>
    </w:p>
    <w:p w14:paraId="294D543D" w14:textId="3875D483" w:rsidR="004500FF" w:rsidRPr="003C0A02" w:rsidRDefault="004500FF" w:rsidP="003C0A02">
      <w:pPr>
        <w:spacing w:line="276" w:lineRule="auto"/>
        <w:ind w:firstLineChars="200" w:firstLine="422"/>
        <w:rPr>
          <w:rFonts w:hint="eastAsia"/>
        </w:rPr>
      </w:pPr>
      <w:r w:rsidRPr="003C0A02">
        <w:rPr>
          <w:rFonts w:asciiTheme="majorEastAsia" w:eastAsiaTheme="majorEastAsia" w:hAnsiTheme="majorEastAsia" w:hint="eastAsia"/>
          <w:b/>
          <w:bCs/>
        </w:rPr>
        <w:t>第六条</w:t>
      </w:r>
      <w:r w:rsidRPr="003C0A02">
        <w:rPr>
          <w:rFonts w:asciiTheme="majorEastAsia" w:eastAsiaTheme="majorEastAsia" w:hAnsiTheme="majorEastAsia" w:hint="eastAsia"/>
          <w:b/>
          <w:bCs/>
        </w:rPr>
        <w:t xml:space="preserve"> </w:t>
      </w:r>
      <w:r w:rsidRPr="003C0A02">
        <w:rPr>
          <w:rFonts w:hint="eastAsia"/>
        </w:rPr>
        <w:t>评审结果经校长办公会讨论批准</w:t>
      </w:r>
      <w:r w:rsidRPr="003C0A02">
        <w:rPr>
          <w:rFonts w:hint="eastAsia"/>
        </w:rPr>
        <w:t>，</w:t>
      </w:r>
      <w:r w:rsidRPr="003C0A02">
        <w:rPr>
          <w:rFonts w:hint="eastAsia"/>
        </w:rPr>
        <w:t>确定获奖者名单</w:t>
      </w:r>
      <w:r w:rsidRPr="003C0A02">
        <w:rPr>
          <w:rFonts w:hint="eastAsia"/>
        </w:rPr>
        <w:t>。</w:t>
      </w:r>
    </w:p>
    <w:p w14:paraId="16A56814" w14:textId="47276CC3" w:rsidR="004500FF" w:rsidRPr="003C0A02" w:rsidRDefault="004500FF" w:rsidP="003C0A02">
      <w:pPr>
        <w:spacing w:line="276" w:lineRule="auto"/>
        <w:ind w:firstLineChars="200" w:firstLine="422"/>
        <w:rPr>
          <w:rFonts w:hint="eastAsia"/>
        </w:rPr>
      </w:pPr>
      <w:r w:rsidRPr="003C0A02">
        <w:rPr>
          <w:rFonts w:asciiTheme="majorEastAsia" w:eastAsiaTheme="majorEastAsia" w:hAnsiTheme="majorEastAsia" w:hint="eastAsia"/>
          <w:b/>
          <w:bCs/>
        </w:rPr>
        <w:t xml:space="preserve">第七条 </w:t>
      </w:r>
      <w:r w:rsidRPr="003C0A02">
        <w:rPr>
          <w:rFonts w:hint="eastAsia"/>
        </w:rPr>
        <w:t>进行表彰与宣传工作。</w:t>
      </w:r>
    </w:p>
    <w:p w14:paraId="6296786B" w14:textId="189C1FE2" w:rsidR="004500FF" w:rsidRPr="004500FF" w:rsidRDefault="004500FF" w:rsidP="004500FF">
      <w:pPr>
        <w:jc w:val="center"/>
        <w:rPr>
          <w:rFonts w:hint="eastAsia"/>
          <w:b/>
          <w:bCs/>
          <w:sz w:val="28"/>
          <w:szCs w:val="36"/>
        </w:rPr>
      </w:pPr>
      <w:r w:rsidRPr="004500FF">
        <w:rPr>
          <w:rFonts w:hint="eastAsia"/>
          <w:b/>
          <w:bCs/>
          <w:sz w:val="28"/>
          <w:szCs w:val="36"/>
        </w:rPr>
        <w:t>第四章</w:t>
      </w:r>
      <w:r>
        <w:rPr>
          <w:rFonts w:hint="eastAsia"/>
          <w:b/>
          <w:bCs/>
          <w:sz w:val="28"/>
          <w:szCs w:val="36"/>
        </w:rPr>
        <w:t xml:space="preserve"> </w:t>
      </w:r>
      <w:r w:rsidRPr="004500FF">
        <w:rPr>
          <w:rFonts w:hint="eastAsia"/>
          <w:b/>
          <w:bCs/>
          <w:sz w:val="28"/>
          <w:szCs w:val="36"/>
        </w:rPr>
        <w:t>附</w:t>
      </w:r>
      <w:r>
        <w:rPr>
          <w:rFonts w:hint="eastAsia"/>
          <w:b/>
          <w:bCs/>
          <w:sz w:val="28"/>
          <w:szCs w:val="36"/>
        </w:rPr>
        <w:t xml:space="preserve"> </w:t>
      </w:r>
      <w:r w:rsidRPr="004500FF">
        <w:rPr>
          <w:rFonts w:hint="eastAsia"/>
          <w:b/>
          <w:bCs/>
          <w:sz w:val="28"/>
          <w:szCs w:val="36"/>
        </w:rPr>
        <w:t>则</w:t>
      </w:r>
    </w:p>
    <w:p w14:paraId="45D45F71" w14:textId="387FEF2D" w:rsidR="004500FF" w:rsidRPr="003C0A02" w:rsidRDefault="004500FF" w:rsidP="003C0A02">
      <w:pPr>
        <w:spacing w:line="276" w:lineRule="auto"/>
        <w:ind w:firstLineChars="200" w:firstLine="422"/>
        <w:rPr>
          <w:rFonts w:hint="eastAsia"/>
        </w:rPr>
      </w:pPr>
      <w:r w:rsidRPr="003C0A02">
        <w:rPr>
          <w:rFonts w:asciiTheme="majorEastAsia" w:eastAsiaTheme="majorEastAsia" w:hAnsiTheme="majorEastAsia" w:hint="eastAsia"/>
          <w:b/>
          <w:bCs/>
        </w:rPr>
        <w:t xml:space="preserve">第八条 </w:t>
      </w:r>
      <w:r w:rsidRPr="003C0A02">
        <w:rPr>
          <w:rFonts w:hint="eastAsia"/>
        </w:rPr>
        <w:t>毕业生如因个人原因在毕业后一年内与原签约单位解约，学校保留要求毕业生退还奖金的权利。</w:t>
      </w:r>
    </w:p>
    <w:p w14:paraId="61D6E160" w14:textId="74B3EE17" w:rsidR="004500FF" w:rsidRPr="003C0A02" w:rsidRDefault="004500FF" w:rsidP="003C0A02">
      <w:pPr>
        <w:spacing w:line="276" w:lineRule="auto"/>
        <w:ind w:firstLineChars="200" w:firstLine="422"/>
        <w:rPr>
          <w:rFonts w:hint="eastAsia"/>
        </w:rPr>
      </w:pPr>
      <w:r w:rsidRPr="003C0A02">
        <w:rPr>
          <w:rFonts w:asciiTheme="majorEastAsia" w:eastAsiaTheme="majorEastAsia" w:hAnsiTheme="majorEastAsia" w:hint="eastAsia"/>
          <w:b/>
          <w:bCs/>
        </w:rPr>
        <w:t>第九条</w:t>
      </w:r>
      <w:r w:rsidRPr="003C0A02">
        <w:rPr>
          <w:rFonts w:asciiTheme="majorEastAsia" w:eastAsiaTheme="majorEastAsia" w:hAnsiTheme="majorEastAsia" w:hint="eastAsia"/>
          <w:b/>
          <w:bCs/>
        </w:rPr>
        <w:t xml:space="preserve"> </w:t>
      </w:r>
      <w:r w:rsidRPr="003C0A02">
        <w:rPr>
          <w:rFonts w:hint="eastAsia"/>
        </w:rPr>
        <w:t>本</w:t>
      </w:r>
      <w:r w:rsidRPr="003C0A02">
        <w:rPr>
          <w:rFonts w:hint="eastAsia"/>
        </w:rPr>
        <w:t>实施办法自颁布之日起实施。</w:t>
      </w:r>
    </w:p>
    <w:p w14:paraId="0B9104CF" w14:textId="3F82B376" w:rsidR="004500FF" w:rsidRPr="003C0A02" w:rsidRDefault="004500FF" w:rsidP="003C0A02">
      <w:pPr>
        <w:spacing w:line="276" w:lineRule="auto"/>
        <w:ind w:firstLineChars="200" w:firstLine="422"/>
      </w:pPr>
      <w:r w:rsidRPr="003C0A02">
        <w:rPr>
          <w:rFonts w:asciiTheme="majorEastAsia" w:eastAsiaTheme="majorEastAsia" w:hAnsiTheme="majorEastAsia" w:hint="eastAsia"/>
          <w:b/>
          <w:bCs/>
        </w:rPr>
        <w:t xml:space="preserve">第十条 </w:t>
      </w:r>
      <w:r w:rsidRPr="003C0A02">
        <w:rPr>
          <w:rFonts w:hint="eastAsia"/>
        </w:rPr>
        <w:t>本</w:t>
      </w:r>
      <w:r w:rsidRPr="003C0A02">
        <w:rPr>
          <w:rFonts w:hint="eastAsia"/>
        </w:rPr>
        <w:t>实施办法由学生处负责解释。</w:t>
      </w:r>
    </w:p>
    <w:p w14:paraId="142B837F" w14:textId="64605981" w:rsidR="004500FF" w:rsidRDefault="004500FF" w:rsidP="004500FF">
      <w:pPr>
        <w:spacing w:line="276" w:lineRule="auto"/>
        <w:ind w:firstLineChars="200" w:firstLine="440"/>
        <w:rPr>
          <w:sz w:val="22"/>
          <w:szCs w:val="28"/>
        </w:rPr>
      </w:pPr>
    </w:p>
    <w:p w14:paraId="5F5696CF" w14:textId="77777777" w:rsidR="004500FF" w:rsidRPr="004500FF" w:rsidRDefault="004500FF" w:rsidP="004500FF">
      <w:pPr>
        <w:spacing w:line="276" w:lineRule="auto"/>
        <w:ind w:firstLineChars="200" w:firstLine="440"/>
        <w:rPr>
          <w:rFonts w:hint="eastAsia"/>
          <w:sz w:val="22"/>
          <w:szCs w:val="28"/>
        </w:rPr>
      </w:pPr>
    </w:p>
    <w:p w14:paraId="55722003" w14:textId="77777777" w:rsidR="004500FF" w:rsidRPr="004500FF" w:rsidRDefault="004500FF" w:rsidP="004500FF">
      <w:pPr>
        <w:spacing w:line="276" w:lineRule="auto"/>
        <w:ind w:firstLineChars="200" w:firstLine="440"/>
        <w:jc w:val="right"/>
        <w:rPr>
          <w:rFonts w:hint="eastAsia"/>
          <w:sz w:val="22"/>
          <w:szCs w:val="28"/>
        </w:rPr>
      </w:pPr>
      <w:r w:rsidRPr="004500FF">
        <w:rPr>
          <w:rFonts w:hint="eastAsia"/>
          <w:sz w:val="22"/>
          <w:szCs w:val="28"/>
        </w:rPr>
        <w:t>上海对外经贸大学学生处</w:t>
      </w:r>
    </w:p>
    <w:p w14:paraId="6AFF73B3" w14:textId="514AC690" w:rsidR="00221BFD" w:rsidRPr="00970ED9" w:rsidRDefault="004500FF" w:rsidP="004500FF">
      <w:pPr>
        <w:spacing w:line="276" w:lineRule="auto"/>
        <w:ind w:firstLineChars="200" w:firstLine="440"/>
        <w:jc w:val="right"/>
        <w:rPr>
          <w:rFonts w:hint="eastAsia"/>
          <w:sz w:val="22"/>
          <w:szCs w:val="28"/>
        </w:rPr>
      </w:pPr>
      <w:r w:rsidRPr="004500FF">
        <w:rPr>
          <w:rFonts w:hint="eastAsia"/>
          <w:sz w:val="22"/>
          <w:szCs w:val="28"/>
        </w:rPr>
        <w:t>二</w:t>
      </w:r>
      <w:r>
        <w:rPr>
          <w:rFonts w:hint="eastAsia"/>
          <w:sz w:val="22"/>
          <w:szCs w:val="28"/>
        </w:rPr>
        <w:t>〇</w:t>
      </w:r>
      <w:r w:rsidRPr="004500FF">
        <w:rPr>
          <w:rFonts w:hint="eastAsia"/>
          <w:sz w:val="22"/>
          <w:szCs w:val="28"/>
        </w:rPr>
        <w:t>一八年一月二日修订</w:t>
      </w:r>
    </w:p>
    <w:sectPr w:rsidR="00221BFD" w:rsidRPr="00970E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EBA09B"/>
    <w:multiLevelType w:val="singleLevel"/>
    <w:tmpl w:val="62EBA09B"/>
    <w:lvl w:ilvl="0">
      <w:start w:val="3"/>
      <w:numFmt w:val="chineseCounting"/>
      <w:lvlText w:val="（%1）"/>
      <w:lvlJc w:val="left"/>
    </w:lvl>
  </w:abstractNum>
  <w:num w:numId="1" w16cid:durableId="982779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2A81"/>
    <w:rsid w:val="00221BFD"/>
    <w:rsid w:val="002811F0"/>
    <w:rsid w:val="002C126C"/>
    <w:rsid w:val="003C0A02"/>
    <w:rsid w:val="004500FF"/>
    <w:rsid w:val="00474533"/>
    <w:rsid w:val="004C08EC"/>
    <w:rsid w:val="00880A7E"/>
    <w:rsid w:val="008F2711"/>
    <w:rsid w:val="00970ED9"/>
    <w:rsid w:val="00BC2A81"/>
    <w:rsid w:val="00EC6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46BDFA"/>
  <w15:docId w15:val="{CB37665D-B5DB-49A2-BE11-34ACC2772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C12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191</Words>
  <Characters>1094</Characters>
  <Application>Microsoft Office Word</Application>
  <DocSecurity>0</DocSecurity>
  <Lines>9</Lines>
  <Paragraphs>2</Paragraphs>
  <ScaleCrop>false</ScaleCrop>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Carina的iphone</dc:creator>
  <cp:lastModifiedBy>18918526858@189.cn</cp:lastModifiedBy>
  <cp:revision>7</cp:revision>
  <dcterms:created xsi:type="dcterms:W3CDTF">2022-08-04T18:32:00Z</dcterms:created>
  <dcterms:modified xsi:type="dcterms:W3CDTF">2022-08-04T13:45:00Z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2052-11.27.2</vt:lpwstr>
  </property>
  <property fmtid="{D5CDD505-2E9C-101B-9397-08002B2CF9AE}" pid="3" name="ICV">
    <vt:lpwstr>C6B279011570DD2328A0EB6268067AA0</vt:lpwstr>
  </property>
</Properties>
</file>