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ascii="微软雅黑" w:hAnsi="微软雅黑" w:eastAsia="微软雅黑" w:cs="微软雅黑"/>
          <w:b w:val="0"/>
          <w:bCs w:val="0"/>
          <w:i w:val="0"/>
          <w:iCs w:val="0"/>
          <w:caps w:val="0"/>
          <w:color w:val="333333"/>
          <w:spacing w:val="0"/>
          <w:sz w:val="31"/>
          <w:szCs w:val="31"/>
        </w:rPr>
      </w:pPr>
      <w:r>
        <w:rPr>
          <w:rFonts w:hint="eastAsia" w:ascii="微软雅黑" w:hAnsi="微软雅黑" w:eastAsia="微软雅黑" w:cs="微软雅黑"/>
          <w:b w:val="0"/>
          <w:bCs w:val="0"/>
          <w:i w:val="0"/>
          <w:iCs w:val="0"/>
          <w:caps w:val="0"/>
          <w:color w:val="333333"/>
          <w:spacing w:val="0"/>
          <w:sz w:val="31"/>
          <w:szCs w:val="31"/>
        </w:rPr>
        <w:t>离退休党委专题学习习近平总书记关于老干部工作的重要指示精神</w:t>
      </w:r>
    </w:p>
    <w:p>
      <w:pPr>
        <w:keepNext w:val="0"/>
        <w:keepLines w:val="0"/>
        <w:widowControl/>
        <w:suppressLineNumbers w:val="0"/>
        <w:pBdr>
          <w:top w:val="single" w:color="CCCCCC" w:sz="4" w:space="6"/>
          <w:left w:val="none" w:color="auto" w:sz="0" w:space="0"/>
          <w:bottom w:val="none" w:color="auto" w:sz="0" w:space="0"/>
          <w:right w:val="none" w:color="auto" w:sz="0" w:space="0"/>
        </w:pBdr>
        <w:spacing w:before="120" w:beforeAutospacing="0" w:after="0" w:afterAutospacing="0"/>
        <w:ind w:left="0" w:right="0" w:firstLine="0"/>
        <w:jc w:val="center"/>
        <w:rPr>
          <w:rFonts w:hint="eastAsia" w:ascii="微软雅黑" w:hAnsi="微软雅黑" w:eastAsia="微软雅黑" w:cs="微软雅黑"/>
          <w:i w:val="0"/>
          <w:iCs w:val="0"/>
          <w:caps w:val="0"/>
          <w:spacing w:val="0"/>
          <w:sz w:val="19"/>
          <w:szCs w:val="19"/>
        </w:rPr>
      </w:pPr>
      <w:r>
        <w:rPr>
          <w:rFonts w:hint="eastAsia" w:ascii="微软雅黑" w:hAnsi="微软雅黑" w:eastAsia="微软雅黑" w:cs="微软雅黑"/>
          <w:i w:val="0"/>
          <w:iCs w:val="0"/>
          <w:caps w:val="0"/>
          <w:color w:val="333333"/>
          <w:spacing w:val="0"/>
          <w:kern w:val="0"/>
          <w:sz w:val="20"/>
          <w:szCs w:val="20"/>
          <w:lang w:val="en-US" w:eastAsia="zh-CN" w:bidi="ar"/>
        </w:rPr>
        <w:t>文章来源：离退休党委老干部办公室发布时间：2021-12-30</w:t>
      </w:r>
      <w:r>
        <w:rPr>
          <w:rFonts w:hint="eastAsia" w:ascii="微软雅黑" w:hAnsi="微软雅黑" w:eastAsia="微软雅黑" w:cs="微软雅黑"/>
          <w:i w:val="0"/>
          <w:iCs w:val="0"/>
          <w:caps w:val="0"/>
          <w:spacing w:val="0"/>
          <w:kern w:val="0"/>
          <w:sz w:val="19"/>
          <w:szCs w:val="19"/>
          <w:lang w:val="en-US" w:eastAsia="zh-CN" w:bidi="ar"/>
        </w:rPr>
        <w:t> </w:t>
      </w:r>
      <w:r>
        <w:rPr>
          <w:rFonts w:hint="eastAsia" w:ascii="微软雅黑" w:hAnsi="微软雅黑" w:eastAsia="微软雅黑" w:cs="微软雅黑"/>
          <w:i w:val="0"/>
          <w:iCs w:val="0"/>
          <w:caps w:val="0"/>
          <w:color w:val="333333"/>
          <w:spacing w:val="0"/>
          <w:kern w:val="0"/>
          <w:sz w:val="20"/>
          <w:szCs w:val="20"/>
          <w:lang w:val="en-US" w:eastAsia="zh-CN" w:bidi="ar"/>
        </w:rPr>
        <w:t>浏览次数：132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iCs w:val="0"/>
          <w:caps w:val="0"/>
          <w:spacing w:val="0"/>
          <w:kern w:val="0"/>
          <w:sz w:val="19"/>
          <w:szCs w:val="19"/>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641"/>
        <w:rPr>
          <w:sz w:val="32"/>
          <w:szCs w:val="32"/>
        </w:rPr>
      </w:pPr>
      <w:r>
        <w:rPr>
          <w:rFonts w:ascii="仿宋" w:hAnsi="仿宋" w:eastAsia="仿宋" w:cs="仿宋"/>
          <w:i w:val="0"/>
          <w:iCs w:val="0"/>
          <w:caps w:val="0"/>
          <w:spacing w:val="0"/>
          <w:sz w:val="32"/>
          <w:szCs w:val="32"/>
        </w:rPr>
        <w:t>2021</w:t>
      </w:r>
      <w:r>
        <w:rPr>
          <w:rFonts w:hint="eastAsia" w:ascii="仿宋" w:hAnsi="仿宋" w:eastAsia="仿宋" w:cs="仿宋"/>
          <w:i w:val="0"/>
          <w:iCs w:val="0"/>
          <w:caps w:val="0"/>
          <w:spacing w:val="0"/>
          <w:sz w:val="32"/>
          <w:szCs w:val="32"/>
        </w:rPr>
        <w:t>年12月28日上午，离退休党委专题学习了习近平总书记对全国老干部工作做出的重要指示精神，特别是重点学习领会了习近平总书记对老干部工作部门和老干部工作者提出的 “用心用情、精准服务”的工作要求。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641"/>
        <w:rPr>
          <w:sz w:val="32"/>
          <w:szCs w:val="32"/>
        </w:rPr>
      </w:pPr>
      <w:r>
        <w:rPr>
          <w:rFonts w:hint="eastAsia" w:ascii="仿宋" w:hAnsi="仿宋" w:eastAsia="仿宋" w:cs="仿宋"/>
          <w:i w:val="0"/>
          <w:iCs w:val="0"/>
          <w:caps w:val="0"/>
          <w:spacing w:val="0"/>
          <w:sz w:val="32"/>
          <w:szCs w:val="32"/>
        </w:rPr>
        <w:t>讨论中，大家一致认为，习近平总书记的重要指示精神是我们做好学校老干部工作的根本遵循，离退休党委将在学校党委的正确领导下，进一步加强对新时期老干部工作规律的研究，不断提升工作能力和水平，切实将习近平总书记的工作要求落实到推动离退休党建和老干部管理服务的各项工作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641"/>
        <w:rPr>
          <w:sz w:val="32"/>
          <w:szCs w:val="32"/>
        </w:rPr>
      </w:pPr>
      <w:r>
        <w:rPr>
          <w:rFonts w:hint="eastAsia" w:ascii="仿宋" w:hAnsi="仿宋" w:eastAsia="仿宋" w:cs="仿宋"/>
          <w:i w:val="0"/>
          <w:iCs w:val="0"/>
          <w:caps w:val="0"/>
          <w:spacing w:val="0"/>
          <w:sz w:val="32"/>
          <w:szCs w:val="32"/>
        </w:rPr>
        <w:t>会上，与会成员还就新的一年如何做好老干部工作，为老同志办好实事提出的“金点子”进行了交流分享。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641"/>
        <w:rPr>
          <w:sz w:val="32"/>
          <w:szCs w:val="32"/>
        </w:rPr>
      </w:pPr>
      <w:bookmarkStart w:id="0" w:name="_GoBack"/>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5123"/>
        <w:rPr>
          <w:sz w:val="32"/>
          <w:szCs w:val="32"/>
        </w:rPr>
      </w:pPr>
      <w:r>
        <w:rPr>
          <w:rFonts w:hint="eastAsia" w:ascii="仿宋" w:hAnsi="仿宋" w:eastAsia="仿宋" w:cs="仿宋"/>
          <w:i w:val="0"/>
          <w:iCs w:val="0"/>
          <w:caps w:val="0"/>
          <w:spacing w:val="0"/>
          <w:sz w:val="32"/>
          <w:szCs w:val="32"/>
        </w:rPr>
        <w:t>        离退休党委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4806"/>
        <w:rPr>
          <w:sz w:val="32"/>
          <w:szCs w:val="32"/>
        </w:rPr>
      </w:pPr>
      <w:r>
        <w:rPr>
          <w:rFonts w:hint="eastAsia" w:ascii="仿宋" w:hAnsi="仿宋" w:eastAsia="仿宋" w:cs="仿宋"/>
          <w:i w:val="0"/>
          <w:iCs w:val="0"/>
          <w:caps w:val="0"/>
          <w:spacing w:val="0"/>
          <w:sz w:val="32"/>
          <w:szCs w:val="32"/>
        </w:rPr>
        <w:t>     2021年12月29日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MDQzZGQzNDMwMDMzYmY0NjQwMzJjOTc0OWViYmIifQ=="/>
  </w:docVars>
  <w:rsids>
    <w:rsidRoot w:val="50AD1228"/>
    <w:rsid w:val="2384612A"/>
    <w:rsid w:val="50AD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390</Characters>
  <Lines>0</Lines>
  <Paragraphs>0</Paragraphs>
  <TotalTime>0</TotalTime>
  <ScaleCrop>false</ScaleCrop>
  <LinksUpToDate>false</LinksUpToDate>
  <CharactersWithSpaces>529</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2022-08-04T08:34:00Z</dcterms:created>
  <dc:creator>博特</dc:creator>
  <cp:lastModifiedBy>博特</cp:lastModifiedBy>
  <dcterms:modified xsi:type="dcterms:W3CDTF">2022-08-04T09:09:04Z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DC4801401BA94CBCBFBB5B719F59D2B8</vt:lpwstr>
  </property>
</Properties>
</file>