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eastAsia="楷体_GB2312"/>
          <w:bCs/>
          <w:sz w:val="32"/>
          <w:szCs w:val="32"/>
        </w:rPr>
        <w:instrText xml:space="preserve">ADDIN CNKISM.UserStyle</w:instrText>
      </w:r>
      <w:r>
        <w:rPr>
          <w:rFonts w:eastAsia="楷体_GB2312"/>
          <w:bCs/>
          <w:sz w:val="32"/>
          <w:szCs w:val="32"/>
        </w:rPr>
        <w:fldChar w:fldCharType="end"/>
      </w:r>
    </w:p>
    <w:p>
      <w:pPr>
        <w:jc w:val="center"/>
        <w:rPr>
          <w:rFonts w:eastAsia="楷体_GB2312"/>
          <w:bCs/>
          <w:sz w:val="32"/>
          <w:szCs w:val="32"/>
        </w:rPr>
      </w:pPr>
    </w:p>
    <w:p>
      <w:pPr>
        <w:jc w:val="center"/>
        <w:rPr>
          <w:rFonts w:eastAsia="楷体_GB2312"/>
          <w:bCs/>
          <w:sz w:val="32"/>
          <w:szCs w:val="32"/>
        </w:rPr>
      </w:pPr>
    </w:p>
    <w:p>
      <w:pPr>
        <w:tabs>
          <w:tab w:val="left" w:pos="7455"/>
        </w:tabs>
        <w:wordWrap w:val="0"/>
        <w:jc w:val="right"/>
        <w:rPr>
          <w:rFonts w:eastAsia="仿宋_GB2312"/>
          <w:bCs/>
          <w:sz w:val="44"/>
          <w:szCs w:val="44"/>
        </w:rPr>
      </w:pPr>
    </w:p>
    <w:p>
      <w:pPr>
        <w:spacing w:line="700" w:lineRule="exact"/>
        <w:jc w:val="center"/>
        <w:rPr>
          <w:rFonts w:eastAsia="楷体_GB2312"/>
          <w:bCs/>
          <w:sz w:val="28"/>
          <w:szCs w:val="28"/>
        </w:rPr>
      </w:pPr>
    </w:p>
    <w:p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沪经贸大团〔</w:t>
      </w: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hint="eastAsia" w:ascii="仿宋_GB2312"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〕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45</w:t>
      </w:r>
      <w:bookmarkStart w:id="7" w:name="_GoBack"/>
      <w:bookmarkEnd w:id="7"/>
      <w:r>
        <w:rPr>
          <w:rFonts w:hint="eastAsia" w:ascii="仿宋_GB2312" w:eastAsia="仿宋_GB2312"/>
          <w:bCs/>
          <w:sz w:val="32"/>
          <w:szCs w:val="32"/>
        </w:rPr>
        <w:t>号</w:t>
      </w:r>
    </w:p>
    <w:p>
      <w:pPr>
        <w:spacing w:line="240" w:lineRule="exact"/>
        <w:jc w:val="center"/>
        <w:rPr>
          <w:rFonts w:eastAsia="仿宋_GB2312"/>
          <w:bCs/>
          <w:sz w:val="24"/>
          <w:szCs w:val="24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关于推荐上海对外经贸大学第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届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研究生常任代表会议代表候选人的通知</w:t>
      </w:r>
    </w:p>
    <w:p>
      <w:pPr>
        <w:spacing w:line="520" w:lineRule="exact"/>
        <w:rPr>
          <w:rFonts w:eastAsia="仿宋_GB2312"/>
          <w:sz w:val="18"/>
          <w:szCs w:val="18"/>
        </w:rPr>
      </w:pPr>
    </w:p>
    <w:p>
      <w:pPr>
        <w:spacing w:line="52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各学院团委、直属团支部、研究生会：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根据《中华全国学生联合会章程》《普通高等学校学生（研究生）代表大会工作规定》等有关文件规定，结合《上海对外经贸大学进一步深化学生会（研究生会）改革方案》的要求，拟在我校深化实行研究生常任代表会议制度，现将上海对外经贸大学第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届研究生常任代表会议代表候选人的推荐工作通知如下：</w:t>
      </w:r>
    </w:p>
    <w:p>
      <w:pPr>
        <w:pStyle w:val="4"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黑体" w:cs="Dotum"/>
          <w:sz w:val="32"/>
          <w:szCs w:val="32"/>
        </w:rPr>
      </w:pPr>
      <w:r>
        <w:rPr>
          <w:rFonts w:hint="eastAsia" w:ascii="Times New Roman" w:hAnsi="Times New Roman" w:eastAsia="黑体" w:cs="Dotum"/>
          <w:sz w:val="32"/>
          <w:szCs w:val="32"/>
        </w:rPr>
        <w:t>一、上海对外经贸大学研究生常任代表会议职能简介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上海对外经贸大学研究生常任代表会议（以下简称“常代会”）是研究生代表大会的常设机构，负责在研究生代表大会闭会期间行使部分研究生代表大会的职权。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常代会的职权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包括：（1）在研究生代表大会闭会期间执行代表大会决议；（2）监督研究生会组织章程的实施；（3）听取和审议研究生会主席团的有关工作报告；（4）召集研究生代表大会；（5）决定研究生会主席团成员个别调整事项；（6）选举产生出席上级学联代表大会的代表；（7）讨论和决定应由常设机构决定的其他重大事项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根据有关规定和我校实际情况，常代会规模为19人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研究生代表大会闭会期间，常代会每半年至少召集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次全体会议。为更好地代表和体现研究生意见，常代会可召开扩大会议，扩大范围至学院研究生会主席团及部分研代会代表。常代会组成人员由学院团委（直属团支部）</w:t>
      </w:r>
      <w:r>
        <w:rPr>
          <w:rFonts w:hint="eastAsia" w:ascii="仿宋_GB2312" w:hAnsi="仿宋" w:eastAsia="仿宋_GB2312"/>
          <w:sz w:val="32"/>
          <w:szCs w:val="32"/>
        </w:rPr>
        <w:t>推荐代表候选人，经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学校团委会同上一届常代会审议通过后，经大会差额直接选举产生。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黑体" w:hAnsi="黑体" w:eastAsia="黑体"/>
          <w:color w:val="000000" w:themeColor="text1"/>
          <w:kern w:val="2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</w:rPr>
        <w:t>二、上海对外经贸大学第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</w:rPr>
        <w:t>届研究生常任代表会议代表候选人的条件</w:t>
      </w:r>
    </w:p>
    <w:p>
      <w:pPr>
        <w:pStyle w:val="4"/>
        <w:spacing w:before="0" w:beforeAutospacing="0" w:after="0" w:afterAutospacing="0" w:line="520" w:lineRule="exact"/>
        <w:ind w:firstLine="570"/>
        <w:jc w:val="both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 w:cs="Dotum"/>
          <w:sz w:val="32"/>
          <w:szCs w:val="32"/>
        </w:rPr>
        <w:t>上海对外经贸大学第</w:t>
      </w:r>
      <w:r>
        <w:rPr>
          <w:rFonts w:hint="eastAsia" w:ascii="仿宋_GB2312" w:hAnsi="仿宋" w:eastAsia="仿宋_GB2312" w:cs="Dotum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Dotum"/>
          <w:sz w:val="32"/>
          <w:szCs w:val="32"/>
        </w:rPr>
        <w:t>届研究生常任代表会议代表候选人</w:t>
      </w:r>
      <w:r>
        <w:rPr>
          <w:rFonts w:hint="eastAsia" w:ascii="仿宋_GB2312" w:hAnsi="仿宋" w:eastAsia="仿宋_GB2312"/>
          <w:kern w:val="2"/>
          <w:sz w:val="32"/>
          <w:szCs w:val="32"/>
        </w:rPr>
        <w:t>应具备以下条件：</w:t>
      </w:r>
    </w:p>
    <w:p>
      <w:pPr>
        <w:pStyle w:val="4"/>
        <w:spacing w:before="0" w:beforeAutospacing="0" w:after="0" w:afterAutospacing="0" w:line="520" w:lineRule="exact"/>
        <w:ind w:firstLine="570"/>
        <w:jc w:val="both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1.具有上海对外经贸大学正式学籍、被推选为上海对外经贸大学第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kern w:val="2"/>
          <w:sz w:val="32"/>
          <w:szCs w:val="32"/>
        </w:rPr>
        <w:t>次研究生代表大会代表的全日制在校研究生；</w:t>
      </w:r>
    </w:p>
    <w:p>
      <w:pPr>
        <w:pStyle w:val="4"/>
        <w:spacing w:before="0" w:beforeAutospacing="0" w:after="0" w:afterAutospacing="0" w:line="520" w:lineRule="exact"/>
        <w:ind w:firstLine="570"/>
        <w:jc w:val="both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2.具有共产主义远大理想和中国特色社会主义坚定信念，努力学习马克思列宁主义、毛泽东思想、邓小平理论、“三个代表”重要思想、科学发展观和习近平新时代中国特色社会主义思想，深入贯彻落实党的十九大精神；</w:t>
      </w:r>
    </w:p>
    <w:p>
      <w:pPr>
        <w:pStyle w:val="4"/>
        <w:spacing w:before="0" w:beforeAutospacing="0" w:after="0" w:afterAutospacing="0" w:line="520" w:lineRule="exact"/>
        <w:ind w:firstLine="570"/>
        <w:jc w:val="both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严于律己</w:t>
      </w:r>
      <w:r>
        <w:rPr>
          <w:rFonts w:hint="eastAsia" w:ascii="仿宋_GB2312" w:hAnsi="仿宋" w:eastAsia="仿宋_GB2312"/>
          <w:kern w:val="2"/>
          <w:sz w:val="32"/>
          <w:szCs w:val="32"/>
        </w:rPr>
        <w:t>，品行端正，自觉遵守校纪校规和《高等学校学生行为准则》，在校期间无纪律处分；</w:t>
      </w:r>
    </w:p>
    <w:p>
      <w:pPr>
        <w:pStyle w:val="4"/>
        <w:spacing w:before="0" w:beforeAutospacing="0" w:after="0" w:afterAutospacing="0" w:line="520" w:lineRule="exact"/>
        <w:ind w:firstLine="570"/>
        <w:jc w:val="both"/>
        <w:rPr>
          <w:rFonts w:ascii="仿宋_GB2312" w:hAnsi="仿宋" w:eastAsia="仿宋_GB2312"/>
          <w:kern w:val="2"/>
          <w:sz w:val="36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努力学习，热爱学生工作，</w:t>
      </w:r>
      <w:r>
        <w:rPr>
          <w:rFonts w:hint="eastAsia" w:ascii="仿宋_GB2312" w:hAnsi="仿宋" w:eastAsia="仿宋_GB2312"/>
          <w:kern w:val="2"/>
          <w:sz w:val="32"/>
          <w:szCs w:val="32"/>
        </w:rPr>
        <w:t>团结同学，有较广泛的群众基础，有为同学服务的热忱，有实事求是反映问题并解决问题的能力和态度</w:t>
      </w:r>
      <w:r>
        <w:rPr>
          <w:rFonts w:hint="eastAsia" w:ascii="仿宋_GB2312" w:hAnsi="仿宋" w:eastAsia="仿宋_GB2312"/>
          <w:kern w:val="2"/>
          <w:sz w:val="36"/>
          <w:szCs w:val="32"/>
        </w:rPr>
        <w:t>。</w:t>
      </w:r>
    </w:p>
    <w:p>
      <w:pPr>
        <w:pStyle w:val="4"/>
        <w:spacing w:before="0" w:beforeAutospacing="0" w:afterLines="50" w:afterAutospacing="0" w:line="52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三、上海对外经贸大学第</w:t>
      </w: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届研究生常任代表会议代表候选人的名额分配及产生办法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上海对外经贸大学第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届研究生常任代表会议代表设候选人</w:t>
      </w:r>
      <w:r>
        <w:rPr>
          <w:rFonts w:hint="eastAsia" w:ascii="仿宋_GB2312" w:eastAsia="仿宋_GB2312"/>
          <w:color w:val="000000"/>
          <w:sz w:val="32"/>
          <w:szCs w:val="32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名，大会选举产生正式代表</w:t>
      </w:r>
      <w:r>
        <w:rPr>
          <w:rFonts w:hint="eastAsia" w:ascii="仿宋_GB2312" w:eastAsia="仿宋_GB2312"/>
          <w:color w:val="000000"/>
          <w:sz w:val="32"/>
          <w:szCs w:val="32"/>
        </w:rPr>
        <w:t>19</w:t>
      </w:r>
      <w:r>
        <w:rPr>
          <w:rFonts w:hint="eastAsia" w:ascii="仿宋_GB2312" w:hAnsi="仿宋" w:eastAsia="仿宋_GB2312"/>
          <w:sz w:val="32"/>
          <w:szCs w:val="32"/>
        </w:rPr>
        <w:t>名，差额</w:t>
      </w:r>
      <w:r>
        <w:rPr>
          <w:rFonts w:hint="eastAsia"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名</w:t>
      </w:r>
      <w:r>
        <w:rPr>
          <w:rFonts w:hint="eastAsia" w:ascii="仿宋_GB2312" w:hAnsi="仿宋" w:eastAsia="仿宋_GB2312"/>
          <w:sz w:val="32"/>
          <w:szCs w:val="32"/>
        </w:rPr>
        <w:t>。代表候选人覆盖各学院，按人数比例分配。各单位应根据名额分配要求（见附件一），在已产生的上海对外经贸大学第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次研究生代表大会代表中进行代表初步候选人推荐，由各选举单位进行资格审查后上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报</w:t>
      </w:r>
      <w:r>
        <w:rPr>
          <w:rFonts w:hint="eastAsia" w:ascii="仿宋_GB2312" w:hAnsi="仿宋" w:eastAsia="仿宋_GB2312"/>
          <w:sz w:val="32"/>
          <w:szCs w:val="32"/>
        </w:rPr>
        <w:t>上海对外经贸大学第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次研究生代表大会筹备工作委员会。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资格审查通过后，经校团委会同第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届研究生常任代表会议充分酝酿，产生代表正式候选人</w:t>
      </w:r>
      <w:r>
        <w:rPr>
          <w:rFonts w:hint="eastAsia" w:ascii="仿宋_GB2312" w:eastAsia="仿宋_GB2312"/>
          <w:color w:val="000000"/>
          <w:sz w:val="32"/>
          <w:szCs w:val="32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名。之后，由上海对外经贸大学第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次研究生代表大会差额直接选举产生。</w:t>
      </w:r>
    </w:p>
    <w:p>
      <w:pPr>
        <w:pStyle w:val="4"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四、上海对外经贸大学第</w:t>
      </w: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届研究生常任代表会议代表候选人推荐工作要求</w:t>
      </w:r>
    </w:p>
    <w:p>
      <w:pPr>
        <w:pStyle w:val="4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1.校团委、研究生会下发正式通知，明确各单位代表候选人名额、条件、推荐要求等，各单位开始推荐代表候选人的相关工作；</w:t>
      </w:r>
    </w:p>
    <w:p>
      <w:pPr>
        <w:pStyle w:val="4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2.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2"/>
          <w:sz w:val="32"/>
          <w:szCs w:val="32"/>
        </w:rPr>
        <w:t>年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日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:00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前</w:t>
      </w:r>
      <w:r>
        <w:rPr>
          <w:rFonts w:hint="eastAsia" w:ascii="仿宋_GB2312" w:hAnsi="仿宋" w:eastAsia="仿宋_GB2312"/>
          <w:kern w:val="2"/>
          <w:sz w:val="32"/>
          <w:szCs w:val="32"/>
        </w:rPr>
        <w:t>，各单位完成代表候选人的推荐工作，产生各单位的代表候选人，将《上海对外经贸大学第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kern w:val="2"/>
          <w:sz w:val="32"/>
          <w:szCs w:val="32"/>
        </w:rPr>
        <w:t>届研究生常任代表会议代表候选人汇总表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hint="eastAsia" w:ascii="仿宋_GB2312" w:hAnsi="仿宋" w:eastAsia="仿宋_GB2312"/>
          <w:kern w:val="2"/>
          <w:sz w:val="32"/>
          <w:szCs w:val="32"/>
        </w:rPr>
        <w:t>（见附件二）</w:t>
      </w:r>
      <w:r>
        <w:rPr>
          <w:rFonts w:hint="eastAsia" w:ascii="仿宋_GB2312" w:hAnsi="仿宋" w:eastAsia="仿宋_GB2312"/>
          <w:sz w:val="32"/>
          <w:szCs w:val="32"/>
        </w:rPr>
        <w:t>及</w:t>
      </w:r>
      <w:r>
        <w:rPr>
          <w:rFonts w:hint="eastAsia" w:ascii="仿宋_GB2312" w:hAnsi="仿宋" w:eastAsia="仿宋_GB2312"/>
          <w:kern w:val="2"/>
          <w:sz w:val="32"/>
          <w:szCs w:val="32"/>
        </w:rPr>
        <w:t>《</w:t>
      </w:r>
      <w:r>
        <w:rPr>
          <w:rFonts w:hint="eastAsia" w:ascii="仿宋_GB2312" w:hAnsi="仿宋" w:eastAsia="仿宋_GB2312"/>
          <w:sz w:val="32"/>
          <w:szCs w:val="32"/>
        </w:rPr>
        <w:t>上海对外经贸大学第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届研究生常任代表会议代表</w:t>
      </w:r>
      <w:r>
        <w:rPr>
          <w:rFonts w:hint="eastAsia" w:ascii="仿宋_GB2312" w:hAnsi="仿宋" w:eastAsia="仿宋_GB2312"/>
          <w:kern w:val="2"/>
          <w:sz w:val="32"/>
          <w:szCs w:val="32"/>
        </w:rPr>
        <w:t>候选人推荐表》（见附件三）以书面形式提交至上海对外经贸大学松江校区行知楼</w:t>
      </w:r>
      <w:r>
        <w:rPr>
          <w:rFonts w:ascii="仿宋_GB2312" w:hAnsi="Times New Roman" w:eastAsia="仿宋_GB2312"/>
          <w:color w:val="000000"/>
          <w:kern w:val="2"/>
          <w:sz w:val="32"/>
          <w:szCs w:val="32"/>
        </w:rPr>
        <w:t>120</w:t>
      </w:r>
      <w:r>
        <w:rPr>
          <w:rFonts w:hint="eastAsia" w:ascii="仿宋_GB2312" w:hAnsi="仿宋" w:eastAsia="仿宋_GB2312"/>
          <w:kern w:val="2"/>
          <w:sz w:val="32"/>
          <w:szCs w:val="32"/>
        </w:rPr>
        <w:t>室，电子版报送筹备工作组邮箱。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上海对外经贸大学第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kern w:val="2"/>
          <w:sz w:val="32"/>
          <w:szCs w:val="32"/>
        </w:rPr>
        <w:t>次研究生代表大会筹备工作组</w:t>
      </w:r>
    </w:p>
    <w:tbl>
      <w:tblPr>
        <w:tblStyle w:val="5"/>
        <w:tblW w:w="7513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374"/>
        <w:gridCol w:w="3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4"/>
              <w:spacing w:before="0" w:beforeAutospacing="0" w:after="0" w:afterAutospacing="0" w:line="520" w:lineRule="exact"/>
              <w:jc w:val="both"/>
              <w:rPr>
                <w:rFonts w:ascii="Times New Roman" w:hAnsi="Times New Roman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</w:rPr>
              <w:t>联系人：范  鸣</w:t>
            </w:r>
          </w:p>
        </w:tc>
        <w:tc>
          <w:tcPr>
            <w:tcW w:w="1374" w:type="dxa"/>
          </w:tcPr>
          <w:p>
            <w:pPr>
              <w:pStyle w:val="4"/>
              <w:spacing w:before="0" w:beforeAutospacing="0" w:after="0" w:afterAutospacing="0" w:line="520" w:lineRule="exact"/>
              <w:ind w:right="1120" w:firstLine="640" w:firstLineChars="200"/>
              <w:jc w:val="both"/>
              <w:rPr>
                <w:rFonts w:ascii="Times New Roman" w:hAnsi="Times New Roman" w:eastAsia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3587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</w:rPr>
              <w:t>联系电话：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color w:val="000000" w:themeColor="text1"/>
                <w:kern w:val="2"/>
                <w:sz w:val="32"/>
                <w:szCs w:val="32"/>
              </w:rPr>
              <w:t>7703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  <w:lang w:val="en-US" w:eastAsia="zh-CN"/>
              </w:rPr>
              <w:t>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4"/>
              <w:spacing w:before="0" w:beforeAutospacing="0" w:after="0" w:afterAutospacing="0" w:line="520" w:lineRule="exact"/>
              <w:jc w:val="both"/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</w:rPr>
              <w:t>联系人：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绮</w:t>
            </w:r>
          </w:p>
        </w:tc>
        <w:tc>
          <w:tcPr>
            <w:tcW w:w="1374" w:type="dxa"/>
          </w:tcPr>
          <w:p>
            <w:pPr>
              <w:pStyle w:val="4"/>
              <w:snapToGrid w:val="0"/>
              <w:spacing w:before="0" w:beforeAutospacing="0" w:after="0" w:afterAutospacing="0" w:line="520" w:lineRule="exact"/>
              <w:jc w:val="both"/>
              <w:rPr>
                <w:rFonts w:ascii="Times New Roman" w:hAnsi="Times New Roman" w:eastAsia="仿宋_GB2312"/>
                <w:color w:val="000000" w:themeColor="text1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587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</w:rPr>
              <w:t>联系电话：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18845574969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4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"/>
                <w:color w:val="000000" w:themeColor="text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联系人：桑万宁</w:t>
            </w:r>
          </w:p>
        </w:tc>
        <w:tc>
          <w:tcPr>
            <w:tcW w:w="1374" w:type="dxa"/>
          </w:tcPr>
          <w:p>
            <w:pPr>
              <w:pStyle w:val="4"/>
              <w:snapToGrid w:val="0"/>
              <w:spacing w:before="0" w:beforeAutospacing="0" w:after="0" w:afterAutospacing="0" w:line="520" w:lineRule="exact"/>
              <w:jc w:val="both"/>
              <w:rPr>
                <w:rFonts w:ascii="Times New Roman" w:hAnsi="Times New Roman" w:eastAsia="仿宋_GB2312"/>
                <w:color w:val="000000" w:themeColor="text1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587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"/>
                <w:color w:val="000000" w:themeColor="text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联系电话：18855431255</w:t>
            </w:r>
          </w:p>
        </w:tc>
      </w:tr>
    </w:tbl>
    <w:p>
      <w:pPr>
        <w:pStyle w:val="4"/>
        <w:tabs>
          <w:tab w:val="left" w:pos="1665"/>
        </w:tabs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Times New Roman" w:hAnsi="Times New Roman" w:eastAsia="仿宋_GB2312"/>
          <w:color w:val="000000" w:themeColor="text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邮 箱：</w:t>
      </w:r>
      <w:r>
        <w:rPr>
          <w:rFonts w:hint="eastAsia" w:ascii="仿宋_GB2312" w:hAnsi="宋体" w:eastAsia="仿宋_GB2312"/>
          <w:color w:val="000000" w:themeColor="text1"/>
          <w:kern w:val="2"/>
          <w:sz w:val="32"/>
          <w:szCs w:val="32"/>
          <w:highlight w:val="none"/>
          <w:lang w:val="en-US" w:eastAsia="zh-CN"/>
        </w:rPr>
        <w:t>suibeydh2022@163.com</w:t>
      </w:r>
    </w:p>
    <w:p>
      <w:pPr>
        <w:spacing w:line="440" w:lineRule="exact"/>
        <w:rPr>
          <w:rFonts w:eastAsia="仿宋_GB2312"/>
          <w:sz w:val="24"/>
          <w:szCs w:val="32"/>
        </w:rPr>
      </w:pPr>
    </w:p>
    <w:p>
      <w:pPr>
        <w:spacing w:line="440" w:lineRule="exact"/>
        <w:rPr>
          <w:rFonts w:eastAsia="仿宋_GB2312"/>
          <w:sz w:val="24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一、上海对外经贸大学第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届研究生常任代表会议代表候选人名额分配表</w:t>
      </w: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二、上海对外经贸大学第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届研究生常任代表会议代表候选人汇总表</w:t>
      </w: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三、上海对外经贸大学第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届研究生常任代表会议代表候选人推荐表</w:t>
      </w:r>
    </w:p>
    <w:p>
      <w:pPr>
        <w:spacing w:line="52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840" w:rightChars="400"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共青团上海对外经贸大学委员会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上海对外经贸大学研究生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440" w:lineRule="exact"/>
        <w:rPr>
          <w:rFonts w:eastAsia="仿宋"/>
          <w:sz w:val="24"/>
          <w:szCs w:val="32"/>
        </w:rPr>
      </w:pPr>
    </w:p>
    <w:p>
      <w:pPr>
        <w:spacing w:line="520" w:lineRule="exact"/>
        <w:ind w:firstLine="480" w:firstLineChars="200"/>
        <w:rPr>
          <w:rFonts w:eastAsia="仿宋"/>
          <w:sz w:val="24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91" w:right="1797" w:bottom="1191" w:left="1620" w:header="851" w:footer="692" w:gutter="0"/>
          <w:cols w:space="720" w:num="1"/>
          <w:rtlGutter w:val="1"/>
          <w:docGrid w:type="lines" w:linePitch="312" w:charSpace="0"/>
        </w:sectPr>
      </w:pPr>
    </w:p>
    <w:p>
      <w:pPr>
        <w:rPr>
          <w:rFonts w:eastAsia="黑体"/>
          <w:sz w:val="32"/>
        </w:rPr>
      </w:pPr>
      <w:r>
        <w:rPr>
          <w:rFonts w:eastAsia="仿宋_GB2312"/>
          <w:sz w:val="28"/>
          <w:szCs w:val="28"/>
        </w:rPr>
        <w:tab/>
      </w:r>
      <w:r>
        <w:rPr>
          <w:rFonts w:hint="eastAsia" w:eastAsia="黑体"/>
          <w:sz w:val="32"/>
        </w:rPr>
        <w:t>附件一：</w:t>
      </w:r>
    </w:p>
    <w:p>
      <w:pPr>
        <w:rPr>
          <w:rFonts w:eastAsia="黑体"/>
          <w:sz w:val="32"/>
        </w:rPr>
      </w:pPr>
    </w:p>
    <w:p>
      <w:pPr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上海对外经贸大学第</w:t>
      </w:r>
      <w:r>
        <w:rPr>
          <w:rFonts w:hint="eastAsia" w:eastAsia="华文中宋"/>
          <w:sz w:val="36"/>
          <w:szCs w:val="36"/>
          <w:lang w:val="en-US" w:eastAsia="zh-CN"/>
        </w:rPr>
        <w:t>五</w:t>
      </w:r>
      <w:r>
        <w:rPr>
          <w:rFonts w:hint="eastAsia" w:eastAsia="华文中宋"/>
          <w:sz w:val="36"/>
          <w:szCs w:val="36"/>
        </w:rPr>
        <w:t>届研究生常任代表会议</w:t>
      </w:r>
    </w:p>
    <w:p>
      <w:pPr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代表候选人名额分配表</w:t>
      </w:r>
    </w:p>
    <w:tbl>
      <w:tblPr>
        <w:tblStyle w:val="5"/>
        <w:tblpPr w:leftFromText="180" w:rightFromText="180" w:vertAnchor="page" w:horzAnchor="margin" w:tblpXSpec="center" w:tblpY="426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6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0" w:name="OLE_LINK4" w:colFirst="1" w:colLast="1"/>
            <w:bookmarkStart w:id="1" w:name="_Hlk353980345"/>
            <w:bookmarkStart w:id="2" w:name="OLE_LINK5" w:colFirst="1" w:colLast="1"/>
            <w:bookmarkStart w:id="3" w:name="OLE_LINK3" w:colFirst="1" w:colLast="1"/>
            <w:bookmarkStart w:id="4" w:name="OLE_LINK1" w:colFirst="1" w:colLast="1"/>
            <w:bookmarkStart w:id="5" w:name="_Hlk327193359"/>
            <w:bookmarkStart w:id="6" w:name="OLE_LINK2" w:colFirst="1" w:colLast="1"/>
            <w:r>
              <w:rPr>
                <w:rFonts w:hint="eastAsia"/>
                <w:color w:val="000000"/>
                <w:szCs w:val="21"/>
              </w:rPr>
              <w:t>国际经贸学院</w:t>
            </w:r>
          </w:p>
        </w:tc>
        <w:tc>
          <w:tcPr>
            <w:tcW w:w="36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国际商务外语学院</w:t>
            </w:r>
          </w:p>
        </w:tc>
        <w:tc>
          <w:tcPr>
            <w:tcW w:w="36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金融管理学院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法学院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工商管理学院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会展与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传播</w:t>
            </w:r>
            <w:r>
              <w:rPr>
                <w:rFonts w:hint="eastAsia"/>
                <w:color w:val="000000"/>
                <w:szCs w:val="21"/>
              </w:rPr>
              <w:t>学院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统计与信息学院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贸易谈判学院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4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</w:p>
        </w:tc>
      </w:tr>
    </w:tbl>
    <w:p>
      <w:pPr>
        <w:ind w:right="720"/>
        <w:jc w:val="left"/>
        <w:rPr>
          <w:rFonts w:eastAsia="黑体"/>
          <w:sz w:val="32"/>
        </w:rPr>
        <w:sectPr>
          <w:pgSz w:w="11906" w:h="16838"/>
          <w:pgMar w:top="1440" w:right="1797" w:bottom="1440" w:left="1797" w:header="851" w:footer="992" w:gutter="0"/>
          <w:cols w:space="720" w:num="1"/>
          <w:rtlGutter w:val="1"/>
          <w:docGrid w:type="lines" w:linePitch="312" w:charSpace="0"/>
        </w:sectPr>
      </w:pPr>
    </w:p>
    <w:p>
      <w:pPr>
        <w:ind w:right="720"/>
        <w:jc w:val="left"/>
        <w:rPr>
          <w:kern w:val="0"/>
          <w:sz w:val="24"/>
        </w:rPr>
      </w:pPr>
      <w:r>
        <w:rPr>
          <w:rFonts w:hint="eastAsia" w:eastAsia="黑体"/>
          <w:sz w:val="32"/>
        </w:rPr>
        <w:t>附件二：</w:t>
      </w:r>
    </w:p>
    <w:p>
      <w:pPr>
        <w:spacing w:afterLines="50"/>
        <w:ind w:right="720"/>
        <w:jc w:val="center"/>
        <w:rPr>
          <w:rFonts w:eastAsia="华文中宋"/>
          <w:kern w:val="0"/>
          <w:sz w:val="36"/>
          <w:szCs w:val="36"/>
        </w:rPr>
      </w:pPr>
      <w:r>
        <w:rPr>
          <w:rFonts w:hint="eastAsia" w:eastAsia="华文中宋"/>
          <w:kern w:val="0"/>
          <w:sz w:val="36"/>
          <w:szCs w:val="36"/>
        </w:rPr>
        <w:t>上海对外经贸大学第</w:t>
      </w:r>
      <w:r>
        <w:rPr>
          <w:rFonts w:hint="eastAsia" w:eastAsia="华文中宋"/>
          <w:kern w:val="0"/>
          <w:sz w:val="36"/>
          <w:szCs w:val="36"/>
          <w:lang w:val="en-US" w:eastAsia="zh-CN"/>
        </w:rPr>
        <w:t>五</w:t>
      </w:r>
      <w:r>
        <w:rPr>
          <w:rFonts w:hint="eastAsia" w:eastAsia="华文中宋"/>
          <w:kern w:val="0"/>
          <w:sz w:val="36"/>
          <w:szCs w:val="36"/>
        </w:rPr>
        <w:t>届研究生常任代表会议代表候选人汇总表</w:t>
      </w:r>
    </w:p>
    <w:p>
      <w:pPr>
        <w:wordWrap w:val="0"/>
        <w:ind w:right="720" w:firstLine="480" w:firstLineChars="20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学院（单位）名称：                                                                       ____年____月___日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50"/>
        <w:gridCol w:w="720"/>
        <w:gridCol w:w="1670"/>
        <w:gridCol w:w="1230"/>
        <w:gridCol w:w="1090"/>
        <w:gridCol w:w="1220"/>
        <w:gridCol w:w="770"/>
        <w:gridCol w:w="800"/>
        <w:gridCol w:w="1270"/>
        <w:gridCol w:w="1310"/>
        <w:gridCol w:w="111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学号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出生年月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籍贯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现任职务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所获最高荣誉称号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联系方式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赵**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汉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国际经贸学院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国贸（研）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  <w:r>
              <w:rPr>
                <w:kern w:val="0"/>
                <w:szCs w:val="21"/>
              </w:rPr>
              <w:t>01</w:t>
            </w:r>
            <w:r>
              <w:rPr>
                <w:rFonts w:hint="eastAsia"/>
                <w:kern w:val="0"/>
                <w:szCs w:val="21"/>
              </w:rPr>
              <w:t>***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19**.**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上海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共青团员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硕士在读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国贸研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kern w:val="0"/>
                <w:szCs w:val="21"/>
              </w:rPr>
              <w:t>01班班长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******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139********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ind w:right="-154"/>
              <w:jc w:val="center"/>
              <w:rPr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right="720"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ind w:right="-154"/>
              <w:jc w:val="center"/>
              <w:rPr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right="720"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ind w:right="-154"/>
              <w:jc w:val="center"/>
              <w:rPr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right="720"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ind w:right="-154"/>
              <w:jc w:val="center"/>
              <w:rPr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right="720"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ind w:right="-154"/>
              <w:jc w:val="center"/>
              <w:rPr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right="720"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ind w:right="-154"/>
              <w:jc w:val="center"/>
              <w:rPr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right="720"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</w:tbl>
    <w:p>
      <w:pPr>
        <w:ind w:right="720"/>
        <w:rPr>
          <w:kern w:val="0"/>
          <w:sz w:val="24"/>
        </w:rPr>
      </w:pPr>
      <w:r>
        <w:rPr>
          <w:rFonts w:hint="eastAsia"/>
          <w:kern w:val="0"/>
          <w:sz w:val="24"/>
        </w:rPr>
        <w:t>注明：请严格按照例表内容格式填写委员候选人相关信息，切勿随意增减内容及调整格式。</w:t>
      </w:r>
    </w:p>
    <w:p>
      <w:pPr>
        <w:ind w:right="720"/>
        <w:rPr>
          <w:kern w:val="0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rtlGutter w:val="1"/>
          <w:docGrid w:type="lines" w:linePitch="312" w:charSpace="0"/>
        </w:sectPr>
      </w:pPr>
    </w:p>
    <w:p>
      <w:pPr>
        <w:ind w:right="720"/>
        <w:jc w:val="left"/>
        <w:rPr>
          <w:rFonts w:eastAsia="黑体"/>
          <w:sz w:val="32"/>
          <w:szCs w:val="22"/>
        </w:rPr>
      </w:pPr>
      <w:r>
        <w:rPr>
          <w:rFonts w:hint="eastAsia" w:eastAsia="黑体"/>
          <w:sz w:val="32"/>
          <w:szCs w:val="22"/>
        </w:rPr>
        <w:t>附件三：</w:t>
      </w:r>
    </w:p>
    <w:p>
      <w:pPr>
        <w:ind w:right="1280"/>
        <w:rPr>
          <w:kern w:val="0"/>
          <w:sz w:val="24"/>
        </w:rPr>
      </w:pPr>
    </w:p>
    <w:p>
      <w:pPr>
        <w:ind w:right="-58"/>
        <w:jc w:val="center"/>
        <w:rPr>
          <w:rFonts w:eastAsia="华文中宋"/>
          <w:kern w:val="0"/>
          <w:sz w:val="36"/>
          <w:szCs w:val="36"/>
        </w:rPr>
      </w:pPr>
      <w:r>
        <w:rPr>
          <w:rFonts w:hint="eastAsia" w:eastAsia="华文中宋"/>
          <w:kern w:val="0"/>
          <w:sz w:val="36"/>
          <w:szCs w:val="36"/>
        </w:rPr>
        <w:t>上海对外经贸大学第</w:t>
      </w:r>
      <w:r>
        <w:rPr>
          <w:rFonts w:hint="eastAsia" w:eastAsia="华文中宋"/>
          <w:kern w:val="0"/>
          <w:sz w:val="36"/>
          <w:szCs w:val="36"/>
          <w:lang w:val="en-US" w:eastAsia="zh-CN"/>
        </w:rPr>
        <w:t>五</w:t>
      </w:r>
      <w:r>
        <w:rPr>
          <w:rFonts w:hint="eastAsia" w:eastAsia="华文中宋"/>
          <w:kern w:val="0"/>
          <w:sz w:val="36"/>
          <w:szCs w:val="36"/>
        </w:rPr>
        <w:t>届研究生常任代表会议</w:t>
      </w:r>
    </w:p>
    <w:p>
      <w:pPr>
        <w:ind w:right="-58"/>
        <w:jc w:val="center"/>
        <w:rPr>
          <w:rFonts w:eastAsia="华文中宋"/>
          <w:kern w:val="0"/>
          <w:sz w:val="36"/>
          <w:szCs w:val="36"/>
        </w:rPr>
      </w:pPr>
      <w:r>
        <w:rPr>
          <w:rFonts w:hint="eastAsia" w:eastAsia="华文中宋"/>
          <w:kern w:val="0"/>
          <w:sz w:val="36"/>
          <w:szCs w:val="36"/>
        </w:rPr>
        <w:t>代表候选人推荐表</w:t>
      </w:r>
    </w:p>
    <w:tbl>
      <w:tblPr>
        <w:tblStyle w:val="5"/>
        <w:tblW w:w="90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89"/>
        <w:gridCol w:w="1126"/>
        <w:gridCol w:w="134"/>
        <w:gridCol w:w="273"/>
        <w:gridCol w:w="447"/>
        <w:gridCol w:w="540"/>
        <w:gridCol w:w="251"/>
        <w:gridCol w:w="469"/>
        <w:gridCol w:w="360"/>
        <w:gridCol w:w="90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4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赵**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男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199*.**</w:t>
            </w:r>
          </w:p>
        </w:tc>
        <w:tc>
          <w:tcPr>
            <w:tcW w:w="1816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76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所在学院及专业年级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国际经贸学院国际贸易学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  <w:r>
              <w:rPr>
                <w:kern w:val="0"/>
                <w:sz w:val="24"/>
              </w:rPr>
              <w:t>级</w:t>
            </w:r>
          </w:p>
        </w:tc>
        <w:tc>
          <w:tcPr>
            <w:tcW w:w="181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489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  <w:r>
              <w:rPr>
                <w:kern w:val="0"/>
                <w:sz w:val="24"/>
              </w:rPr>
              <w:t>01***</w:t>
            </w:r>
          </w:p>
        </w:tc>
        <w:tc>
          <w:tcPr>
            <w:tcW w:w="181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4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共青团员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入党（团）年月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200*.**</w:t>
            </w:r>
          </w:p>
        </w:tc>
        <w:tc>
          <w:tcPr>
            <w:tcW w:w="181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4009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上海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现任职务</w:t>
            </w:r>
          </w:p>
        </w:tc>
        <w:tc>
          <w:tcPr>
            <w:tcW w:w="4009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国贸研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  <w:r>
              <w:rPr>
                <w:kern w:val="0"/>
                <w:sz w:val="24"/>
              </w:rPr>
              <w:t>01班长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139********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7805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.09-20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10</w:t>
            </w:r>
            <w:r>
              <w:rPr>
                <w:kern w:val="0"/>
                <w:sz w:val="24"/>
              </w:rPr>
              <w:t>.06 上海市****小学</w:t>
            </w: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10</w:t>
            </w:r>
            <w:r>
              <w:rPr>
                <w:kern w:val="0"/>
                <w:sz w:val="24"/>
              </w:rPr>
              <w:t>.09-201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kern w:val="0"/>
                <w:sz w:val="24"/>
              </w:rPr>
              <w:t>.06 上海市****中学</w:t>
            </w: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kern w:val="0"/>
                <w:sz w:val="24"/>
              </w:rPr>
              <w:t>.09-201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kern w:val="0"/>
                <w:sz w:val="24"/>
              </w:rPr>
              <w:t>.06 上海市****中学</w:t>
            </w: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kern w:val="0"/>
                <w:sz w:val="24"/>
              </w:rPr>
              <w:t>.09-20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  <w:r>
              <w:rPr>
                <w:kern w:val="0"/>
                <w:sz w:val="24"/>
              </w:rPr>
              <w:t>.06 ****大学</w:t>
            </w: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  <w:r>
              <w:rPr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09</w:t>
            </w:r>
            <w:r>
              <w:rPr>
                <w:kern w:val="0"/>
                <w:sz w:val="24"/>
              </w:rPr>
              <w:t>至今上海对外经贸大学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</w:t>
            </w:r>
          </w:p>
        </w:tc>
        <w:tc>
          <w:tcPr>
            <w:tcW w:w="7805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2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805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3022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团组织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选举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805" w:type="dxa"/>
            <w:gridSpan w:val="11"/>
          </w:tcPr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</w:t>
            </w:r>
          </w:p>
        </w:tc>
      </w:tr>
    </w:tbl>
    <w:p>
      <w:pPr>
        <w:jc w:val="center"/>
        <w:rPr>
          <w:rFonts w:eastAsia="华文中宋"/>
          <w:snapToGrid w:val="0"/>
          <w:kern w:val="0"/>
          <w:sz w:val="36"/>
          <w:szCs w:val="36"/>
        </w:rPr>
      </w:pPr>
    </w:p>
    <w:p>
      <w:pPr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snapToGrid w:val="0"/>
          <w:kern w:val="0"/>
          <w:sz w:val="36"/>
          <w:szCs w:val="36"/>
        </w:rPr>
        <w:t>关于填报《</w:t>
      </w:r>
      <w:r>
        <w:rPr>
          <w:rFonts w:hint="eastAsia" w:eastAsia="华文中宋"/>
          <w:sz w:val="36"/>
          <w:szCs w:val="36"/>
        </w:rPr>
        <w:t>上海对外经贸大学第</w:t>
      </w:r>
      <w:r>
        <w:rPr>
          <w:rFonts w:hint="eastAsia" w:eastAsia="华文中宋"/>
          <w:sz w:val="36"/>
          <w:szCs w:val="36"/>
          <w:lang w:val="en-US" w:eastAsia="zh-CN"/>
        </w:rPr>
        <w:t>五</w:t>
      </w:r>
      <w:r>
        <w:rPr>
          <w:rFonts w:hint="eastAsia" w:eastAsia="华文中宋"/>
          <w:sz w:val="36"/>
          <w:szCs w:val="36"/>
        </w:rPr>
        <w:t>届</w:t>
      </w:r>
    </w:p>
    <w:p>
      <w:pPr>
        <w:jc w:val="center"/>
        <w:rPr>
          <w:rFonts w:eastAsia="华文中宋"/>
          <w:snapToGrid w:val="0"/>
          <w:kern w:val="0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研究生常任代表会议代表候选人</w:t>
      </w:r>
      <w:r>
        <w:rPr>
          <w:rFonts w:hint="eastAsia" w:eastAsia="华文中宋"/>
          <w:snapToGrid w:val="0"/>
          <w:kern w:val="0"/>
          <w:sz w:val="36"/>
          <w:szCs w:val="36"/>
        </w:rPr>
        <w:t>推荐表》的说明</w:t>
      </w:r>
    </w:p>
    <w:p>
      <w:pPr>
        <w:spacing w:line="360" w:lineRule="auto"/>
        <w:jc w:val="center"/>
        <w:rPr>
          <w:rFonts w:eastAsia="华文中宋"/>
          <w:sz w:val="36"/>
          <w:szCs w:val="36"/>
        </w:rPr>
      </w:pPr>
    </w:p>
    <w:p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《上海对外经贸大学第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>届研究生常任代表会议代表候选人推荐表》字体要求：中文（宋体、小四）、英文及数字（</w:t>
      </w:r>
      <w:r>
        <w:rPr>
          <w:rFonts w:asciiTheme="minorEastAsia" w:hAnsiTheme="minorEastAsia" w:eastAsiaTheme="minorEastAsia"/>
          <w:sz w:val="24"/>
        </w:rPr>
        <w:t>Times New Roman</w:t>
      </w:r>
      <w:r>
        <w:rPr>
          <w:rFonts w:hint="eastAsia" w:asciiTheme="minorEastAsia" w:hAnsiTheme="minorEastAsia" w:eastAsiaTheme="minorEastAsia"/>
          <w:sz w:val="24"/>
        </w:rPr>
        <w:t>、小四）。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姓名：按本人履历填写，不要用同音字代替。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籍贯：除直辖市外一律填写</w:t>
      </w:r>
      <w:r>
        <w:rPr>
          <w:rFonts w:hint="eastAsia" w:asciiTheme="minorEastAsia" w:hAnsiTheme="minorEastAsia" w:eastAsiaTheme="minorEastAsia"/>
          <w:sz w:val="24"/>
        </w:rPr>
        <w:t>到县一级</w:t>
      </w:r>
      <w:r>
        <w:rPr>
          <w:rFonts w:asciiTheme="minorEastAsia" w:hAnsiTheme="minorEastAsia" w:eastAsiaTheme="minorEastAsia"/>
          <w:sz w:val="24"/>
        </w:rPr>
        <w:t>（地区略），如：江苏省苏州市应填写为</w:t>
      </w:r>
      <w:r>
        <w:rPr>
          <w:rFonts w:hint="eastAsia" w:asciiTheme="minorEastAsia" w:hAnsiTheme="minorEastAsia" w:eastAsiaTheme="minorEastAsia"/>
          <w:sz w:val="24"/>
        </w:rPr>
        <w:t>“</w:t>
      </w:r>
      <w:r>
        <w:rPr>
          <w:rFonts w:asciiTheme="minorEastAsia" w:hAnsiTheme="minorEastAsia" w:eastAsiaTheme="minorEastAsia"/>
          <w:sz w:val="24"/>
        </w:rPr>
        <w:t>江苏苏州</w:t>
      </w:r>
      <w:r>
        <w:rPr>
          <w:rFonts w:hint="eastAsia" w:asciiTheme="minorEastAsia" w:hAnsiTheme="minorEastAsia" w:eastAsiaTheme="minorEastAsia"/>
          <w:sz w:val="24"/>
        </w:rPr>
        <w:t>”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政治面貌：</w:t>
      </w:r>
      <w:r>
        <w:rPr>
          <w:rFonts w:hint="eastAsia" w:asciiTheme="minorEastAsia" w:hAnsiTheme="minorEastAsia" w:eastAsiaTheme="minorEastAsia"/>
          <w:sz w:val="24"/>
        </w:rPr>
        <w:t>中共</w:t>
      </w:r>
      <w:r>
        <w:rPr>
          <w:rFonts w:asciiTheme="minorEastAsia" w:hAnsiTheme="minorEastAsia" w:eastAsiaTheme="minorEastAsia"/>
          <w:sz w:val="24"/>
        </w:rPr>
        <w:t>党员/</w:t>
      </w:r>
      <w:r>
        <w:rPr>
          <w:rFonts w:hint="eastAsia" w:asciiTheme="minorEastAsia" w:hAnsiTheme="minorEastAsia" w:eastAsiaTheme="minorEastAsia"/>
          <w:sz w:val="24"/>
        </w:rPr>
        <w:t>共青</w:t>
      </w:r>
      <w:r>
        <w:rPr>
          <w:rFonts w:asciiTheme="minorEastAsia" w:hAnsiTheme="minorEastAsia" w:eastAsiaTheme="minorEastAsia"/>
          <w:sz w:val="24"/>
        </w:rPr>
        <w:t>团员，是预备党员的要填</w:t>
      </w:r>
      <w:r>
        <w:rPr>
          <w:rFonts w:hint="eastAsia" w:asciiTheme="minorEastAsia" w:hAnsiTheme="minorEastAsia" w:eastAsiaTheme="minorEastAsia"/>
          <w:sz w:val="24"/>
        </w:rPr>
        <w:t>“</w:t>
      </w:r>
      <w:r>
        <w:rPr>
          <w:rFonts w:asciiTheme="minorEastAsia" w:hAnsiTheme="minorEastAsia" w:eastAsiaTheme="minorEastAsia"/>
          <w:sz w:val="24"/>
        </w:rPr>
        <w:t>预备党员</w:t>
      </w:r>
      <w:r>
        <w:rPr>
          <w:rFonts w:hint="eastAsia" w:asciiTheme="minorEastAsia" w:hAnsiTheme="minorEastAsia" w:eastAsiaTheme="minorEastAsia"/>
          <w:sz w:val="24"/>
        </w:rPr>
        <w:t>”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学历：</w:t>
      </w:r>
      <w:r>
        <w:rPr>
          <w:rFonts w:hint="eastAsia" w:asciiTheme="minorEastAsia" w:hAnsiTheme="minorEastAsia" w:eastAsiaTheme="minorEastAsia"/>
          <w:sz w:val="24"/>
        </w:rPr>
        <w:t>硕士</w:t>
      </w:r>
      <w:r>
        <w:rPr>
          <w:rFonts w:asciiTheme="minorEastAsia" w:hAnsiTheme="minorEastAsia" w:eastAsiaTheme="minorEastAsia"/>
          <w:sz w:val="24"/>
        </w:rPr>
        <w:t>在读。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专业：如</w:t>
      </w:r>
      <w:r>
        <w:rPr>
          <w:rFonts w:hint="eastAsia" w:asciiTheme="minorEastAsia" w:hAnsiTheme="minorEastAsia" w:eastAsiaTheme="minorEastAsia"/>
          <w:sz w:val="24"/>
        </w:rPr>
        <w:t>国际贸易学（完整专业名称）。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现任职务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所在单位及职务，如国贸研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asciiTheme="minorEastAsia" w:hAnsiTheme="minorEastAsia" w:eastAsiaTheme="minorEastAsia"/>
          <w:sz w:val="24"/>
        </w:rPr>
        <w:t>01</w:t>
      </w:r>
      <w:r>
        <w:rPr>
          <w:rFonts w:hint="eastAsia" w:asciiTheme="minorEastAsia" w:hAnsiTheme="minorEastAsia" w:eastAsiaTheme="minorEastAsia"/>
          <w:sz w:val="24"/>
        </w:rPr>
        <w:t>班班长，若无职务则填无。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简历：从小学开始填写，如：2</w:t>
      </w:r>
      <w:r>
        <w:rPr>
          <w:rFonts w:asciiTheme="minorEastAsia" w:hAnsiTheme="minorEastAsia" w:eastAsiaTheme="minorEastAsia"/>
          <w:kern w:val="0"/>
          <w:sz w:val="24"/>
        </w:rPr>
        <w:t>00</w:t>
      </w:r>
      <w:r>
        <w:rPr>
          <w:rFonts w:hint="eastAsia" w:asciiTheme="minorEastAsia" w:hAnsiTheme="minorEastAsia" w:eastAsiaTheme="minorEastAsia"/>
          <w:kern w:val="0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kern w:val="0"/>
          <w:sz w:val="24"/>
        </w:rPr>
        <w:t>.09-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  <w:lang w:val="en-US" w:eastAsia="zh-CN"/>
        </w:rPr>
        <w:t>10</w:t>
      </w:r>
      <w:r>
        <w:rPr>
          <w:rFonts w:asciiTheme="minorEastAsia" w:hAnsiTheme="minorEastAsia" w:eastAsiaTheme="minorEastAsia"/>
          <w:kern w:val="0"/>
          <w:sz w:val="24"/>
        </w:rPr>
        <w:t>.06 上海市</w:t>
      </w:r>
      <w:r>
        <w:rPr>
          <w:rFonts w:asciiTheme="minorEastAsia" w:hAnsiTheme="minorEastAsia" w:eastAsiaTheme="minorEastAsia"/>
          <w:sz w:val="24"/>
        </w:rPr>
        <w:t>××小学。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主要表现：填写参加学校社会活动、学习情况、自身素质、自律自强等方面表现。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奖惩情况：填写本科及研究生期间所获奖项、所受惩处。若没有奖惩情况，填写无。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代表登记表的各项内容一律打印，务必保证登记表在一张A</w:t>
      </w:r>
      <w:r>
        <w:rPr>
          <w:rFonts w:asciiTheme="minorEastAsia" w:hAnsiTheme="minorEastAsia" w:eastAsiaTheme="minorEastAsia"/>
          <w:kern w:val="0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t>纸，不能自行修改格式和增减内容。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纸质版表格张贴个人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asciiTheme="minorEastAsia" w:hAnsiTheme="minorEastAsia" w:eastAsiaTheme="minorEastAsia"/>
          <w:sz w:val="24"/>
        </w:rPr>
        <w:t>寸证件照，电子版表格</w:t>
      </w:r>
      <w:r>
        <w:rPr>
          <w:rFonts w:hint="eastAsia" w:asciiTheme="minorEastAsia" w:hAnsiTheme="minorEastAsia" w:eastAsiaTheme="minorEastAsia"/>
          <w:sz w:val="24"/>
        </w:rPr>
        <w:t>不</w:t>
      </w:r>
      <w:r>
        <w:rPr>
          <w:rFonts w:asciiTheme="minorEastAsia" w:hAnsiTheme="minorEastAsia" w:eastAsiaTheme="minorEastAsia"/>
          <w:sz w:val="24"/>
        </w:rPr>
        <w:t>需要</w:t>
      </w:r>
      <w:r>
        <w:rPr>
          <w:rFonts w:hint="eastAsia" w:asciiTheme="minorEastAsia" w:hAnsiTheme="minorEastAsia" w:eastAsiaTheme="minorEastAsia"/>
          <w:sz w:val="24"/>
        </w:rPr>
        <w:t>附</w:t>
      </w:r>
      <w:r>
        <w:rPr>
          <w:rFonts w:asciiTheme="minorEastAsia" w:hAnsiTheme="minorEastAsia" w:eastAsiaTheme="minorEastAsia"/>
          <w:sz w:val="24"/>
        </w:rPr>
        <w:t>证件照。</w:t>
      </w:r>
    </w:p>
    <w:p>
      <w:pPr>
        <w:spacing w:line="360" w:lineRule="auto"/>
      </w:pPr>
    </w:p>
    <w:sectPr>
      <w:pgSz w:w="11906" w:h="16838"/>
      <w:pgMar w:top="1440" w:right="1797" w:bottom="1440" w:left="1797" w:header="851" w:footer="992" w:gutter="0"/>
      <w:cols w:space="720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02DD3"/>
    <w:multiLevelType w:val="singleLevel"/>
    <w:tmpl w:val="24C02DD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wOWViNjUzNGVkYzBmMWUxZTQ2MjJkYTk0ZGI3ODEifQ=="/>
  </w:docVars>
  <w:rsids>
    <w:rsidRoot w:val="00F92115"/>
    <w:rsid w:val="00001845"/>
    <w:rsid w:val="00107D87"/>
    <w:rsid w:val="001579D4"/>
    <w:rsid w:val="001E03F6"/>
    <w:rsid w:val="002A228F"/>
    <w:rsid w:val="002F738D"/>
    <w:rsid w:val="00334946"/>
    <w:rsid w:val="00353E1F"/>
    <w:rsid w:val="003F2BB3"/>
    <w:rsid w:val="0040368D"/>
    <w:rsid w:val="004073CA"/>
    <w:rsid w:val="00453789"/>
    <w:rsid w:val="00597AD1"/>
    <w:rsid w:val="005A4A70"/>
    <w:rsid w:val="005C4613"/>
    <w:rsid w:val="005E09B2"/>
    <w:rsid w:val="006D1D50"/>
    <w:rsid w:val="0073085F"/>
    <w:rsid w:val="007C27FF"/>
    <w:rsid w:val="0082143F"/>
    <w:rsid w:val="009A63CE"/>
    <w:rsid w:val="009C514E"/>
    <w:rsid w:val="009E5D28"/>
    <w:rsid w:val="009E72C8"/>
    <w:rsid w:val="00B9431B"/>
    <w:rsid w:val="00BD0A9E"/>
    <w:rsid w:val="00D40AD8"/>
    <w:rsid w:val="00DE43DB"/>
    <w:rsid w:val="00DE7BD1"/>
    <w:rsid w:val="00F92115"/>
    <w:rsid w:val="00FC31A7"/>
    <w:rsid w:val="00FD311F"/>
    <w:rsid w:val="00FE4823"/>
    <w:rsid w:val="00FE68DB"/>
    <w:rsid w:val="05A854DE"/>
    <w:rsid w:val="103A3717"/>
    <w:rsid w:val="34531A3A"/>
    <w:rsid w:val="431E5A81"/>
    <w:rsid w:val="54592C20"/>
    <w:rsid w:val="62410D40"/>
    <w:rsid w:val="7B944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2507</Words>
  <Characters>2759</Characters>
  <Lines>22</Lines>
  <Paragraphs>6</Paragraphs>
  <TotalTime>13</TotalTime>
  <ScaleCrop>false</ScaleCrop>
  <LinksUpToDate>false</LinksUpToDate>
  <CharactersWithSpaces>2870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Mr.桑</cp:lastModifiedBy>
  <dcterms:modified xsi:type="dcterms:W3CDTF">2022-11-16T07:06:15Z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218915865E5CBFA0134AB76096EC7700</vt:lpwstr>
  </property>
</Properties>
</file>