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07" w:rsidRDefault="00D91707" w:rsidP="00D91707">
      <w:pPr>
        <w:widowControl/>
        <w:spacing w:line="360" w:lineRule="auto"/>
        <w:rPr>
          <w:rFonts w:ascii="黑体" w:eastAsia="黑体" w:hAnsi="黑体" w:cs="Arial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Arial" w:hint="eastAsia"/>
          <w:color w:val="000000" w:themeColor="text1"/>
          <w:kern w:val="0"/>
          <w:sz w:val="32"/>
          <w:szCs w:val="32"/>
        </w:rPr>
        <w:t>附件1：</w:t>
      </w:r>
    </w:p>
    <w:p w:rsidR="001626DF" w:rsidRDefault="001626DF" w:rsidP="00D91707">
      <w:pPr>
        <w:widowControl/>
        <w:spacing w:line="360" w:lineRule="auto"/>
        <w:rPr>
          <w:rFonts w:ascii="黑体" w:eastAsia="黑体" w:hAnsi="黑体" w:cs="Arial" w:hint="eastAsia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 w:rsidR="007B2D23" w:rsidRPr="008A0CB5" w:rsidRDefault="007B2D23" w:rsidP="007B2D23">
      <w:pPr>
        <w:widowControl/>
        <w:spacing w:line="360" w:lineRule="auto"/>
        <w:jc w:val="center"/>
        <w:rPr>
          <w:rFonts w:ascii="黑体" w:eastAsia="黑体" w:hAnsi="黑体" w:cs="Arial"/>
          <w:color w:val="000000" w:themeColor="text1"/>
          <w:kern w:val="0"/>
          <w:sz w:val="32"/>
          <w:szCs w:val="32"/>
        </w:rPr>
      </w:pPr>
      <w:r w:rsidRPr="008A0CB5">
        <w:rPr>
          <w:rFonts w:ascii="黑体" w:eastAsia="黑体" w:hAnsi="黑体" w:cs="Arial"/>
          <w:color w:val="000000" w:themeColor="text1"/>
          <w:kern w:val="0"/>
          <w:sz w:val="32"/>
          <w:szCs w:val="32"/>
        </w:rPr>
        <w:t>上海对外经贸大学全日制硕士专业学位研究生</w:t>
      </w:r>
    </w:p>
    <w:p w:rsidR="00167AA2" w:rsidRPr="008A0CB5" w:rsidRDefault="007B2D23" w:rsidP="007B2D23">
      <w:pPr>
        <w:jc w:val="center"/>
        <w:rPr>
          <w:rFonts w:ascii="黑体" w:eastAsia="黑体" w:hAnsi="黑体" w:cs="Arial"/>
          <w:color w:val="000000" w:themeColor="text1"/>
          <w:kern w:val="0"/>
          <w:sz w:val="32"/>
          <w:szCs w:val="32"/>
        </w:rPr>
      </w:pPr>
      <w:r w:rsidRPr="008A0CB5">
        <w:rPr>
          <w:rFonts w:ascii="黑体" w:eastAsia="黑体" w:hAnsi="黑体" w:cs="Arial"/>
          <w:color w:val="000000" w:themeColor="text1"/>
          <w:kern w:val="0"/>
          <w:sz w:val="32"/>
          <w:szCs w:val="32"/>
        </w:rPr>
        <w:t>校外导师聘任与管理办法（试行）</w:t>
      </w:r>
    </w:p>
    <w:p w:rsidR="000901B5" w:rsidRPr="000901B5" w:rsidRDefault="000901B5" w:rsidP="007B2D23">
      <w:pPr>
        <w:jc w:val="center"/>
        <w:rPr>
          <w:rFonts w:ascii="黑体" w:eastAsia="黑体" w:hAnsi="黑体" w:cs="Arial"/>
          <w:color w:val="000000" w:themeColor="text1"/>
          <w:kern w:val="0"/>
          <w:sz w:val="30"/>
          <w:szCs w:val="30"/>
        </w:rPr>
      </w:pPr>
    </w:p>
    <w:p w:rsidR="007B2D23" w:rsidRPr="00D7441E" w:rsidRDefault="007B2D23" w:rsidP="007B2D23">
      <w:pPr>
        <w:pStyle w:val="a8"/>
        <w:widowControl/>
        <w:numPr>
          <w:ilvl w:val="0"/>
          <w:numId w:val="2"/>
        </w:numPr>
        <w:tabs>
          <w:tab w:val="num" w:pos="1080"/>
        </w:tabs>
        <w:spacing w:line="360" w:lineRule="auto"/>
        <w:ind w:firstLineChars="0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 w:rsidRPr="00D7441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总则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第一条  为适应硕士专业学位研究生教育快速发展的需要，加强我校研究生指导教师队伍建设，有效实施硕士专业学位研究生双导师制，进一步提高硕士专业学位研究生培养质量，规范硕士专业学位研究生校外导师聘用及管理程序，根据《教育部关于做好全日制硕士专业学位研究生培养工作的若干意见》（教研[2009]1号）文件精神和《上海对外经贸大学研究生指导教师管理条例》相关规定，并结合本校实际情况，特制定本办法。</w:t>
      </w:r>
    </w:p>
    <w:p w:rsidR="007B2D23" w:rsidRPr="00174560" w:rsidRDefault="007B2D23" w:rsidP="007B2D23">
      <w:pPr>
        <w:widowControl/>
        <w:spacing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  第二条  全日制硕士专业学位研究生实行校内外双导师制，即校内导师为研究生各培养环节的主要责任人，校外导师配合校内导师参与实践过程、项目研究、课程与论文等多个环节的指导工作。</w:t>
      </w:r>
    </w:p>
    <w:p w:rsidR="007B2D23" w:rsidRPr="00174560" w:rsidRDefault="007B2D23" w:rsidP="005B46B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第三条  全日制硕士专业学位研究生校外导师聘任坚持“按需聘用，注重实效，择优聘用，确保质量”的原则。</w:t>
      </w:r>
    </w:p>
    <w:p w:rsidR="007B2D23" w:rsidRPr="0066577D" w:rsidRDefault="007B2D23" w:rsidP="005B46B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66577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第四条  校外导师聘任要与专业实践环节紧密结合，提倡从专业实践基地聘任校外导师，原则上校外导师应同时是其学生的专业实践指导教师。</w:t>
      </w:r>
    </w:p>
    <w:p w:rsidR="007B2D23" w:rsidRPr="00174560" w:rsidRDefault="007B2D23" w:rsidP="007B2D23">
      <w:pPr>
        <w:widowControl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第二章 校外导师职责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7A5C8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五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为研究生创造实践教学、参观考察和项目研究的条件。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7A5C8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六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参与研究生实践过程、项目研究、课程、论文与就业指导等多个环节的指导工作，对研究生的实践教学活动提出考核意见。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7A5C8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七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关心研究生在实践教学和项目研究过程中德、智、体等各方面的发展。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7A5C8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八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条  </w:t>
      </w:r>
      <w:r w:rsidR="00E02756" w:rsidRPr="00E02756">
        <w:rPr>
          <w:rFonts w:asciiTheme="minorEastAsia" w:hAnsiTheme="minorEastAsia" w:cs="宋体" w:hint="eastAsia"/>
          <w:kern w:val="0"/>
          <w:sz w:val="24"/>
          <w:szCs w:val="24"/>
        </w:rPr>
        <w:t>协助校内导师指导专业学位研究生学位论文，并可参与专业学位研究生的学位论文评审与答辩工作。</w:t>
      </w:r>
    </w:p>
    <w:p w:rsidR="007B2D23" w:rsidRPr="00174560" w:rsidRDefault="007B2D23" w:rsidP="007B2D23">
      <w:pPr>
        <w:widowControl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第三章 校外导师资格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lastRenderedPageBreak/>
        <w:t>第</w:t>
      </w:r>
      <w:r w:rsidR="007A5C8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九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拥护党的基本路线，热爱研究生教育事业，具备良好的职业道德和严谨的治学态度。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7A5C8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十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充分了解硕士专业学位研究生教育的性质、特点和培养目标。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第十</w:t>
      </w:r>
      <w:r w:rsidR="007A5C8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一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在政府部门、大中型企事业单位、知名外资企业、上市公司、行业协会等担任高层领导职务；或具有与指导研究生领域相关的高级专业技术职称；或富有实践经验的管理专家、企业家等，一般应具有硕士学位。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第十</w:t>
      </w:r>
      <w:r w:rsidR="007A5C8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能认真履行导师职责，有能力并保证一定时间对学生实习和实践进行指导，协助校内导师指导学生的学位论文。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第十</w:t>
      </w:r>
      <w:r w:rsidR="007A5C8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三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在业界具有一定的影响力和良好的社会声誉。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第十</w:t>
      </w:r>
      <w:r w:rsidR="007A5C81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四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身体健康，能够胜任校外导师的相关工作。</w:t>
      </w:r>
    </w:p>
    <w:p w:rsidR="007B2D23" w:rsidRPr="00174560" w:rsidRDefault="007B2D23" w:rsidP="007B2D23">
      <w:pPr>
        <w:widowControl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第四章 聘任与管理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第十</w:t>
      </w:r>
      <w:r w:rsidR="00480D3E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五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校外导师的聘请可以由学院推荐或邀请，也可以由校外专家本人申请，可以由学院审核通过，形成拟聘人员名单。</w:t>
      </w:r>
    </w:p>
    <w:p w:rsidR="007B2D23" w:rsidRPr="003F2EB2" w:rsidRDefault="007B2D23" w:rsidP="004C4AC2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第十</w:t>
      </w:r>
      <w:r w:rsidR="00480D3E"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六</w:t>
      </w:r>
      <w:r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校外导师聘任程序如下：</w:t>
      </w:r>
    </w:p>
    <w:p w:rsidR="00BD51BD" w:rsidRPr="00AE0104" w:rsidRDefault="00BD51BD" w:rsidP="00AE0104">
      <w:pPr>
        <w:pStyle w:val="a8"/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bookmarkStart w:id="1" w:name="OLE_LINK1"/>
      <w:bookmarkStart w:id="2" w:name="OLE_LINK2"/>
      <w:r w:rsidRPr="00BD51B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申请者如实填写《上海对外经贸大学专业学位研究生校外导师聘任审批表》，并附上相关证明材料报聘任学院。</w:t>
      </w:r>
    </w:p>
    <w:p w:rsidR="007B2D23" w:rsidRPr="00BD51BD" w:rsidRDefault="007B2D23" w:rsidP="00BD51BD">
      <w:pPr>
        <w:pStyle w:val="a8"/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BD51B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聘任学院对申请者的实践水平、业务成绩及相关材料进行评审，确定拟聘人选。</w:t>
      </w:r>
    </w:p>
    <w:p w:rsidR="007B2D23" w:rsidRPr="003F2EB2" w:rsidRDefault="007B2D23" w:rsidP="007C6ED6">
      <w:pPr>
        <w:pStyle w:val="a8"/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聘任学院学位评定分委员会对拟聘人选进行审核批准</w:t>
      </w:r>
      <w:r w:rsidR="00316EE1"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7B2D23" w:rsidRPr="003F2EB2" w:rsidRDefault="007B2D23" w:rsidP="007C6ED6">
      <w:pPr>
        <w:pStyle w:val="a8"/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聘任学院于每年</w:t>
      </w:r>
      <w:r w:rsidR="009F07C6"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3月和</w:t>
      </w:r>
      <w:r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9月将聘任人选汇总后报</w:t>
      </w:r>
      <w:r w:rsidR="00900EE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研究生院</w:t>
      </w:r>
      <w:r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审核备案</w:t>
      </w:r>
      <w:r w:rsidR="00316EE1"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。</w:t>
      </w:r>
    </w:p>
    <w:p w:rsidR="007B2D23" w:rsidRPr="003F2EB2" w:rsidRDefault="007B2D23" w:rsidP="007C6ED6">
      <w:pPr>
        <w:pStyle w:val="a8"/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聘书由</w:t>
      </w:r>
      <w:r w:rsidR="00900EE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研究生院</w:t>
      </w:r>
      <w:r w:rsidRPr="003F2EB2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统一制作、颁发。</w:t>
      </w:r>
      <w:bookmarkEnd w:id="1"/>
      <w:bookmarkEnd w:id="2"/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第十</w:t>
      </w:r>
      <w:r w:rsidR="000B2F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七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新聘校外导师聘期三年，聘用期满，聘用关系自动解除。学院可根据考核情况及研究生培养工作需要确定是否续聘。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第十</w:t>
      </w:r>
      <w:r w:rsidR="000B2F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八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校外导师的考核与管理由各学院负责。</w:t>
      </w:r>
    </w:p>
    <w:p w:rsidR="007B2D23" w:rsidRPr="00174560" w:rsidRDefault="007B2D23" w:rsidP="007B2D2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第十</w:t>
      </w:r>
      <w:r w:rsidR="000B2F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九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对不履行导师职责，不能保证研究生培养质量，不宜继续指导研究生的校外导师，学院提出取消其校外导师资格，具体</w:t>
      </w:r>
      <w:r w:rsidRPr="00174560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程序按照《上海对外经贸大学研究生指导教师管理办法》第五条执行。</w:t>
      </w:r>
    </w:p>
    <w:p w:rsidR="007B2D23" w:rsidRPr="00174560" w:rsidRDefault="007B2D23" w:rsidP="007B2D23">
      <w:pPr>
        <w:widowControl/>
        <w:spacing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4"/>
          <w:szCs w:val="24"/>
        </w:rPr>
      </w:pPr>
      <w:r w:rsidRPr="00174560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第五章 附则</w:t>
      </w:r>
    </w:p>
    <w:p w:rsidR="007B2D23" w:rsidRDefault="007B2D23" w:rsidP="004664D3">
      <w:pPr>
        <w:ind w:firstLineChars="200" w:firstLine="480"/>
      </w:pP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第</w:t>
      </w:r>
      <w:r w:rsidR="000B2F8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二十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条  本办法由</w:t>
      </w:r>
      <w:r w:rsidR="00900EEF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研究生院</w:t>
      </w:r>
      <w:r w:rsidRPr="00174560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负责解释，自发布之日起施行。</w:t>
      </w:r>
    </w:p>
    <w:sectPr w:rsidR="007B2D23" w:rsidSect="00167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B75" w:rsidRDefault="00995B75" w:rsidP="000901B5">
      <w:r>
        <w:separator/>
      </w:r>
    </w:p>
  </w:endnote>
  <w:endnote w:type="continuationSeparator" w:id="0">
    <w:p w:rsidR="00995B75" w:rsidRDefault="00995B75" w:rsidP="0009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B75" w:rsidRDefault="00995B75" w:rsidP="000901B5">
      <w:r>
        <w:separator/>
      </w:r>
    </w:p>
  </w:footnote>
  <w:footnote w:type="continuationSeparator" w:id="0">
    <w:p w:rsidR="00995B75" w:rsidRDefault="00995B75" w:rsidP="0009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16955"/>
    <w:multiLevelType w:val="hybridMultilevel"/>
    <w:tmpl w:val="F026906C"/>
    <w:lvl w:ilvl="0" w:tplc="16BEE436">
      <w:start w:val="1"/>
      <w:numFmt w:val="decimal"/>
      <w:lvlText w:val="%1."/>
      <w:lvlJc w:val="left"/>
      <w:pPr>
        <w:ind w:left="960" w:hanging="360"/>
      </w:pPr>
      <w:rPr>
        <w:rFonts w:ascii="仿宋_GB2312" w:eastAsia="仿宋_GB2312" w:hAnsi="宋体" w:cs="宋体"/>
        <w:b w:val="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7A530D64"/>
    <w:multiLevelType w:val="hybridMultilevel"/>
    <w:tmpl w:val="BC1032A8"/>
    <w:lvl w:ilvl="0" w:tplc="BED2F5DC">
      <w:start w:val="1"/>
      <w:numFmt w:val="japaneseCounting"/>
      <w:lvlText w:val="第%1章"/>
      <w:lvlJc w:val="left"/>
      <w:pPr>
        <w:ind w:left="765" w:hanging="765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D23"/>
    <w:rsid w:val="000315D3"/>
    <w:rsid w:val="000901B5"/>
    <w:rsid w:val="000B2F8D"/>
    <w:rsid w:val="001626DF"/>
    <w:rsid w:val="00167AA2"/>
    <w:rsid w:val="00197EE8"/>
    <w:rsid w:val="001D7F7D"/>
    <w:rsid w:val="00276188"/>
    <w:rsid w:val="002B3507"/>
    <w:rsid w:val="00316EE1"/>
    <w:rsid w:val="003B26B0"/>
    <w:rsid w:val="003F2CA9"/>
    <w:rsid w:val="003F2EB2"/>
    <w:rsid w:val="004664D3"/>
    <w:rsid w:val="00480D3E"/>
    <w:rsid w:val="00496E0F"/>
    <w:rsid w:val="004C4AC2"/>
    <w:rsid w:val="00510DE2"/>
    <w:rsid w:val="00530798"/>
    <w:rsid w:val="00542861"/>
    <w:rsid w:val="005B46BA"/>
    <w:rsid w:val="00611182"/>
    <w:rsid w:val="0066577D"/>
    <w:rsid w:val="00691413"/>
    <w:rsid w:val="006C5531"/>
    <w:rsid w:val="0072567C"/>
    <w:rsid w:val="007A5C81"/>
    <w:rsid w:val="007B2D23"/>
    <w:rsid w:val="007B651C"/>
    <w:rsid w:val="007C6ED6"/>
    <w:rsid w:val="007E0C5C"/>
    <w:rsid w:val="007F7741"/>
    <w:rsid w:val="008A0CB5"/>
    <w:rsid w:val="00900EEF"/>
    <w:rsid w:val="00952673"/>
    <w:rsid w:val="0096062E"/>
    <w:rsid w:val="00995B75"/>
    <w:rsid w:val="009A6A45"/>
    <w:rsid w:val="009D4C18"/>
    <w:rsid w:val="009F07C6"/>
    <w:rsid w:val="009F11AD"/>
    <w:rsid w:val="00A912A1"/>
    <w:rsid w:val="00AE0104"/>
    <w:rsid w:val="00B46F0E"/>
    <w:rsid w:val="00BD51BD"/>
    <w:rsid w:val="00C9765E"/>
    <w:rsid w:val="00D10D86"/>
    <w:rsid w:val="00D22349"/>
    <w:rsid w:val="00D35A2F"/>
    <w:rsid w:val="00D91707"/>
    <w:rsid w:val="00D919E4"/>
    <w:rsid w:val="00DE6D12"/>
    <w:rsid w:val="00DF684A"/>
    <w:rsid w:val="00E02756"/>
    <w:rsid w:val="00FA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F327D4-BB98-4528-A06B-CD0E3EBF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D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E6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E6D12"/>
    <w:rPr>
      <w:rFonts w:ascii="Tahoma" w:eastAsia="微软雅黑" w:hAnsi="Tahoma"/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unhideWhenUsed/>
    <w:qFormat/>
    <w:rsid w:val="00DE6D12"/>
    <w:pPr>
      <w:tabs>
        <w:tab w:val="right" w:leader="dot" w:pos="8302"/>
      </w:tabs>
      <w:spacing w:after="100" w:line="260" w:lineRule="exact"/>
    </w:pPr>
    <w:rPr>
      <w:rFonts w:ascii="Calibri" w:eastAsia="宋体" w:hAnsi="Calibri"/>
    </w:rPr>
  </w:style>
  <w:style w:type="paragraph" w:styleId="2">
    <w:name w:val="toc 2"/>
    <w:basedOn w:val="a"/>
    <w:next w:val="a"/>
    <w:autoRedefine/>
    <w:uiPriority w:val="39"/>
    <w:unhideWhenUsed/>
    <w:qFormat/>
    <w:rsid w:val="00DE6D12"/>
    <w:pPr>
      <w:spacing w:after="100" w:line="276" w:lineRule="auto"/>
      <w:ind w:left="220"/>
    </w:pPr>
    <w:rPr>
      <w:rFonts w:ascii="Calibri" w:eastAsia="宋体" w:hAnsi="Calibri"/>
    </w:rPr>
  </w:style>
  <w:style w:type="paragraph" w:styleId="3">
    <w:name w:val="toc 3"/>
    <w:basedOn w:val="a"/>
    <w:next w:val="a"/>
    <w:autoRedefine/>
    <w:uiPriority w:val="39"/>
    <w:unhideWhenUsed/>
    <w:qFormat/>
    <w:rsid w:val="00DE6D12"/>
    <w:pPr>
      <w:spacing w:after="100" w:line="276" w:lineRule="auto"/>
      <w:ind w:left="440"/>
    </w:pPr>
    <w:rPr>
      <w:rFonts w:ascii="Calibri" w:eastAsia="宋体" w:hAnsi="Calibri"/>
    </w:rPr>
  </w:style>
  <w:style w:type="paragraph" w:styleId="a3">
    <w:name w:val="Title"/>
    <w:basedOn w:val="a"/>
    <w:next w:val="a"/>
    <w:link w:val="Char"/>
    <w:qFormat/>
    <w:rsid w:val="00DE6D12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DE6D12"/>
    <w:rPr>
      <w:rFonts w:ascii="Cambria" w:hAnsi="Cambria" w:cs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qFormat/>
    <w:rsid w:val="00DE6D12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DE6D12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qFormat/>
    <w:rsid w:val="00DE6D12"/>
    <w:rPr>
      <w:b/>
      <w:bCs/>
    </w:rPr>
  </w:style>
  <w:style w:type="character" w:styleId="a6">
    <w:name w:val="Emphasis"/>
    <w:basedOn w:val="a0"/>
    <w:qFormat/>
    <w:rsid w:val="00DE6D12"/>
    <w:rPr>
      <w:i/>
      <w:iCs/>
    </w:rPr>
  </w:style>
  <w:style w:type="paragraph" w:styleId="a7">
    <w:name w:val="No Spacing"/>
    <w:qFormat/>
    <w:rsid w:val="00DE6D12"/>
    <w:pPr>
      <w:widowControl w:val="0"/>
      <w:jc w:val="both"/>
    </w:pPr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DE6D12"/>
    <w:pPr>
      <w:ind w:firstLineChars="200" w:firstLine="420"/>
    </w:pPr>
  </w:style>
  <w:style w:type="paragraph" w:styleId="TOC">
    <w:name w:val="TOC Heading"/>
    <w:basedOn w:val="1"/>
    <w:next w:val="a"/>
    <w:uiPriority w:val="39"/>
    <w:qFormat/>
    <w:rsid w:val="00DE6D12"/>
    <w:pPr>
      <w:spacing w:before="480" w:after="0" w:line="276" w:lineRule="auto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列出段落1"/>
    <w:basedOn w:val="a"/>
    <w:qFormat/>
    <w:rsid w:val="00DE6D12"/>
    <w:pPr>
      <w:ind w:firstLineChars="200" w:firstLine="420"/>
    </w:pPr>
    <w:rPr>
      <w:rFonts w:ascii="Times New Roman" w:eastAsia="宋体" w:hAnsi="Times New Roman"/>
      <w:szCs w:val="24"/>
    </w:rPr>
  </w:style>
  <w:style w:type="paragraph" w:customStyle="1" w:styleId="12">
    <w:name w:val="列出段落1"/>
    <w:basedOn w:val="a"/>
    <w:uiPriority w:val="99"/>
    <w:qFormat/>
    <w:rsid w:val="00DE6D12"/>
    <w:pPr>
      <w:ind w:firstLineChars="200" w:firstLine="420"/>
    </w:pPr>
    <w:rPr>
      <w:rFonts w:ascii="Times New Roman" w:eastAsia="宋体" w:hAnsi="Times New Roman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7B2D23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7B2D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header"/>
    <w:basedOn w:val="a"/>
    <w:link w:val="Char2"/>
    <w:uiPriority w:val="99"/>
    <w:unhideWhenUsed/>
    <w:rsid w:val="00090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uiPriority w:val="99"/>
    <w:rsid w:val="000901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3"/>
    <w:uiPriority w:val="99"/>
    <w:unhideWhenUsed/>
    <w:rsid w:val="00090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b"/>
    <w:uiPriority w:val="99"/>
    <w:rsid w:val="000901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AE48-5F62-44DA-9292-A7DB12EE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37</cp:revision>
  <cp:lastPrinted>2015-12-15T06:02:00Z</cp:lastPrinted>
  <dcterms:created xsi:type="dcterms:W3CDTF">2015-12-10T07:06:00Z</dcterms:created>
  <dcterms:modified xsi:type="dcterms:W3CDTF">2020-12-02T07:02:00Z</dcterms:modified>
</cp:coreProperties>
</file>