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A0E" w:rsidRDefault="00C12ED4" w:rsidP="002D0A0E">
      <w:pPr>
        <w:widowControl/>
        <w:shd w:val="clear" w:color="auto" w:fill="FFFFFF"/>
        <w:spacing w:line="360" w:lineRule="atLeast"/>
        <w:ind w:firstLine="480"/>
        <w:jc w:val="center"/>
        <w:rPr>
          <w:rFonts w:ascii="方正小标宋简体" w:eastAsia="方正小标宋简体" w:hAnsi="Microsoft YaHei UI" w:cs="宋体"/>
          <w:color w:val="333333"/>
          <w:spacing w:val="8"/>
          <w:kern w:val="0"/>
          <w:sz w:val="44"/>
          <w:szCs w:val="44"/>
        </w:rPr>
      </w:pPr>
      <w:r w:rsidRPr="002D0A0E">
        <w:rPr>
          <w:rFonts w:ascii="方正小标宋简体" w:eastAsia="方正小标宋简体" w:hAnsi="Microsoft YaHei UI" w:cs="宋体" w:hint="eastAsia"/>
          <w:color w:val="333333"/>
          <w:spacing w:val="8"/>
          <w:kern w:val="0"/>
          <w:sz w:val="44"/>
          <w:szCs w:val="44"/>
        </w:rPr>
        <w:t>2021年度上海市人民政府决策咨询</w:t>
      </w:r>
    </w:p>
    <w:p w:rsidR="00C12ED4" w:rsidRPr="002D0A0E" w:rsidRDefault="00C12ED4" w:rsidP="002D0A0E">
      <w:pPr>
        <w:widowControl/>
        <w:shd w:val="clear" w:color="auto" w:fill="FFFFFF"/>
        <w:spacing w:line="360" w:lineRule="atLeast"/>
        <w:ind w:firstLine="480"/>
        <w:jc w:val="center"/>
        <w:rPr>
          <w:rFonts w:ascii="方正小标宋简体" w:eastAsia="方正小标宋简体" w:hAnsi="Microsoft YaHei UI" w:cs="宋体" w:hint="eastAsia"/>
          <w:color w:val="333333"/>
          <w:spacing w:val="8"/>
          <w:kern w:val="0"/>
          <w:sz w:val="44"/>
          <w:szCs w:val="44"/>
        </w:rPr>
      </w:pPr>
      <w:r w:rsidRPr="002D0A0E">
        <w:rPr>
          <w:rFonts w:ascii="方正小标宋简体" w:eastAsia="方正小标宋简体" w:hAnsi="Microsoft YaHei UI" w:cs="宋体" w:hint="eastAsia"/>
          <w:color w:val="333333"/>
          <w:spacing w:val="8"/>
          <w:kern w:val="0"/>
          <w:sz w:val="44"/>
          <w:szCs w:val="44"/>
        </w:rPr>
        <w:t>研究政府法治专项课题招标指南</w:t>
      </w:r>
    </w:p>
    <w:p w:rsidR="002D0A0E" w:rsidRDefault="002D0A0E" w:rsidP="00C12ED4">
      <w:pPr>
        <w:widowControl/>
        <w:shd w:val="clear" w:color="auto" w:fill="FFFFFF"/>
        <w:spacing w:line="360" w:lineRule="atLeast"/>
        <w:ind w:firstLine="480"/>
        <w:rPr>
          <w:rFonts w:ascii="Microsoft YaHei UI" w:eastAsia="Microsoft YaHei UI" w:hAnsi="Microsoft YaHei UI" w:cs="宋体"/>
          <w:b/>
          <w:bCs/>
          <w:color w:val="333333"/>
          <w:spacing w:val="8"/>
          <w:kern w:val="0"/>
          <w:szCs w:val="21"/>
        </w:rPr>
      </w:pPr>
    </w:p>
    <w:p w:rsidR="00C12ED4" w:rsidRPr="002D0A0E" w:rsidRDefault="002D0A0E" w:rsidP="00C12ED4">
      <w:pPr>
        <w:widowControl/>
        <w:shd w:val="clear" w:color="auto" w:fill="FFFFFF"/>
        <w:spacing w:line="360" w:lineRule="atLeast"/>
        <w:ind w:firstLine="480"/>
        <w:rPr>
          <w:rFonts w:ascii="黑体" w:eastAsia="黑体" w:hAnsi="黑体" w:cs="宋体" w:hint="eastAsia"/>
          <w:color w:val="333333"/>
          <w:spacing w:val="8"/>
          <w:kern w:val="0"/>
          <w:sz w:val="32"/>
          <w:szCs w:val="32"/>
        </w:rPr>
      </w:pPr>
      <w:r>
        <w:rPr>
          <w:rFonts w:ascii="黑体" w:eastAsia="黑体" w:hAnsi="黑体" w:cs="宋体" w:hint="eastAsia"/>
          <w:bCs/>
          <w:color w:val="333333"/>
          <w:spacing w:val="8"/>
          <w:kern w:val="0"/>
          <w:sz w:val="32"/>
          <w:szCs w:val="32"/>
        </w:rPr>
        <w:t>一</w:t>
      </w:r>
      <w:r w:rsidR="00C12ED4" w:rsidRPr="002D0A0E">
        <w:rPr>
          <w:rFonts w:ascii="黑体" w:eastAsia="黑体" w:hAnsi="黑体" w:cs="宋体" w:hint="eastAsia"/>
          <w:bCs/>
          <w:color w:val="333333"/>
          <w:spacing w:val="8"/>
          <w:kern w:val="0"/>
          <w:sz w:val="32"/>
          <w:szCs w:val="32"/>
        </w:rPr>
        <w:t>.习近平法治思想与人民城市建设研究</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b/>
          <w:color w:val="333333"/>
          <w:spacing w:val="8"/>
          <w:kern w:val="0"/>
          <w:sz w:val="32"/>
          <w:szCs w:val="32"/>
        </w:rPr>
      </w:pPr>
      <w:r w:rsidRPr="002D0A0E">
        <w:rPr>
          <w:rFonts w:ascii="仿宋_GB2312" w:eastAsia="仿宋_GB2312" w:hAnsi="Microsoft YaHei UI" w:cs="宋体" w:hint="eastAsia"/>
          <w:b/>
          <w:color w:val="333333"/>
          <w:spacing w:val="8"/>
          <w:kern w:val="0"/>
          <w:sz w:val="32"/>
          <w:szCs w:val="32"/>
        </w:rPr>
        <w:t>研究目的与要求：</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t>习近平法治思想内涵丰富、论述深刻、逻辑严密、系统完备，是马克思主义法治理论中国化最新成果，是全面依法治国的根本遵循和行动指南。习近平法治思想深刻回答了新时代为什么实行全面依法治国、怎样实行全面依法治国等一系列重大问题，在中国特色社会主义法治建设进程中具有重大政治意义、理论意义和实践意义。</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t>本课题属于理论与实务相结合的课题,立项目的在于研究如何运用习近平法治思想指导推进人民城市建设。围绕人民城市建设实际工作，坚持党的领导、人民当家作主、依法治市有机统一，深化立法实践、执法实践、司法实践和守法实践，加强法治上海城市建设，进一步推进城市治理体系和治理能力现代化。</w:t>
      </w:r>
    </w:p>
    <w:p w:rsidR="00C12ED4" w:rsidRPr="002D0A0E" w:rsidRDefault="002D0A0E" w:rsidP="00C12ED4">
      <w:pPr>
        <w:widowControl/>
        <w:shd w:val="clear" w:color="auto" w:fill="FFFFFF"/>
        <w:spacing w:line="360" w:lineRule="atLeast"/>
        <w:ind w:firstLine="480"/>
        <w:rPr>
          <w:rFonts w:ascii="黑体" w:eastAsia="黑体" w:hAnsi="黑体" w:cs="宋体" w:hint="eastAsia"/>
          <w:color w:val="333333"/>
          <w:spacing w:val="8"/>
          <w:kern w:val="0"/>
          <w:sz w:val="32"/>
          <w:szCs w:val="32"/>
        </w:rPr>
      </w:pPr>
      <w:r w:rsidRPr="002D0A0E">
        <w:rPr>
          <w:rFonts w:ascii="黑体" w:eastAsia="黑体" w:hAnsi="黑体" w:cs="宋体" w:hint="eastAsia"/>
          <w:bCs/>
          <w:color w:val="333333"/>
          <w:spacing w:val="8"/>
          <w:kern w:val="0"/>
          <w:sz w:val="32"/>
          <w:szCs w:val="32"/>
        </w:rPr>
        <w:t>二</w:t>
      </w:r>
      <w:r w:rsidR="00C12ED4" w:rsidRPr="002D0A0E">
        <w:rPr>
          <w:rFonts w:ascii="黑体" w:eastAsia="黑体" w:hAnsi="黑体" w:cs="宋体" w:hint="eastAsia"/>
          <w:bCs/>
          <w:color w:val="333333"/>
          <w:spacing w:val="8"/>
          <w:kern w:val="0"/>
          <w:sz w:val="32"/>
          <w:szCs w:val="32"/>
        </w:rPr>
        <w:t>.上海加强制度型开放重要法治问题研究</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b/>
          <w:color w:val="333333"/>
          <w:spacing w:val="8"/>
          <w:kern w:val="0"/>
          <w:sz w:val="32"/>
          <w:szCs w:val="32"/>
        </w:rPr>
      </w:pPr>
      <w:r w:rsidRPr="002D0A0E">
        <w:rPr>
          <w:rFonts w:ascii="仿宋_GB2312" w:eastAsia="仿宋_GB2312" w:hAnsi="Microsoft YaHei UI" w:cs="宋体" w:hint="eastAsia"/>
          <w:b/>
          <w:color w:val="333333"/>
          <w:spacing w:val="8"/>
          <w:kern w:val="0"/>
          <w:sz w:val="32"/>
          <w:szCs w:val="32"/>
        </w:rPr>
        <w:t>研究目的与要求：</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t>上海作为社会主义现代化国际大都市，走向制度型开放，是顺应经济全球化发展趋势，不断优化上海营商环境</w:t>
      </w:r>
      <w:r w:rsidRPr="002D0A0E">
        <w:rPr>
          <w:rFonts w:ascii="仿宋_GB2312" w:eastAsia="仿宋_GB2312" w:hAnsi="Microsoft YaHei UI" w:cs="宋体" w:hint="eastAsia"/>
          <w:color w:val="333333"/>
          <w:spacing w:val="8"/>
          <w:kern w:val="0"/>
          <w:sz w:val="32"/>
          <w:szCs w:val="32"/>
        </w:rPr>
        <w:lastRenderedPageBreak/>
        <w:t>的重要路径。如何深入推进本市的制度型开放，对照制度型开放在规则、规制、监管等方面的内容，率先探索建立各类市场主体的依法平等经营，率先试点快速确权和侵权快速查处机制，率先探索建立与更高水平开放型经济相适应的监管模式和监管体系，进一步发挥浦东在制度型开放实践中的“排头兵”作用，是课题研究的重要方向。</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t>本课题属于理论与实务相结合的课题,立项目的在于对本市制度型开放的实践进行评析，并在此基础上围绕上海制度型开放的现状特点和存在问题，提出上海在各个领域制度型开放的前瞻性的体制机制，并就制度型开放的重要法治问题提出具体建议。</w:t>
      </w:r>
    </w:p>
    <w:p w:rsidR="00C12ED4" w:rsidRPr="002D0A0E" w:rsidRDefault="002D0A0E" w:rsidP="00C12ED4">
      <w:pPr>
        <w:widowControl/>
        <w:shd w:val="clear" w:color="auto" w:fill="FFFFFF"/>
        <w:spacing w:line="360" w:lineRule="atLeast"/>
        <w:ind w:firstLine="480"/>
        <w:rPr>
          <w:rFonts w:ascii="黑体" w:eastAsia="黑体" w:hAnsi="黑体" w:cs="宋体" w:hint="eastAsia"/>
          <w:color w:val="333333"/>
          <w:spacing w:val="8"/>
          <w:kern w:val="0"/>
          <w:sz w:val="32"/>
          <w:szCs w:val="32"/>
        </w:rPr>
      </w:pPr>
      <w:r w:rsidRPr="002D0A0E">
        <w:rPr>
          <w:rFonts w:ascii="黑体" w:eastAsia="黑体" w:hAnsi="黑体" w:cs="宋体" w:hint="eastAsia"/>
          <w:color w:val="333333"/>
          <w:spacing w:val="8"/>
          <w:kern w:val="0"/>
          <w:sz w:val="32"/>
          <w:szCs w:val="32"/>
        </w:rPr>
        <w:t>三</w:t>
      </w:r>
      <w:r w:rsidR="00C12ED4" w:rsidRPr="002D0A0E">
        <w:rPr>
          <w:rFonts w:ascii="黑体" w:eastAsia="黑体" w:hAnsi="黑体" w:cs="宋体" w:hint="eastAsia"/>
          <w:color w:val="333333"/>
          <w:spacing w:val="8"/>
          <w:kern w:val="0"/>
          <w:sz w:val="32"/>
          <w:szCs w:val="32"/>
        </w:rPr>
        <w:t>.虹桥国际开放枢纽法治保障研究</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b/>
          <w:color w:val="333333"/>
          <w:spacing w:val="8"/>
          <w:kern w:val="0"/>
          <w:sz w:val="32"/>
          <w:szCs w:val="32"/>
        </w:rPr>
      </w:pPr>
      <w:r w:rsidRPr="002D0A0E">
        <w:rPr>
          <w:rFonts w:ascii="仿宋_GB2312" w:eastAsia="仿宋_GB2312" w:hAnsi="Microsoft YaHei UI" w:cs="宋体" w:hint="eastAsia"/>
          <w:b/>
          <w:color w:val="333333"/>
          <w:spacing w:val="8"/>
          <w:kern w:val="0"/>
          <w:sz w:val="32"/>
          <w:szCs w:val="32"/>
        </w:rPr>
        <w:t>研究目的与要求：</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t>2021年2月国务院批复了《虹桥国际开放枢纽建设总体方案》，要求紧扣“一体化”和“高质量”两个关键，着力建设国际化中央商务区，着力构建国际贸易中心新平台，着力提高综合交通管理水平，着力提升服务长三角和联通国际能力，以高水平协同开放引领长三角一体化发展。为了确保《方案》确定的目标任务如期实现，需要对虹桥国际开放枢纽建设提供一系列法治保障。</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t>本课题属于理论与实务相结合的课题,立项目的在于围绕虹桥国际开放枢纽建设的法治保障问题开展研究。要</w:t>
      </w:r>
      <w:r w:rsidRPr="002D0A0E">
        <w:rPr>
          <w:rFonts w:ascii="仿宋_GB2312" w:eastAsia="仿宋_GB2312" w:hAnsi="Microsoft YaHei UI" w:cs="宋体" w:hint="eastAsia"/>
          <w:color w:val="333333"/>
          <w:spacing w:val="8"/>
          <w:kern w:val="0"/>
          <w:sz w:val="32"/>
          <w:szCs w:val="32"/>
        </w:rPr>
        <w:lastRenderedPageBreak/>
        <w:t>求对标《方案》提出的目标和任务，从组织领导、工作机制、主体责任、政策实施、保障措施等各方面入手，提出虹桥国际开放枢纽法治保障的具体建议。</w:t>
      </w:r>
    </w:p>
    <w:p w:rsidR="00C12ED4" w:rsidRPr="002D0A0E" w:rsidRDefault="002D0A0E" w:rsidP="00C12ED4">
      <w:pPr>
        <w:widowControl/>
        <w:shd w:val="clear" w:color="auto" w:fill="FFFFFF"/>
        <w:spacing w:line="360" w:lineRule="atLeast"/>
        <w:ind w:firstLine="480"/>
        <w:rPr>
          <w:rFonts w:ascii="黑体" w:eastAsia="黑体" w:hAnsi="黑体" w:cs="宋体" w:hint="eastAsia"/>
          <w:color w:val="333333"/>
          <w:spacing w:val="8"/>
          <w:kern w:val="0"/>
          <w:sz w:val="32"/>
          <w:szCs w:val="32"/>
        </w:rPr>
      </w:pPr>
      <w:r w:rsidRPr="002D0A0E">
        <w:rPr>
          <w:rFonts w:ascii="黑体" w:eastAsia="黑体" w:hAnsi="黑体" w:cs="宋体" w:hint="eastAsia"/>
          <w:bCs/>
          <w:color w:val="333333"/>
          <w:spacing w:val="8"/>
          <w:kern w:val="0"/>
          <w:sz w:val="32"/>
          <w:szCs w:val="32"/>
        </w:rPr>
        <w:t>四</w:t>
      </w:r>
      <w:r w:rsidR="00C12ED4" w:rsidRPr="002D0A0E">
        <w:rPr>
          <w:rFonts w:ascii="黑体" w:eastAsia="黑体" w:hAnsi="黑体" w:cs="宋体" w:hint="eastAsia"/>
          <w:bCs/>
          <w:color w:val="333333"/>
          <w:spacing w:val="8"/>
          <w:kern w:val="0"/>
          <w:sz w:val="32"/>
          <w:szCs w:val="32"/>
        </w:rPr>
        <w:t>.中国（上海）自由贸易试验区临港新片区法治保障新举措研究</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b/>
          <w:color w:val="333333"/>
          <w:spacing w:val="8"/>
          <w:kern w:val="0"/>
          <w:sz w:val="32"/>
          <w:szCs w:val="32"/>
        </w:rPr>
      </w:pPr>
      <w:r w:rsidRPr="002D0A0E">
        <w:rPr>
          <w:rFonts w:ascii="仿宋_GB2312" w:eastAsia="仿宋_GB2312" w:hAnsi="Microsoft YaHei UI" w:cs="宋体" w:hint="eastAsia"/>
          <w:b/>
          <w:color w:val="333333"/>
          <w:spacing w:val="8"/>
          <w:kern w:val="0"/>
          <w:sz w:val="32"/>
          <w:szCs w:val="32"/>
        </w:rPr>
        <w:t>研究目的与要求：</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t>中国（上海）自由贸易试验区临港新片（以下简称临港新片区）成立以来，国家和市级层面以及临港新片区管委会已陆续发布了上百项支持临港新片区发展的相关政策文件，初步形成了精准有效的制度体系。为进一步推动临港新片区的开放和发展，需要在现有政策体系的基础上，进一步研究强化和支持临港新片区的各项举措，加大改革开放的探索力度，更多的赋予临港新片区的经济发展权和自主改革权，进一步深化行政审批制度改革和综合执法改革，优化临港新片区的营商环境等。</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t>本课题属于理论与实务相结合的课题，其立项目的在于通过本项目的研究，进一步探索创新临港新片区先行先试的各项新举措，以期在全市甚至全国形成可复制、可借鉴、可推广的自由贸易区经验制度。</w:t>
      </w:r>
    </w:p>
    <w:p w:rsidR="00C12ED4" w:rsidRPr="002D0A0E" w:rsidRDefault="002D0A0E" w:rsidP="00C12ED4">
      <w:pPr>
        <w:widowControl/>
        <w:shd w:val="clear" w:color="auto" w:fill="FFFFFF"/>
        <w:spacing w:line="360" w:lineRule="atLeast"/>
        <w:ind w:firstLine="480"/>
        <w:rPr>
          <w:rFonts w:ascii="黑体" w:eastAsia="黑体" w:hAnsi="黑体" w:cs="宋体" w:hint="eastAsia"/>
          <w:color w:val="333333"/>
          <w:spacing w:val="8"/>
          <w:kern w:val="0"/>
          <w:sz w:val="32"/>
          <w:szCs w:val="32"/>
        </w:rPr>
      </w:pPr>
      <w:r w:rsidRPr="002D0A0E">
        <w:rPr>
          <w:rFonts w:ascii="黑体" w:eastAsia="黑体" w:hAnsi="黑体" w:cs="宋体" w:hint="eastAsia"/>
          <w:bCs/>
          <w:color w:val="333333"/>
          <w:spacing w:val="8"/>
          <w:kern w:val="0"/>
          <w:sz w:val="32"/>
          <w:szCs w:val="32"/>
        </w:rPr>
        <w:t>五</w:t>
      </w:r>
      <w:r w:rsidR="00C12ED4" w:rsidRPr="002D0A0E">
        <w:rPr>
          <w:rFonts w:ascii="黑体" w:eastAsia="黑体" w:hAnsi="黑体" w:cs="宋体" w:hint="eastAsia"/>
          <w:bCs/>
          <w:color w:val="333333"/>
          <w:spacing w:val="8"/>
          <w:kern w:val="0"/>
          <w:sz w:val="32"/>
          <w:szCs w:val="32"/>
        </w:rPr>
        <w:t>.上海城市数字化转型法治保障研究</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b/>
          <w:color w:val="333333"/>
          <w:spacing w:val="8"/>
          <w:kern w:val="0"/>
          <w:sz w:val="32"/>
          <w:szCs w:val="32"/>
        </w:rPr>
      </w:pPr>
      <w:r w:rsidRPr="002D0A0E">
        <w:rPr>
          <w:rFonts w:ascii="仿宋_GB2312" w:eastAsia="仿宋_GB2312" w:hAnsi="Microsoft YaHei UI" w:cs="宋体" w:hint="eastAsia"/>
          <w:b/>
          <w:color w:val="333333"/>
          <w:spacing w:val="8"/>
          <w:kern w:val="0"/>
          <w:sz w:val="32"/>
          <w:szCs w:val="32"/>
        </w:rPr>
        <w:t>研究目的与要求：</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lastRenderedPageBreak/>
        <w:t>根据《上海市国民经济和社会发展第十四个五年规划和二</w:t>
      </w:r>
      <w:r w:rsidRPr="002D0A0E">
        <w:rPr>
          <w:rFonts w:ascii="微软雅黑" w:eastAsia="微软雅黑" w:hAnsi="微软雅黑" w:cs="微软雅黑" w:hint="eastAsia"/>
          <w:color w:val="333333"/>
          <w:spacing w:val="8"/>
          <w:kern w:val="0"/>
          <w:sz w:val="32"/>
          <w:szCs w:val="32"/>
        </w:rPr>
        <w:t>〇</w:t>
      </w:r>
      <w:r w:rsidRPr="002D0A0E">
        <w:rPr>
          <w:rFonts w:ascii="仿宋_GB2312" w:eastAsia="仿宋_GB2312" w:hAnsi="仿宋_GB2312" w:cs="仿宋_GB2312" w:hint="eastAsia"/>
          <w:color w:val="333333"/>
          <w:spacing w:val="8"/>
          <w:kern w:val="0"/>
          <w:sz w:val="32"/>
          <w:szCs w:val="32"/>
        </w:rPr>
        <w:t>三五年远景目标纲要》的安排，本市将大力发展数字经济，营造智慧便利的数字生活，加快提高数字化治理水平，积极打造新型基础设施标杆。然而，数字化转型过程中存在大量需要应对的治理问题亟待研究解决。根据</w:t>
      </w:r>
      <w:r w:rsidRPr="002D0A0E">
        <w:rPr>
          <w:rFonts w:ascii="仿宋_GB2312" w:eastAsia="仿宋_GB2312" w:hAnsi="Microsoft YaHei UI" w:cs="宋体" w:hint="eastAsia"/>
          <w:color w:val="333333"/>
          <w:spacing w:val="8"/>
          <w:kern w:val="0"/>
          <w:sz w:val="32"/>
          <w:szCs w:val="32"/>
        </w:rPr>
        <w:t>习近平总书记的要求，必须坚持在法治轨道上推进国家治理体系和治理能力的现代化。因此，通过法治手段保障上海城市数字化转型，将成为一个新的命题。</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t>本课题属于理论与实务相结合的课题，立项目的在于通过法治的手段保障上海城市数字化转型工作的顺利推进。课题应基于本市数字化转型工作的实际，全面阐述立法、执法、司法和守法等不同法治路径，为支持和保障城市数字化转型提出具体建议。</w:t>
      </w:r>
    </w:p>
    <w:p w:rsidR="00C12ED4" w:rsidRPr="002D0A0E" w:rsidRDefault="002D0A0E" w:rsidP="00C12ED4">
      <w:pPr>
        <w:widowControl/>
        <w:shd w:val="clear" w:color="auto" w:fill="FFFFFF"/>
        <w:spacing w:line="360" w:lineRule="atLeast"/>
        <w:ind w:firstLine="480"/>
        <w:rPr>
          <w:rFonts w:ascii="黑体" w:eastAsia="黑体" w:hAnsi="黑体" w:cs="宋体" w:hint="eastAsia"/>
          <w:color w:val="333333"/>
          <w:spacing w:val="8"/>
          <w:kern w:val="0"/>
          <w:sz w:val="32"/>
          <w:szCs w:val="32"/>
        </w:rPr>
      </w:pPr>
      <w:r w:rsidRPr="002D0A0E">
        <w:rPr>
          <w:rFonts w:ascii="黑体" w:eastAsia="黑体" w:hAnsi="黑体" w:cs="宋体" w:hint="eastAsia"/>
          <w:bCs/>
          <w:color w:val="333333"/>
          <w:spacing w:val="8"/>
          <w:kern w:val="0"/>
          <w:sz w:val="32"/>
          <w:szCs w:val="32"/>
        </w:rPr>
        <w:t>六</w:t>
      </w:r>
      <w:r w:rsidR="00C12ED4" w:rsidRPr="002D0A0E">
        <w:rPr>
          <w:rFonts w:ascii="黑体" w:eastAsia="黑体" w:hAnsi="黑体" w:cs="宋体" w:hint="eastAsia"/>
          <w:bCs/>
          <w:color w:val="333333"/>
          <w:spacing w:val="8"/>
          <w:kern w:val="0"/>
          <w:sz w:val="32"/>
          <w:szCs w:val="32"/>
        </w:rPr>
        <w:t>.公共数据资源市场化配置法律制度研究</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b/>
          <w:color w:val="333333"/>
          <w:spacing w:val="8"/>
          <w:kern w:val="0"/>
          <w:sz w:val="32"/>
          <w:szCs w:val="32"/>
        </w:rPr>
      </w:pPr>
      <w:r w:rsidRPr="002D0A0E">
        <w:rPr>
          <w:rFonts w:ascii="仿宋_GB2312" w:eastAsia="仿宋_GB2312" w:hAnsi="Microsoft YaHei UI" w:cs="宋体" w:hint="eastAsia"/>
          <w:b/>
          <w:color w:val="333333"/>
          <w:spacing w:val="8"/>
          <w:kern w:val="0"/>
          <w:sz w:val="32"/>
          <w:szCs w:val="32"/>
        </w:rPr>
        <w:t>研究目的与要求：</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t>数据成为生产要素之后，公共数据资源市场化配置正在被推向改革的前沿。如何通过完善法律制度的方式，合法、科学、合理、安全地利用公共数据资源，规范公共数据资源的市场化配置行为，使公共数据资源同市场形成良性对接，进而全方位、精准、安全地为市民群众提供服务，是一项亟待开展研究的命题。</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lastRenderedPageBreak/>
        <w:t>本课题属于理论与实务相结合的前沿课题，立项目的在于试图通过法律手段规范公共数据资源市场的活动。课题应对公共数据的法律内涵和外延进行界定，对制约公共数据资源市场化配置的现行法律制度进行梳理分析，在充分借鉴境内外先进立法经验的情况下，研究构建未来能够支撑公共数据资源市场化配置的法律制度框架，并形成立法建议文本。</w:t>
      </w:r>
    </w:p>
    <w:p w:rsidR="00C12ED4" w:rsidRPr="002D0A0E" w:rsidRDefault="002D0A0E" w:rsidP="00C12ED4">
      <w:pPr>
        <w:widowControl/>
        <w:shd w:val="clear" w:color="auto" w:fill="FFFFFF"/>
        <w:spacing w:line="360" w:lineRule="atLeast"/>
        <w:ind w:firstLine="480"/>
        <w:rPr>
          <w:rFonts w:ascii="黑体" w:eastAsia="黑体" w:hAnsi="黑体" w:cs="宋体" w:hint="eastAsia"/>
          <w:color w:val="333333"/>
          <w:spacing w:val="8"/>
          <w:kern w:val="0"/>
          <w:sz w:val="32"/>
          <w:szCs w:val="32"/>
        </w:rPr>
      </w:pPr>
      <w:r w:rsidRPr="002D0A0E">
        <w:rPr>
          <w:rFonts w:ascii="黑体" w:eastAsia="黑体" w:hAnsi="黑体" w:cs="宋体" w:hint="eastAsia"/>
          <w:bCs/>
          <w:color w:val="333333"/>
          <w:spacing w:val="8"/>
          <w:kern w:val="0"/>
          <w:sz w:val="32"/>
          <w:szCs w:val="32"/>
        </w:rPr>
        <w:t>七</w:t>
      </w:r>
      <w:r w:rsidR="00C12ED4" w:rsidRPr="002D0A0E">
        <w:rPr>
          <w:rFonts w:ascii="黑体" w:eastAsia="黑体" w:hAnsi="黑体" w:cs="宋体" w:hint="eastAsia"/>
          <w:bCs/>
          <w:color w:val="333333"/>
          <w:spacing w:val="8"/>
          <w:kern w:val="0"/>
          <w:sz w:val="32"/>
          <w:szCs w:val="32"/>
        </w:rPr>
        <w:t>.上海优化营商环境4.0法治保障研究</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b/>
          <w:color w:val="333333"/>
          <w:spacing w:val="8"/>
          <w:kern w:val="0"/>
          <w:sz w:val="32"/>
          <w:szCs w:val="32"/>
        </w:rPr>
      </w:pPr>
      <w:r w:rsidRPr="002D0A0E">
        <w:rPr>
          <w:rFonts w:ascii="仿宋_GB2312" w:eastAsia="仿宋_GB2312" w:hAnsi="Microsoft YaHei UI" w:cs="宋体" w:hint="eastAsia"/>
          <w:b/>
          <w:color w:val="333333"/>
          <w:spacing w:val="8"/>
          <w:kern w:val="0"/>
          <w:sz w:val="32"/>
          <w:szCs w:val="32"/>
        </w:rPr>
        <w:t>研究目的与要求：</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t>2021年3月，《上海市加强改革系统集成 持续深化国际一流营商环境建设行动方案》（上海优化营商环境4.0版）正式公布，围绕优化政务环境、提升企业全生命周期管理服务、营造公平竞争市场环境等5方面提出31项任务，共207条举措。为确保上述举措的落地落实，更好地助力本市营造法治化、国际化、便利化的营商环境，法治保障仍需要进一步加强。</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t>本课题属于理论与实务相结合的课题，其立项目的在于通过本课题的研究，提出强化法治保障的路径，推动本市营商环境的持续优化。</w:t>
      </w:r>
    </w:p>
    <w:p w:rsidR="00C12ED4" w:rsidRPr="002D0A0E" w:rsidRDefault="002D0A0E" w:rsidP="00C12ED4">
      <w:pPr>
        <w:widowControl/>
        <w:shd w:val="clear" w:color="auto" w:fill="FFFFFF"/>
        <w:spacing w:line="360" w:lineRule="atLeast"/>
        <w:ind w:firstLine="480"/>
        <w:rPr>
          <w:rFonts w:ascii="黑体" w:eastAsia="黑体" w:hAnsi="黑体" w:cs="宋体" w:hint="eastAsia"/>
          <w:color w:val="333333"/>
          <w:spacing w:val="8"/>
          <w:kern w:val="0"/>
          <w:sz w:val="32"/>
          <w:szCs w:val="32"/>
        </w:rPr>
      </w:pPr>
      <w:r w:rsidRPr="002D0A0E">
        <w:rPr>
          <w:rFonts w:ascii="黑体" w:eastAsia="黑体" w:hAnsi="黑体" w:cs="宋体" w:hint="eastAsia"/>
          <w:bCs/>
          <w:color w:val="333333"/>
          <w:spacing w:val="8"/>
          <w:kern w:val="0"/>
          <w:sz w:val="32"/>
          <w:szCs w:val="32"/>
        </w:rPr>
        <w:t>八</w:t>
      </w:r>
      <w:r w:rsidR="00C12ED4" w:rsidRPr="002D0A0E">
        <w:rPr>
          <w:rFonts w:ascii="黑体" w:eastAsia="黑体" w:hAnsi="黑体" w:cs="宋体" w:hint="eastAsia"/>
          <w:bCs/>
          <w:color w:val="333333"/>
          <w:spacing w:val="8"/>
          <w:kern w:val="0"/>
          <w:sz w:val="32"/>
          <w:szCs w:val="32"/>
        </w:rPr>
        <w:t>.上海机关事务运行保障立法研究</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b/>
          <w:color w:val="333333"/>
          <w:spacing w:val="8"/>
          <w:kern w:val="0"/>
          <w:sz w:val="32"/>
          <w:szCs w:val="32"/>
        </w:rPr>
      </w:pPr>
      <w:r w:rsidRPr="002D0A0E">
        <w:rPr>
          <w:rFonts w:ascii="仿宋_GB2312" w:eastAsia="仿宋_GB2312" w:hAnsi="Microsoft YaHei UI" w:cs="宋体" w:hint="eastAsia"/>
          <w:b/>
          <w:color w:val="333333"/>
          <w:spacing w:val="8"/>
          <w:kern w:val="0"/>
          <w:sz w:val="32"/>
          <w:szCs w:val="32"/>
        </w:rPr>
        <w:t>研究目的与要求：</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lastRenderedPageBreak/>
        <w:t>机关运行保障工作是机关高效有序运转的基础和保证。近年来，推动机关运行保障法治化是理论界和实务部门积极研究的重点内容之一。为促进机关事务资金、资产、资源的集中统一管理，助推更高水平的高质量发展，需要进一步加强对现行机关事务领域法律制度体系的研究，完善机关运行保障制度标准体系的建设。</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t>本课题属于理论与实务相结合的课题,立项目的在于通过运行保障体系研究，对机关事务职能和职责范围作出顶层设计和制度安排，理顺管理体制、明确基本制度，规范工作标准和工作流程、控制机关运行成本，搭建起上海机关运行保障的“四梁八柱”。</w:t>
      </w:r>
    </w:p>
    <w:p w:rsidR="00C12ED4" w:rsidRPr="002D0A0E" w:rsidRDefault="002D0A0E" w:rsidP="00C12ED4">
      <w:pPr>
        <w:widowControl/>
        <w:shd w:val="clear" w:color="auto" w:fill="FFFFFF"/>
        <w:spacing w:line="360" w:lineRule="atLeast"/>
        <w:ind w:firstLine="480"/>
        <w:rPr>
          <w:rFonts w:ascii="黑体" w:eastAsia="黑体" w:hAnsi="黑体" w:cs="宋体" w:hint="eastAsia"/>
          <w:color w:val="333333"/>
          <w:spacing w:val="8"/>
          <w:kern w:val="0"/>
          <w:sz w:val="32"/>
          <w:szCs w:val="32"/>
        </w:rPr>
      </w:pPr>
      <w:r w:rsidRPr="002D0A0E">
        <w:rPr>
          <w:rFonts w:ascii="黑体" w:eastAsia="黑体" w:hAnsi="黑体" w:cs="宋体" w:hint="eastAsia"/>
          <w:bCs/>
          <w:color w:val="333333"/>
          <w:spacing w:val="8"/>
          <w:kern w:val="0"/>
          <w:sz w:val="32"/>
          <w:szCs w:val="32"/>
        </w:rPr>
        <w:t>九</w:t>
      </w:r>
      <w:r w:rsidR="00C12ED4" w:rsidRPr="002D0A0E">
        <w:rPr>
          <w:rFonts w:ascii="黑体" w:eastAsia="黑体" w:hAnsi="黑体" w:cs="宋体" w:hint="eastAsia"/>
          <w:bCs/>
          <w:color w:val="333333"/>
          <w:spacing w:val="8"/>
          <w:kern w:val="0"/>
          <w:sz w:val="32"/>
          <w:szCs w:val="32"/>
        </w:rPr>
        <w:t>.非现场行政执法研究</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b/>
          <w:color w:val="333333"/>
          <w:spacing w:val="8"/>
          <w:kern w:val="0"/>
          <w:sz w:val="32"/>
          <w:szCs w:val="32"/>
        </w:rPr>
      </w:pPr>
      <w:r w:rsidRPr="002D0A0E">
        <w:rPr>
          <w:rFonts w:ascii="仿宋_GB2312" w:eastAsia="仿宋_GB2312" w:hAnsi="Microsoft YaHei UI" w:cs="宋体" w:hint="eastAsia"/>
          <w:b/>
          <w:color w:val="333333"/>
          <w:spacing w:val="8"/>
          <w:kern w:val="0"/>
          <w:sz w:val="32"/>
          <w:szCs w:val="32"/>
        </w:rPr>
        <w:t>研究目的与要求：</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t>非现场执法作为科技进步的产物，在提高执法效率、缓解执法力量不足等方面具有一定的优势，因此这一执法模式目前在很多执法领域得到推行。但是，由于目前国家层面并没有出台规范非现场执法的相关法律文件，非现场执法在一定程度上处于各执法部门自我规范的状态，其法律定位、程序正当性等问题一直没有明确，随着这种执法模式适用场景的增多，迫切需要对其一系列法律问题进行研究。</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lastRenderedPageBreak/>
        <w:t>本课题属于理论与实务相结合的课题，其立项目的在于通过本项目的研究，在对非现场行政执法的相关法理问题及其实践操作中的利弊进行全面分析论证的基础上，为破解非现场行政执法的困境、完善其程序正当性提供理论支撑和现实路径。</w:t>
      </w:r>
    </w:p>
    <w:p w:rsidR="00C12ED4" w:rsidRPr="002D0A0E" w:rsidRDefault="002D0A0E" w:rsidP="00C12ED4">
      <w:pPr>
        <w:widowControl/>
        <w:shd w:val="clear" w:color="auto" w:fill="FFFFFF"/>
        <w:spacing w:line="360" w:lineRule="atLeast"/>
        <w:ind w:firstLine="480"/>
        <w:rPr>
          <w:rFonts w:ascii="黑体" w:eastAsia="黑体" w:hAnsi="黑体" w:cs="宋体" w:hint="eastAsia"/>
          <w:color w:val="333333"/>
          <w:spacing w:val="8"/>
          <w:kern w:val="0"/>
          <w:sz w:val="32"/>
          <w:szCs w:val="32"/>
        </w:rPr>
      </w:pPr>
      <w:r w:rsidRPr="002D0A0E">
        <w:rPr>
          <w:rFonts w:ascii="黑体" w:eastAsia="黑体" w:hAnsi="黑体" w:cs="宋体" w:hint="eastAsia"/>
          <w:bCs/>
          <w:color w:val="333333"/>
          <w:spacing w:val="8"/>
          <w:kern w:val="0"/>
          <w:sz w:val="32"/>
          <w:szCs w:val="32"/>
        </w:rPr>
        <w:t>十</w:t>
      </w:r>
      <w:r w:rsidR="00C12ED4" w:rsidRPr="002D0A0E">
        <w:rPr>
          <w:rFonts w:ascii="黑体" w:eastAsia="黑体" w:hAnsi="黑体" w:cs="宋体" w:hint="eastAsia"/>
          <w:bCs/>
          <w:color w:val="333333"/>
          <w:spacing w:val="8"/>
          <w:kern w:val="0"/>
          <w:sz w:val="32"/>
          <w:szCs w:val="32"/>
        </w:rPr>
        <w:t>.“一业一证”改革法律问题研究</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b/>
          <w:color w:val="333333"/>
          <w:spacing w:val="8"/>
          <w:kern w:val="0"/>
          <w:sz w:val="32"/>
          <w:szCs w:val="32"/>
        </w:rPr>
      </w:pPr>
      <w:bookmarkStart w:id="0" w:name="_GoBack"/>
      <w:r w:rsidRPr="002D0A0E">
        <w:rPr>
          <w:rFonts w:ascii="仿宋_GB2312" w:eastAsia="仿宋_GB2312" w:hAnsi="Microsoft YaHei UI" w:cs="宋体" w:hint="eastAsia"/>
          <w:b/>
          <w:color w:val="333333"/>
          <w:spacing w:val="8"/>
          <w:kern w:val="0"/>
          <w:sz w:val="32"/>
          <w:szCs w:val="32"/>
        </w:rPr>
        <w:t>研究目的与要求：</w:t>
      </w:r>
    </w:p>
    <w:bookmarkEnd w:id="0"/>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t>2020年11月，国务院批复同意在上海市浦东新区开展“一业一证”改革试点。“一业一证”改革以企业便捷高效办成“一件事”为目标，优化再造行业准入业务流程，大幅降低行业准入成本，是持续深化“放管服”改革、优化营商环境的重要抓手，对于推动审批管理服务从“以政府部门供给为中心”向“以市场主体需求为中心”转变具有重要意义。</w:t>
      </w:r>
    </w:p>
    <w:p w:rsidR="00C12ED4" w:rsidRPr="002D0A0E" w:rsidRDefault="00C12ED4" w:rsidP="00C12ED4">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2D0A0E">
        <w:rPr>
          <w:rFonts w:ascii="仿宋_GB2312" w:eastAsia="仿宋_GB2312" w:hAnsi="Microsoft YaHei UI" w:cs="宋体" w:hint="eastAsia"/>
          <w:color w:val="333333"/>
          <w:spacing w:val="8"/>
          <w:kern w:val="0"/>
          <w:sz w:val="32"/>
          <w:szCs w:val="32"/>
        </w:rPr>
        <w:t>本课题属于理论与实务相结合的课题,立项目的在于通过对“一业一证”改革试点过程中的各种法律问题进行研究，有效防范行业重大风险。同时，研究建立职责明确、分工协作、多元共治的行业综合监管制度，以推动改革向更多行业和领域拓展，总结积累一批可复制可推广的经验，及时固化改革成果。</w:t>
      </w:r>
    </w:p>
    <w:p w:rsidR="00C12ED4" w:rsidRPr="002D0A0E" w:rsidRDefault="00C12ED4" w:rsidP="00C12ED4">
      <w:pPr>
        <w:rPr>
          <w:rFonts w:ascii="仿宋_GB2312" w:eastAsia="仿宋_GB2312" w:hint="eastAsia"/>
          <w:sz w:val="32"/>
          <w:szCs w:val="32"/>
        </w:rPr>
      </w:pPr>
    </w:p>
    <w:p w:rsidR="00605D14" w:rsidRPr="002D0A0E" w:rsidRDefault="00605D14">
      <w:pPr>
        <w:rPr>
          <w:rFonts w:ascii="仿宋_GB2312" w:eastAsia="仿宋_GB2312" w:hint="eastAsia"/>
          <w:sz w:val="32"/>
          <w:szCs w:val="32"/>
        </w:rPr>
      </w:pPr>
    </w:p>
    <w:sectPr w:rsidR="00605D14" w:rsidRPr="002D0A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935" w:rsidRDefault="00322935" w:rsidP="002D0A0E">
      <w:r>
        <w:separator/>
      </w:r>
    </w:p>
  </w:endnote>
  <w:endnote w:type="continuationSeparator" w:id="0">
    <w:p w:rsidR="00322935" w:rsidRDefault="00322935" w:rsidP="002D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935" w:rsidRDefault="00322935" w:rsidP="002D0A0E">
      <w:r>
        <w:separator/>
      </w:r>
    </w:p>
  </w:footnote>
  <w:footnote w:type="continuationSeparator" w:id="0">
    <w:p w:rsidR="00322935" w:rsidRDefault="00322935" w:rsidP="002D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51F"/>
    <w:rsid w:val="00022509"/>
    <w:rsid w:val="000E7EC4"/>
    <w:rsid w:val="001A00C3"/>
    <w:rsid w:val="00222CB9"/>
    <w:rsid w:val="00257CEA"/>
    <w:rsid w:val="002A1FC0"/>
    <w:rsid w:val="002D0A0E"/>
    <w:rsid w:val="00322935"/>
    <w:rsid w:val="003345B4"/>
    <w:rsid w:val="003579B6"/>
    <w:rsid w:val="00374811"/>
    <w:rsid w:val="0039422C"/>
    <w:rsid w:val="003A083D"/>
    <w:rsid w:val="003C5963"/>
    <w:rsid w:val="003D5676"/>
    <w:rsid w:val="00401EBB"/>
    <w:rsid w:val="004543AE"/>
    <w:rsid w:val="00463101"/>
    <w:rsid w:val="004F3DBD"/>
    <w:rsid w:val="004F7DD8"/>
    <w:rsid w:val="005249D6"/>
    <w:rsid w:val="00547E35"/>
    <w:rsid w:val="00550DEE"/>
    <w:rsid w:val="0055351F"/>
    <w:rsid w:val="00582087"/>
    <w:rsid w:val="00605D14"/>
    <w:rsid w:val="006241F2"/>
    <w:rsid w:val="00640513"/>
    <w:rsid w:val="00684A34"/>
    <w:rsid w:val="006C62CC"/>
    <w:rsid w:val="006D73EB"/>
    <w:rsid w:val="00747EE0"/>
    <w:rsid w:val="007C6C69"/>
    <w:rsid w:val="0089554E"/>
    <w:rsid w:val="008B0FE1"/>
    <w:rsid w:val="008D3887"/>
    <w:rsid w:val="008E3C8F"/>
    <w:rsid w:val="00A91E02"/>
    <w:rsid w:val="00B550B0"/>
    <w:rsid w:val="00B64E89"/>
    <w:rsid w:val="00C12ED4"/>
    <w:rsid w:val="00C84796"/>
    <w:rsid w:val="00CD266C"/>
    <w:rsid w:val="00D37598"/>
    <w:rsid w:val="00D400F3"/>
    <w:rsid w:val="00D445CC"/>
    <w:rsid w:val="00DE6D2C"/>
    <w:rsid w:val="00E80043"/>
    <w:rsid w:val="00EF73E5"/>
    <w:rsid w:val="00F31E1A"/>
    <w:rsid w:val="00F6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E08D8A-EECA-4F29-9B89-A7768848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E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A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0A0E"/>
    <w:rPr>
      <w:sz w:val="18"/>
      <w:szCs w:val="18"/>
    </w:rPr>
  </w:style>
  <w:style w:type="paragraph" w:styleId="a4">
    <w:name w:val="footer"/>
    <w:basedOn w:val="a"/>
    <w:link w:val="Char0"/>
    <w:uiPriority w:val="99"/>
    <w:unhideWhenUsed/>
    <w:rsid w:val="002D0A0E"/>
    <w:pPr>
      <w:tabs>
        <w:tab w:val="center" w:pos="4153"/>
        <w:tab w:val="right" w:pos="8306"/>
      </w:tabs>
      <w:snapToGrid w:val="0"/>
      <w:jc w:val="left"/>
    </w:pPr>
    <w:rPr>
      <w:sz w:val="18"/>
      <w:szCs w:val="18"/>
    </w:rPr>
  </w:style>
  <w:style w:type="character" w:customStyle="1" w:styleId="Char0">
    <w:name w:val="页脚 Char"/>
    <w:basedOn w:val="a0"/>
    <w:link w:val="a4"/>
    <w:uiPriority w:val="99"/>
    <w:rsid w:val="002D0A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3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470</Words>
  <Characters>2680</Characters>
  <Application>Microsoft Office Word</Application>
  <DocSecurity>0</DocSecurity>
  <Lines>22</Lines>
  <Paragraphs>6</Paragraphs>
  <ScaleCrop>false</ScaleCrop>
  <Company>china</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何欢浪</dc:creator>
  <cp:keywords/>
  <dc:description/>
  <cp:lastModifiedBy>何欢浪</cp:lastModifiedBy>
  <cp:revision>4</cp:revision>
  <dcterms:created xsi:type="dcterms:W3CDTF">2021-04-30T05:45:00Z</dcterms:created>
  <dcterms:modified xsi:type="dcterms:W3CDTF">2021-04-30T06:24:00Z</dcterms:modified>
</cp:coreProperties>
</file>