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0CA1F" w14:textId="77777777" w:rsidR="0091523D" w:rsidRDefault="0081207F" w:rsidP="0095018B">
      <w:pPr>
        <w:jc w:val="center"/>
        <w:rPr>
          <w:b/>
          <w:sz w:val="32"/>
        </w:rPr>
      </w:pPr>
      <w:r w:rsidRPr="0095018B">
        <w:rPr>
          <w:rFonts w:hint="eastAsia"/>
          <w:b/>
          <w:sz w:val="32"/>
        </w:rPr>
        <w:t>上海对外经贸大学</w:t>
      </w:r>
      <w:r w:rsidR="0091523D">
        <w:rPr>
          <w:rFonts w:hint="eastAsia"/>
          <w:b/>
          <w:sz w:val="32"/>
        </w:rPr>
        <w:t>松江校区博士生工作坊和混合式教学</w:t>
      </w:r>
    </w:p>
    <w:p w14:paraId="3BAD6ECE" w14:textId="4903102F" w:rsidR="00C26144" w:rsidRDefault="0091523D" w:rsidP="0095018B">
      <w:pPr>
        <w:jc w:val="center"/>
        <w:rPr>
          <w:b/>
          <w:sz w:val="32"/>
        </w:rPr>
      </w:pPr>
      <w:r>
        <w:rPr>
          <w:rFonts w:hint="eastAsia"/>
          <w:b/>
          <w:sz w:val="32"/>
        </w:rPr>
        <w:t>设备</w:t>
      </w:r>
      <w:r w:rsidR="0081207F" w:rsidRPr="0095018B">
        <w:rPr>
          <w:rFonts w:hint="eastAsia"/>
          <w:b/>
          <w:sz w:val="32"/>
        </w:rPr>
        <w:t>项目采购需求</w:t>
      </w:r>
    </w:p>
    <w:p w14:paraId="70A57E67" w14:textId="77777777" w:rsidR="0081207F" w:rsidRDefault="0081207F"/>
    <w:p w14:paraId="17EF2703" w14:textId="2E5D66DD" w:rsidR="0081207F" w:rsidRPr="001E26FC" w:rsidRDefault="0081207F" w:rsidP="00347D09">
      <w:pPr>
        <w:spacing w:line="360" w:lineRule="auto"/>
        <w:rPr>
          <w:rFonts w:ascii="仿宋_GB2312" w:eastAsia="仿宋_GB2312" w:hAnsi="仿宋_GB2312"/>
          <w:sz w:val="28"/>
          <w:szCs w:val="28"/>
        </w:rPr>
      </w:pPr>
      <w:r w:rsidRPr="001E26FC">
        <w:rPr>
          <w:rFonts w:ascii="仿宋_GB2312" w:eastAsia="仿宋_GB2312" w:hAnsi="仿宋_GB2312" w:hint="eastAsia"/>
          <w:sz w:val="28"/>
          <w:szCs w:val="28"/>
        </w:rPr>
        <w:t>项目名称：</w:t>
      </w:r>
      <w:r w:rsidR="00347D09" w:rsidRPr="001E26FC">
        <w:rPr>
          <w:rFonts w:ascii="仿宋_GB2312" w:eastAsia="仿宋_GB2312" w:hAnsi="仿宋_GB2312" w:hint="eastAsia"/>
          <w:sz w:val="28"/>
          <w:szCs w:val="28"/>
        </w:rPr>
        <w:t>上海对外经贸大学松江校区博士生工作坊和混合式教学设备采购项目</w:t>
      </w:r>
    </w:p>
    <w:p w14:paraId="4CB85FA7" w14:textId="45AB920A" w:rsidR="0081207F" w:rsidRPr="001E26FC" w:rsidRDefault="0081207F" w:rsidP="0095018B">
      <w:pPr>
        <w:spacing w:line="360" w:lineRule="auto"/>
        <w:rPr>
          <w:rFonts w:ascii="仿宋_GB2312" w:eastAsia="仿宋_GB2312" w:hAnsi="仿宋_GB2312"/>
          <w:sz w:val="28"/>
          <w:szCs w:val="28"/>
        </w:rPr>
      </w:pPr>
      <w:r w:rsidRPr="001E26FC">
        <w:rPr>
          <w:rFonts w:ascii="仿宋_GB2312" w:eastAsia="仿宋_GB2312" w:hAnsi="仿宋_GB2312" w:hint="eastAsia"/>
          <w:sz w:val="28"/>
          <w:szCs w:val="28"/>
        </w:rPr>
        <w:t>预算金额</w:t>
      </w:r>
      <w:r w:rsidR="00C26144" w:rsidRPr="001E26FC">
        <w:rPr>
          <w:rFonts w:ascii="仿宋_GB2312" w:eastAsia="仿宋_GB2312" w:hAnsi="仿宋_GB2312" w:hint="eastAsia"/>
          <w:sz w:val="28"/>
          <w:szCs w:val="28"/>
        </w:rPr>
        <w:t>（万元）</w:t>
      </w:r>
      <w:r w:rsidRPr="001E26FC">
        <w:rPr>
          <w:rFonts w:ascii="仿宋_GB2312" w:eastAsia="仿宋_GB2312" w:hAnsi="仿宋_GB2312" w:hint="eastAsia"/>
          <w:sz w:val="28"/>
          <w:szCs w:val="28"/>
        </w:rPr>
        <w:t>：</w:t>
      </w:r>
      <w:r w:rsidR="00347D09" w:rsidRPr="001E26FC">
        <w:rPr>
          <w:rFonts w:ascii="仿宋_GB2312" w:eastAsia="仿宋_GB2312" w:hAnsi="仿宋_GB2312"/>
          <w:sz w:val="28"/>
          <w:szCs w:val="28"/>
        </w:rPr>
        <w:t>19.5628</w:t>
      </w:r>
    </w:p>
    <w:p w14:paraId="2C8D16A8" w14:textId="0FD7293E" w:rsidR="00E97C15" w:rsidRPr="001E26FC" w:rsidRDefault="0081207F" w:rsidP="0095018B">
      <w:pPr>
        <w:spacing w:line="360" w:lineRule="auto"/>
        <w:rPr>
          <w:sz w:val="28"/>
          <w:szCs w:val="28"/>
        </w:rPr>
      </w:pPr>
      <w:r w:rsidRPr="001E26FC">
        <w:rPr>
          <w:rFonts w:ascii="仿宋_GB2312" w:eastAsia="仿宋_GB2312" w:hAnsi="仿宋_GB2312" w:hint="eastAsia"/>
          <w:sz w:val="28"/>
          <w:szCs w:val="28"/>
        </w:rPr>
        <w:t>采购方式：</w:t>
      </w:r>
      <w:r w:rsidR="00347D09" w:rsidRPr="001E26FC">
        <w:rPr>
          <w:rFonts w:ascii="仿宋_GB2312" w:eastAsia="仿宋_GB2312" w:hAnsi="仿宋_GB2312" w:hint="eastAsia"/>
          <w:sz w:val="28"/>
          <w:szCs w:val="28"/>
        </w:rPr>
        <w:t>公开比价</w:t>
      </w:r>
      <w:r w:rsidR="00CB63B9" w:rsidRPr="001E26FC">
        <w:rPr>
          <w:rFonts w:ascii="仿宋_GB2312" w:eastAsia="仿宋_GB2312" w:hAnsi="仿宋_GB2312" w:hint="eastAsia"/>
          <w:sz w:val="28"/>
          <w:szCs w:val="28"/>
        </w:rPr>
        <w:t xml:space="preserve">     </w:t>
      </w:r>
      <w:r w:rsidR="00CB63B9" w:rsidRPr="001E26FC">
        <w:rPr>
          <w:rFonts w:hint="eastAsia"/>
          <w:sz w:val="28"/>
          <w:szCs w:val="28"/>
        </w:rPr>
        <w:t xml:space="preserve">      </w:t>
      </w:r>
    </w:p>
    <w:p w14:paraId="3BAAEC72" w14:textId="236AA500" w:rsidR="0095018B" w:rsidRPr="001E26FC" w:rsidRDefault="00BD6494" w:rsidP="00FD7288">
      <w:pPr>
        <w:spacing w:line="360" w:lineRule="auto"/>
        <w:ind w:firstLineChars="200" w:firstLine="562"/>
        <w:rPr>
          <w:b/>
          <w:bCs/>
          <w:sz w:val="28"/>
          <w:szCs w:val="28"/>
        </w:rPr>
      </w:pPr>
      <w:r w:rsidRPr="001E26FC">
        <w:rPr>
          <w:rFonts w:hint="eastAsia"/>
          <w:b/>
          <w:bCs/>
          <w:sz w:val="28"/>
          <w:szCs w:val="28"/>
        </w:rPr>
        <w:t>一、合理的投标人资格条件</w:t>
      </w:r>
    </w:p>
    <w:p w14:paraId="2ED407B0" w14:textId="77777777" w:rsidR="001E26FC" w:rsidRPr="001E26FC" w:rsidRDefault="001E26FC" w:rsidP="001E26FC">
      <w:pPr>
        <w:spacing w:line="360" w:lineRule="auto"/>
        <w:ind w:firstLineChars="200" w:firstLine="560"/>
        <w:rPr>
          <w:sz w:val="28"/>
          <w:szCs w:val="28"/>
        </w:rPr>
      </w:pPr>
      <w:r w:rsidRPr="001E26FC">
        <w:rPr>
          <w:rFonts w:hint="eastAsia"/>
          <w:sz w:val="28"/>
          <w:szCs w:val="28"/>
        </w:rPr>
        <w:t>1.</w:t>
      </w:r>
      <w:r w:rsidRPr="001E26FC">
        <w:rPr>
          <w:rFonts w:hint="eastAsia"/>
          <w:sz w:val="28"/>
          <w:szCs w:val="28"/>
        </w:rPr>
        <w:t>供应商须符合《中华人民共和国政府采购法》第二十二条的规定条件。</w:t>
      </w:r>
    </w:p>
    <w:p w14:paraId="1737AB01" w14:textId="77777777" w:rsidR="001E26FC" w:rsidRPr="001E26FC" w:rsidRDefault="001E26FC" w:rsidP="001E26FC">
      <w:pPr>
        <w:spacing w:line="360" w:lineRule="auto"/>
        <w:ind w:firstLineChars="200" w:firstLine="560"/>
        <w:rPr>
          <w:sz w:val="28"/>
          <w:szCs w:val="28"/>
        </w:rPr>
      </w:pPr>
      <w:r w:rsidRPr="001E26FC">
        <w:rPr>
          <w:rFonts w:hint="eastAsia"/>
          <w:sz w:val="28"/>
          <w:szCs w:val="28"/>
        </w:rPr>
        <w:t>2.</w:t>
      </w:r>
      <w:r w:rsidRPr="001E26FC">
        <w:rPr>
          <w:rFonts w:hint="eastAsia"/>
          <w:sz w:val="28"/>
          <w:szCs w:val="28"/>
        </w:rPr>
        <w:t>具有独立承担民事责任的能力、具有良好的商业信誉和健全的财务会计制度，在经营活动中没有违法记录、有依法缴纳税收和社会保障资金的良好记录、不接受联合参选。</w:t>
      </w:r>
    </w:p>
    <w:p w14:paraId="4DA80474" w14:textId="77777777" w:rsidR="001E26FC" w:rsidRPr="001E26FC" w:rsidRDefault="001E26FC" w:rsidP="001E26FC">
      <w:pPr>
        <w:spacing w:line="360" w:lineRule="auto"/>
        <w:ind w:firstLineChars="200" w:firstLine="560"/>
        <w:rPr>
          <w:sz w:val="28"/>
          <w:szCs w:val="28"/>
        </w:rPr>
      </w:pPr>
      <w:r w:rsidRPr="001E26FC">
        <w:rPr>
          <w:rFonts w:hint="eastAsia"/>
          <w:sz w:val="28"/>
          <w:szCs w:val="28"/>
        </w:rPr>
        <w:t>3.</w:t>
      </w:r>
      <w:r w:rsidRPr="001E26FC">
        <w:rPr>
          <w:rFonts w:hint="eastAsia"/>
          <w:sz w:val="28"/>
          <w:szCs w:val="28"/>
        </w:rPr>
        <w:t>投标人必须是在中国境内注册、具备有效的企业法人营业执照。</w:t>
      </w:r>
    </w:p>
    <w:p w14:paraId="525D2254" w14:textId="626BC7BE" w:rsidR="005F31E7" w:rsidRDefault="005F31E7" w:rsidP="00FD7288">
      <w:pPr>
        <w:spacing w:line="360" w:lineRule="auto"/>
        <w:ind w:firstLineChars="200" w:firstLine="560"/>
        <w:rPr>
          <w:sz w:val="28"/>
          <w:szCs w:val="28"/>
        </w:rPr>
      </w:pPr>
      <w:r w:rsidRPr="005F31E7">
        <w:rPr>
          <w:rFonts w:hint="eastAsia"/>
          <w:sz w:val="28"/>
          <w:szCs w:val="28"/>
        </w:rPr>
        <w:t>4.</w:t>
      </w:r>
      <w:r w:rsidRPr="005F31E7">
        <w:rPr>
          <w:rFonts w:hint="eastAsia"/>
          <w:sz w:val="28"/>
          <w:szCs w:val="28"/>
        </w:rPr>
        <w:t>有相关的经营范围</w:t>
      </w:r>
      <w:r w:rsidR="00D74456">
        <w:rPr>
          <w:rFonts w:hint="eastAsia"/>
          <w:sz w:val="28"/>
          <w:szCs w:val="28"/>
        </w:rPr>
        <w:t>。</w:t>
      </w:r>
      <w:r w:rsidR="00D74456">
        <w:rPr>
          <w:sz w:val="28"/>
          <w:szCs w:val="28"/>
        </w:rPr>
        <w:t xml:space="preserve"> </w:t>
      </w:r>
    </w:p>
    <w:p w14:paraId="016A2A9D" w14:textId="65D909E2" w:rsidR="0095018B" w:rsidRPr="001E26FC" w:rsidRDefault="0095018B" w:rsidP="00FD7288">
      <w:pPr>
        <w:spacing w:line="360" w:lineRule="auto"/>
        <w:ind w:firstLineChars="200" w:firstLine="562"/>
        <w:rPr>
          <w:b/>
          <w:bCs/>
          <w:sz w:val="28"/>
          <w:szCs w:val="28"/>
        </w:rPr>
      </w:pPr>
      <w:r w:rsidRPr="001E26FC">
        <w:rPr>
          <w:rFonts w:hint="eastAsia"/>
          <w:b/>
          <w:bCs/>
          <w:sz w:val="28"/>
          <w:szCs w:val="28"/>
        </w:rPr>
        <w:t>二、</w:t>
      </w:r>
      <w:r w:rsidR="00C26144" w:rsidRPr="001E26FC">
        <w:rPr>
          <w:rFonts w:hint="eastAsia"/>
          <w:b/>
          <w:bCs/>
          <w:sz w:val="28"/>
          <w:szCs w:val="28"/>
        </w:rPr>
        <w:t>采购</w:t>
      </w:r>
      <w:r w:rsidR="00BD6494" w:rsidRPr="001E26FC">
        <w:rPr>
          <w:rFonts w:hint="eastAsia"/>
          <w:b/>
          <w:bCs/>
          <w:sz w:val="28"/>
          <w:szCs w:val="28"/>
        </w:rPr>
        <w:t>项目建设方案</w:t>
      </w:r>
    </w:p>
    <w:p w14:paraId="05F25307" w14:textId="77777777" w:rsidR="00FD7288" w:rsidRPr="001E26FC" w:rsidRDefault="00FD7288" w:rsidP="00FD7288">
      <w:pPr>
        <w:spacing w:line="360" w:lineRule="auto"/>
        <w:ind w:firstLine="408"/>
        <w:rPr>
          <w:sz w:val="28"/>
          <w:szCs w:val="28"/>
        </w:rPr>
      </w:pPr>
      <w:r w:rsidRPr="001E26FC">
        <w:rPr>
          <w:rFonts w:hint="eastAsia"/>
          <w:sz w:val="28"/>
          <w:szCs w:val="28"/>
        </w:rPr>
        <w:t>（一）总体架构</w:t>
      </w:r>
    </w:p>
    <w:p w14:paraId="3C67EDEA" w14:textId="77777777" w:rsidR="00FD7288" w:rsidRPr="001E26FC" w:rsidRDefault="00FD7288" w:rsidP="00FD7288">
      <w:pPr>
        <w:spacing w:line="360" w:lineRule="auto"/>
        <w:ind w:firstLine="408"/>
        <w:rPr>
          <w:sz w:val="28"/>
          <w:szCs w:val="28"/>
        </w:rPr>
      </w:pPr>
      <w:proofErr w:type="gramStart"/>
      <w:r w:rsidRPr="001E26FC">
        <w:rPr>
          <w:rFonts w:hint="eastAsia"/>
          <w:sz w:val="28"/>
          <w:szCs w:val="28"/>
        </w:rPr>
        <w:t>系统由触控</w:t>
      </w:r>
      <w:proofErr w:type="gramEnd"/>
      <w:r w:rsidRPr="001E26FC">
        <w:rPr>
          <w:rFonts w:hint="eastAsia"/>
          <w:sz w:val="28"/>
          <w:szCs w:val="28"/>
        </w:rPr>
        <w:t>录播主机、导播控制、特写摄像机、全景摄像机、指向麦克风、有源音箱等硬件搭建高清音视频采集系统，结合资源管理平台及远程互动助手，组成精品互动直录播系统。</w:t>
      </w:r>
    </w:p>
    <w:p w14:paraId="660D78FF" w14:textId="7A1EF096" w:rsidR="00FD7288" w:rsidRPr="001E26FC" w:rsidRDefault="00FD7288" w:rsidP="00FD7288">
      <w:pPr>
        <w:spacing w:line="360" w:lineRule="auto"/>
        <w:ind w:firstLine="408"/>
        <w:rPr>
          <w:sz w:val="28"/>
          <w:szCs w:val="28"/>
        </w:rPr>
      </w:pPr>
      <w:r w:rsidRPr="001E26FC">
        <w:rPr>
          <w:rFonts w:hint="eastAsia"/>
          <w:sz w:val="28"/>
          <w:szCs w:val="28"/>
        </w:rPr>
        <w:t>（二）功能需求</w:t>
      </w:r>
    </w:p>
    <w:p w14:paraId="0C8B8F3E" w14:textId="5C3B3281" w:rsidR="00FD7288" w:rsidRPr="001E26FC" w:rsidRDefault="00FD7288" w:rsidP="00FD7288">
      <w:pPr>
        <w:spacing w:line="360" w:lineRule="auto"/>
        <w:ind w:firstLine="408"/>
        <w:rPr>
          <w:sz w:val="28"/>
          <w:szCs w:val="28"/>
        </w:rPr>
      </w:pPr>
      <w:r w:rsidRPr="001E26FC">
        <w:rPr>
          <w:rFonts w:hint="eastAsia"/>
          <w:sz w:val="28"/>
          <w:szCs w:val="28"/>
        </w:rPr>
        <w:t>本次采购的资源管理平台需具有直播点播、直播提醒、视频与课间联动、教案同步、多维</w:t>
      </w:r>
      <w:proofErr w:type="gramStart"/>
      <w:r w:rsidRPr="001E26FC">
        <w:rPr>
          <w:rFonts w:hint="eastAsia"/>
          <w:sz w:val="28"/>
          <w:szCs w:val="28"/>
        </w:rPr>
        <w:t>度课评</w:t>
      </w:r>
      <w:proofErr w:type="gramEnd"/>
      <w:r w:rsidRPr="001E26FC">
        <w:rPr>
          <w:rFonts w:hint="eastAsia"/>
          <w:sz w:val="28"/>
          <w:szCs w:val="28"/>
        </w:rPr>
        <w:t>、视频管理与分析、在线巡课、课表</w:t>
      </w:r>
      <w:r w:rsidRPr="001E26FC">
        <w:rPr>
          <w:rFonts w:hint="eastAsia"/>
          <w:sz w:val="28"/>
          <w:szCs w:val="28"/>
        </w:rPr>
        <w:lastRenderedPageBreak/>
        <w:t>管理等功能。具体功能如下：</w:t>
      </w:r>
    </w:p>
    <w:p w14:paraId="61030740" w14:textId="77777777" w:rsidR="00FD7288" w:rsidRPr="001E26FC" w:rsidRDefault="00FD7288" w:rsidP="00FD7288">
      <w:pPr>
        <w:spacing w:line="360" w:lineRule="auto"/>
        <w:ind w:firstLine="408"/>
        <w:rPr>
          <w:sz w:val="28"/>
          <w:szCs w:val="28"/>
        </w:rPr>
      </w:pPr>
      <w:r w:rsidRPr="001E26FC">
        <w:rPr>
          <w:rFonts w:hint="eastAsia"/>
          <w:sz w:val="28"/>
          <w:szCs w:val="28"/>
        </w:rPr>
        <w:t>1.</w:t>
      </w:r>
      <w:r w:rsidRPr="001E26FC">
        <w:rPr>
          <w:rFonts w:hint="eastAsia"/>
          <w:sz w:val="28"/>
          <w:szCs w:val="28"/>
        </w:rPr>
        <w:t>线上直播</w:t>
      </w:r>
    </w:p>
    <w:p w14:paraId="4C3A1843" w14:textId="77777777" w:rsidR="00FD7288" w:rsidRPr="001E26FC" w:rsidRDefault="00FD7288" w:rsidP="00FD7288">
      <w:pPr>
        <w:spacing w:line="360" w:lineRule="auto"/>
        <w:ind w:firstLine="408"/>
        <w:rPr>
          <w:sz w:val="28"/>
          <w:szCs w:val="28"/>
        </w:rPr>
      </w:pPr>
      <w:r w:rsidRPr="001E26FC">
        <w:rPr>
          <w:rFonts w:hint="eastAsia"/>
          <w:sz w:val="28"/>
          <w:szCs w:val="28"/>
        </w:rPr>
        <w:t>录播平台采用</w:t>
      </w:r>
      <w:r w:rsidRPr="001E26FC">
        <w:rPr>
          <w:rFonts w:hint="eastAsia"/>
          <w:sz w:val="28"/>
          <w:szCs w:val="28"/>
        </w:rPr>
        <w:t>B/S</w:t>
      </w:r>
      <w:r w:rsidRPr="001E26FC">
        <w:rPr>
          <w:rFonts w:hint="eastAsia"/>
          <w:sz w:val="28"/>
          <w:szCs w:val="28"/>
        </w:rPr>
        <w:t>访问架构，用户使用电脑、平板或手机等不同通信设备，均可通过网页登陆录播云资源管理平台，观看视频资源：在校园网内登录平台，可观看开课中的直播课堂或完成录制的点播课堂；</w:t>
      </w:r>
      <w:proofErr w:type="gramStart"/>
      <w:r w:rsidRPr="001E26FC">
        <w:rPr>
          <w:rFonts w:hint="eastAsia"/>
          <w:sz w:val="28"/>
          <w:szCs w:val="28"/>
        </w:rPr>
        <w:t>若教师</w:t>
      </w:r>
      <w:proofErr w:type="gramEnd"/>
      <w:r w:rsidRPr="001E26FC">
        <w:rPr>
          <w:rFonts w:hint="eastAsia"/>
          <w:sz w:val="28"/>
          <w:szCs w:val="28"/>
        </w:rPr>
        <w:t>学生身处校外，依然可在平台上观看正在直播的课程。方便用户随时随地使用</w:t>
      </w:r>
      <w:proofErr w:type="gramStart"/>
      <w:r w:rsidRPr="001E26FC">
        <w:rPr>
          <w:rFonts w:hint="eastAsia"/>
          <w:sz w:val="28"/>
          <w:szCs w:val="28"/>
        </w:rPr>
        <w:t>录课资源</w:t>
      </w:r>
      <w:proofErr w:type="gramEnd"/>
      <w:r w:rsidRPr="001E26FC">
        <w:rPr>
          <w:rFonts w:hint="eastAsia"/>
          <w:sz w:val="28"/>
          <w:szCs w:val="28"/>
        </w:rPr>
        <w:t>学习、交流，提高资源有效使用率。同时在直播过程中，可设置通知公告、互动评论等相关功能的权限。</w:t>
      </w:r>
    </w:p>
    <w:p w14:paraId="6BC19F66" w14:textId="77777777" w:rsidR="00FD7288" w:rsidRPr="001E26FC" w:rsidRDefault="00FD7288" w:rsidP="00FD7288">
      <w:pPr>
        <w:spacing w:line="360" w:lineRule="auto"/>
        <w:ind w:firstLine="408"/>
        <w:rPr>
          <w:sz w:val="28"/>
          <w:szCs w:val="28"/>
        </w:rPr>
      </w:pPr>
      <w:r w:rsidRPr="001E26FC">
        <w:rPr>
          <w:rFonts w:hint="eastAsia"/>
          <w:sz w:val="28"/>
          <w:szCs w:val="28"/>
        </w:rPr>
        <w:t>2.</w:t>
      </w:r>
      <w:r w:rsidRPr="001E26FC">
        <w:rPr>
          <w:rFonts w:hint="eastAsia"/>
          <w:sz w:val="28"/>
          <w:szCs w:val="28"/>
        </w:rPr>
        <w:t>课后点播</w:t>
      </w:r>
    </w:p>
    <w:p w14:paraId="7E0CFCD1" w14:textId="77777777" w:rsidR="00FD7288" w:rsidRPr="001E26FC" w:rsidRDefault="00FD7288" w:rsidP="00FD7288">
      <w:pPr>
        <w:spacing w:line="360" w:lineRule="auto"/>
        <w:ind w:firstLine="408"/>
        <w:rPr>
          <w:sz w:val="28"/>
          <w:szCs w:val="28"/>
        </w:rPr>
      </w:pPr>
      <w:r w:rsidRPr="001E26FC">
        <w:rPr>
          <w:rFonts w:hint="eastAsia"/>
          <w:sz w:val="28"/>
          <w:szCs w:val="28"/>
        </w:rPr>
        <w:t>支持直播回看，视频打点观看，快速定位知识点，提高效率，账号绑定，录播视频直接选择，快速定位查找视频，精细维度分类；教师可快速导入剪辑工具，简易非编；能够自动采集实时人数、评论、</w:t>
      </w:r>
      <w:proofErr w:type="gramStart"/>
      <w:r w:rsidRPr="001E26FC">
        <w:rPr>
          <w:rFonts w:hint="eastAsia"/>
          <w:sz w:val="28"/>
          <w:szCs w:val="28"/>
        </w:rPr>
        <w:t>点赞数据</w:t>
      </w:r>
      <w:proofErr w:type="gramEnd"/>
      <w:r w:rsidRPr="001E26FC">
        <w:rPr>
          <w:rFonts w:hint="eastAsia"/>
          <w:sz w:val="28"/>
          <w:szCs w:val="28"/>
        </w:rPr>
        <w:t>，定位视频精彩内容，看</w:t>
      </w:r>
      <w:proofErr w:type="gramStart"/>
      <w:r w:rsidRPr="001E26FC">
        <w:rPr>
          <w:rFonts w:hint="eastAsia"/>
          <w:sz w:val="28"/>
          <w:szCs w:val="28"/>
        </w:rPr>
        <w:t>课议课</w:t>
      </w:r>
      <w:proofErr w:type="gramEnd"/>
      <w:r w:rsidRPr="001E26FC">
        <w:rPr>
          <w:rFonts w:hint="eastAsia"/>
          <w:sz w:val="28"/>
          <w:szCs w:val="28"/>
        </w:rPr>
        <w:t>更高效；帮助管理者了解学习情况。</w:t>
      </w:r>
    </w:p>
    <w:p w14:paraId="534BEC5D" w14:textId="77777777" w:rsidR="00FD7288" w:rsidRPr="001E26FC" w:rsidRDefault="00FD7288" w:rsidP="00FD7288">
      <w:pPr>
        <w:spacing w:line="360" w:lineRule="auto"/>
        <w:ind w:firstLine="408"/>
        <w:rPr>
          <w:sz w:val="28"/>
          <w:szCs w:val="28"/>
        </w:rPr>
      </w:pPr>
      <w:r w:rsidRPr="001E26FC">
        <w:rPr>
          <w:rFonts w:hint="eastAsia"/>
          <w:sz w:val="28"/>
          <w:szCs w:val="28"/>
        </w:rPr>
        <w:t>3.</w:t>
      </w:r>
      <w:r w:rsidRPr="001E26FC">
        <w:rPr>
          <w:rFonts w:hint="eastAsia"/>
          <w:sz w:val="28"/>
          <w:szCs w:val="28"/>
        </w:rPr>
        <w:t>远程互动</w:t>
      </w:r>
    </w:p>
    <w:p w14:paraId="22B7912A" w14:textId="77777777" w:rsidR="00FD7288" w:rsidRPr="001E26FC" w:rsidRDefault="00FD7288" w:rsidP="00FD7288">
      <w:pPr>
        <w:spacing w:line="360" w:lineRule="auto"/>
        <w:ind w:firstLine="408"/>
        <w:rPr>
          <w:sz w:val="28"/>
          <w:szCs w:val="28"/>
        </w:rPr>
      </w:pPr>
      <w:r w:rsidRPr="001E26FC">
        <w:rPr>
          <w:rFonts w:hint="eastAsia"/>
          <w:sz w:val="28"/>
          <w:szCs w:val="28"/>
        </w:rPr>
        <w:t>支持互动课堂，以音视频互动为基础，实现两地同步板书、回答同一道题、两地同步游戏等功能，提高课堂活跃度，内置学科工具，丰富课堂授课模式。</w:t>
      </w:r>
    </w:p>
    <w:p w14:paraId="7748C8E1" w14:textId="77777777" w:rsidR="00FD7288" w:rsidRPr="001E26FC" w:rsidRDefault="00FD7288" w:rsidP="00FD7288">
      <w:pPr>
        <w:spacing w:line="360" w:lineRule="auto"/>
        <w:ind w:firstLine="408"/>
        <w:rPr>
          <w:sz w:val="28"/>
          <w:szCs w:val="28"/>
        </w:rPr>
      </w:pPr>
      <w:r w:rsidRPr="001E26FC">
        <w:rPr>
          <w:rFonts w:hint="eastAsia"/>
          <w:sz w:val="28"/>
          <w:szCs w:val="28"/>
        </w:rPr>
        <w:t>4.</w:t>
      </w:r>
      <w:r w:rsidRPr="001E26FC">
        <w:rPr>
          <w:rFonts w:hint="eastAsia"/>
          <w:sz w:val="28"/>
          <w:szCs w:val="28"/>
        </w:rPr>
        <w:t>直播提醒</w:t>
      </w:r>
    </w:p>
    <w:p w14:paraId="3E4F4AA9" w14:textId="77777777" w:rsidR="00FD7288" w:rsidRPr="001E26FC" w:rsidRDefault="00FD7288" w:rsidP="00FD7288">
      <w:pPr>
        <w:spacing w:line="360" w:lineRule="auto"/>
        <w:ind w:firstLine="408"/>
        <w:rPr>
          <w:sz w:val="28"/>
          <w:szCs w:val="28"/>
        </w:rPr>
      </w:pPr>
      <w:r w:rsidRPr="001E26FC">
        <w:rPr>
          <w:rFonts w:hint="eastAsia"/>
          <w:sz w:val="28"/>
          <w:szCs w:val="28"/>
        </w:rPr>
        <w:t>教师可根据区域、学校举办重要教研活动的直播时间，通过手机</w:t>
      </w:r>
      <w:proofErr w:type="gramStart"/>
      <w:r w:rsidRPr="001E26FC">
        <w:rPr>
          <w:rFonts w:hint="eastAsia"/>
          <w:sz w:val="28"/>
          <w:szCs w:val="28"/>
        </w:rPr>
        <w:t>扫码设置</w:t>
      </w:r>
      <w:proofErr w:type="gramEnd"/>
      <w:r w:rsidRPr="001E26FC">
        <w:rPr>
          <w:rFonts w:hint="eastAsia"/>
          <w:sz w:val="28"/>
          <w:szCs w:val="28"/>
        </w:rPr>
        <w:t>短信提醒，教师可在教研活动开始前</w:t>
      </w:r>
      <w:r w:rsidRPr="001E26FC">
        <w:rPr>
          <w:rFonts w:hint="eastAsia"/>
          <w:sz w:val="28"/>
          <w:szCs w:val="28"/>
        </w:rPr>
        <w:t>15</w:t>
      </w:r>
      <w:r w:rsidRPr="001E26FC">
        <w:rPr>
          <w:rFonts w:hint="eastAsia"/>
          <w:sz w:val="28"/>
          <w:szCs w:val="28"/>
        </w:rPr>
        <w:t>分钟，收到短信提醒，点击短信链接即可直接进入直播画面。</w:t>
      </w:r>
    </w:p>
    <w:p w14:paraId="02F01708" w14:textId="77777777" w:rsidR="00FD7288" w:rsidRPr="001E26FC" w:rsidRDefault="00FD7288" w:rsidP="00FD7288">
      <w:pPr>
        <w:spacing w:line="360" w:lineRule="auto"/>
        <w:ind w:firstLine="408"/>
        <w:rPr>
          <w:sz w:val="28"/>
          <w:szCs w:val="28"/>
        </w:rPr>
      </w:pPr>
      <w:r w:rsidRPr="001E26FC">
        <w:rPr>
          <w:rFonts w:hint="eastAsia"/>
          <w:sz w:val="28"/>
          <w:szCs w:val="28"/>
        </w:rPr>
        <w:lastRenderedPageBreak/>
        <w:t>5.</w:t>
      </w:r>
      <w:r w:rsidRPr="001E26FC">
        <w:rPr>
          <w:rFonts w:hint="eastAsia"/>
          <w:sz w:val="28"/>
          <w:szCs w:val="28"/>
        </w:rPr>
        <w:t>视频与课件联动</w:t>
      </w:r>
    </w:p>
    <w:p w14:paraId="4FB03505" w14:textId="77777777" w:rsidR="00FD7288" w:rsidRPr="001E26FC" w:rsidRDefault="00FD7288" w:rsidP="00FD7288">
      <w:pPr>
        <w:spacing w:line="360" w:lineRule="auto"/>
        <w:ind w:firstLine="408"/>
        <w:rPr>
          <w:sz w:val="28"/>
          <w:szCs w:val="28"/>
        </w:rPr>
      </w:pPr>
      <w:r w:rsidRPr="001E26FC">
        <w:rPr>
          <w:rFonts w:hint="eastAsia"/>
          <w:sz w:val="28"/>
          <w:szCs w:val="28"/>
        </w:rPr>
        <w:t>课件与课堂视频可实现自助联动，教师可以选择课件同步</w:t>
      </w:r>
      <w:r w:rsidRPr="001E26FC">
        <w:rPr>
          <w:rFonts w:hint="eastAsia"/>
          <w:sz w:val="28"/>
          <w:szCs w:val="28"/>
        </w:rPr>
        <w:t>/</w:t>
      </w:r>
      <w:r w:rsidRPr="001E26FC">
        <w:rPr>
          <w:rFonts w:hint="eastAsia"/>
          <w:sz w:val="28"/>
          <w:szCs w:val="28"/>
        </w:rPr>
        <w:t>异步的课件播放模式：教师可根据个人听课需求，选择视频与白板课件同步翻页播放，也可以选择自助翻页。在听课的同时，师生可以开启课件控制，从而参与课件中的课堂活动，还原互动课堂的趣味性与真实性。</w:t>
      </w:r>
    </w:p>
    <w:p w14:paraId="35EED39E" w14:textId="77777777" w:rsidR="00FD7288" w:rsidRPr="001E26FC" w:rsidRDefault="00FD7288" w:rsidP="00FD7288">
      <w:pPr>
        <w:spacing w:line="360" w:lineRule="auto"/>
        <w:ind w:firstLine="408"/>
        <w:rPr>
          <w:sz w:val="28"/>
          <w:szCs w:val="28"/>
        </w:rPr>
      </w:pPr>
      <w:r w:rsidRPr="001E26FC">
        <w:rPr>
          <w:rFonts w:hint="eastAsia"/>
          <w:sz w:val="28"/>
          <w:szCs w:val="28"/>
        </w:rPr>
        <w:t>6.</w:t>
      </w:r>
      <w:r w:rsidRPr="001E26FC">
        <w:rPr>
          <w:rFonts w:hint="eastAsia"/>
          <w:sz w:val="28"/>
          <w:szCs w:val="28"/>
        </w:rPr>
        <w:t>教案同步</w:t>
      </w:r>
    </w:p>
    <w:p w14:paraId="263913DD" w14:textId="77777777" w:rsidR="00FD7288" w:rsidRPr="001E26FC" w:rsidRDefault="00FD7288" w:rsidP="00FD7288">
      <w:pPr>
        <w:spacing w:line="360" w:lineRule="auto"/>
        <w:ind w:firstLine="408"/>
        <w:rPr>
          <w:sz w:val="28"/>
          <w:szCs w:val="28"/>
        </w:rPr>
      </w:pPr>
      <w:r w:rsidRPr="001E26FC">
        <w:rPr>
          <w:rFonts w:hint="eastAsia"/>
          <w:sz w:val="28"/>
          <w:szCs w:val="28"/>
        </w:rPr>
        <w:t>直播点播课堂支持教案同步：教师可将与自己教学内容同步的教学大纲或教学设计直接导入录播平台，录播平台会将教学大纲的内容数据自动同步到课程视频中。听课教师和学生在观看视频的同时可以浏览课程设计的大纲要点，更清晰地获取课堂教学精髓。</w:t>
      </w:r>
    </w:p>
    <w:p w14:paraId="76BBD95A" w14:textId="77777777" w:rsidR="00FD7288" w:rsidRPr="001E26FC" w:rsidRDefault="00FD7288" w:rsidP="00FD7288">
      <w:pPr>
        <w:spacing w:line="360" w:lineRule="auto"/>
        <w:ind w:firstLine="408"/>
        <w:rPr>
          <w:sz w:val="28"/>
          <w:szCs w:val="28"/>
        </w:rPr>
      </w:pPr>
      <w:r w:rsidRPr="001E26FC">
        <w:rPr>
          <w:rFonts w:hint="eastAsia"/>
          <w:sz w:val="28"/>
          <w:szCs w:val="28"/>
        </w:rPr>
        <w:t>7.</w:t>
      </w:r>
      <w:r w:rsidRPr="001E26FC">
        <w:rPr>
          <w:rFonts w:hint="eastAsia"/>
          <w:sz w:val="28"/>
          <w:szCs w:val="28"/>
        </w:rPr>
        <w:t>多维度评课</w:t>
      </w:r>
    </w:p>
    <w:p w14:paraId="1F8E4A42" w14:textId="77777777" w:rsidR="00FD7288" w:rsidRPr="001E26FC" w:rsidRDefault="00FD7288" w:rsidP="00FD7288">
      <w:pPr>
        <w:spacing w:line="360" w:lineRule="auto"/>
        <w:ind w:firstLine="408"/>
        <w:rPr>
          <w:sz w:val="28"/>
          <w:szCs w:val="28"/>
        </w:rPr>
      </w:pPr>
      <w:r w:rsidRPr="001E26FC">
        <w:rPr>
          <w:rFonts w:hint="eastAsia"/>
          <w:sz w:val="28"/>
          <w:szCs w:val="28"/>
        </w:rPr>
        <w:t>资源平台针对教学设计、教学实施、教学效果、技术规范等多个评课维度，为学校提供</w:t>
      </w:r>
      <w:r w:rsidRPr="001E26FC">
        <w:rPr>
          <w:rFonts w:hint="eastAsia"/>
          <w:sz w:val="28"/>
          <w:szCs w:val="28"/>
        </w:rPr>
        <w:t>5</w:t>
      </w:r>
      <w:r w:rsidRPr="001E26FC">
        <w:rPr>
          <w:rFonts w:hint="eastAsia"/>
          <w:sz w:val="28"/>
          <w:szCs w:val="28"/>
        </w:rPr>
        <w:t>星点评模板。点评模板也可根据不同教研要求，让教师进行个性化编辑：教师可自由编辑评课维度，让教研交流成为开放、自主的一种教师成长方式。同时，评课教师可对课程视频进行特色的打点评价，为主讲教师给出更专业、准确、负责的点评建议。</w:t>
      </w:r>
    </w:p>
    <w:p w14:paraId="30C3837E" w14:textId="77777777" w:rsidR="00FD7288" w:rsidRPr="001E26FC" w:rsidRDefault="00FD7288" w:rsidP="00FD7288">
      <w:pPr>
        <w:spacing w:line="360" w:lineRule="auto"/>
        <w:ind w:firstLine="408"/>
        <w:rPr>
          <w:sz w:val="28"/>
          <w:szCs w:val="28"/>
        </w:rPr>
      </w:pPr>
      <w:r w:rsidRPr="001E26FC">
        <w:rPr>
          <w:rFonts w:hint="eastAsia"/>
          <w:sz w:val="28"/>
          <w:szCs w:val="28"/>
        </w:rPr>
        <w:t>8.</w:t>
      </w:r>
      <w:r w:rsidRPr="001E26FC">
        <w:rPr>
          <w:rFonts w:hint="eastAsia"/>
          <w:sz w:val="28"/>
          <w:szCs w:val="28"/>
        </w:rPr>
        <w:t>视频管理与分享</w:t>
      </w:r>
    </w:p>
    <w:p w14:paraId="0A60FA4E" w14:textId="44A873B1" w:rsidR="00FD7288" w:rsidRPr="001E26FC" w:rsidRDefault="00FD7288" w:rsidP="00FD7288">
      <w:pPr>
        <w:spacing w:line="360" w:lineRule="auto"/>
        <w:ind w:firstLine="408"/>
        <w:rPr>
          <w:sz w:val="28"/>
          <w:szCs w:val="28"/>
        </w:rPr>
      </w:pPr>
      <w:r w:rsidRPr="001E26FC">
        <w:rPr>
          <w:rFonts w:hint="eastAsia"/>
          <w:sz w:val="28"/>
          <w:szCs w:val="28"/>
        </w:rPr>
        <w:t>在课堂管理中，教师可对录制好的课件进行统一管理：可根据学科、日期、教室、教师等多种条件组合搜索；查看课件的详细信息，如课件名称、开课时间等；批量修改课件信息，将课件进行统一化的归档整理，以便学生可以快速搜索观看。同时，教师的个人视频课件</w:t>
      </w:r>
      <w:r w:rsidRPr="001E26FC">
        <w:rPr>
          <w:rFonts w:hint="eastAsia"/>
          <w:sz w:val="28"/>
          <w:szCs w:val="28"/>
        </w:rPr>
        <w:lastRenderedPageBreak/>
        <w:t>编辑处理后，可申请上传至校本资源库。视频课件通过平台管理员审核后，将自动上传至校本资源库，全校师生均可观看交流，实现</w:t>
      </w:r>
      <w:proofErr w:type="gramStart"/>
      <w:r w:rsidRPr="001E26FC">
        <w:rPr>
          <w:rFonts w:hint="eastAsia"/>
          <w:sz w:val="28"/>
          <w:szCs w:val="28"/>
        </w:rPr>
        <w:t>优课资源</w:t>
      </w:r>
      <w:proofErr w:type="gramEnd"/>
      <w:r w:rsidRPr="001E26FC">
        <w:rPr>
          <w:rFonts w:hint="eastAsia"/>
          <w:sz w:val="28"/>
          <w:szCs w:val="28"/>
        </w:rPr>
        <w:t>的分享。</w:t>
      </w:r>
    </w:p>
    <w:p w14:paraId="456F3609" w14:textId="77777777" w:rsidR="00FD7288" w:rsidRPr="001E26FC" w:rsidRDefault="00FD7288" w:rsidP="00FD7288">
      <w:pPr>
        <w:spacing w:line="360" w:lineRule="auto"/>
        <w:ind w:firstLine="408"/>
        <w:rPr>
          <w:sz w:val="28"/>
          <w:szCs w:val="28"/>
        </w:rPr>
      </w:pPr>
      <w:r w:rsidRPr="001E26FC">
        <w:rPr>
          <w:rFonts w:hint="eastAsia"/>
          <w:sz w:val="28"/>
          <w:szCs w:val="28"/>
        </w:rPr>
        <w:t>9.</w:t>
      </w:r>
      <w:r w:rsidRPr="001E26FC">
        <w:rPr>
          <w:rFonts w:hint="eastAsia"/>
          <w:sz w:val="28"/>
          <w:szCs w:val="28"/>
        </w:rPr>
        <w:t>在线巡课</w:t>
      </w:r>
    </w:p>
    <w:p w14:paraId="5678DDD8" w14:textId="77777777" w:rsidR="00FD7288" w:rsidRPr="001E26FC" w:rsidRDefault="00FD7288" w:rsidP="00FD7288">
      <w:pPr>
        <w:spacing w:line="360" w:lineRule="auto"/>
        <w:ind w:firstLine="408"/>
        <w:rPr>
          <w:sz w:val="28"/>
          <w:szCs w:val="28"/>
        </w:rPr>
      </w:pPr>
      <w:r w:rsidRPr="001E26FC">
        <w:rPr>
          <w:rFonts w:hint="eastAsia"/>
          <w:sz w:val="28"/>
          <w:szCs w:val="28"/>
        </w:rPr>
        <w:t>学校管理者可以通过任</w:t>
      </w:r>
      <w:proofErr w:type="gramStart"/>
      <w:r w:rsidRPr="001E26FC">
        <w:rPr>
          <w:rFonts w:hint="eastAsia"/>
          <w:sz w:val="28"/>
          <w:szCs w:val="28"/>
        </w:rPr>
        <w:t>一</w:t>
      </w:r>
      <w:proofErr w:type="gramEnd"/>
      <w:r w:rsidRPr="001E26FC">
        <w:rPr>
          <w:rFonts w:hint="eastAsia"/>
          <w:sz w:val="28"/>
          <w:szCs w:val="28"/>
        </w:rPr>
        <w:t>电脑登录云平台进行在线巡课，实时查看各教室的上课实况：管理者进入某间录播教室可以进行多角度巡视（其中包括教师全景、教师近景、学生全景、学生近景、多媒体板书画面）；管理者在平台上自动轮</w:t>
      </w:r>
      <w:proofErr w:type="gramStart"/>
      <w:r w:rsidRPr="001E26FC">
        <w:rPr>
          <w:rFonts w:hint="eastAsia"/>
          <w:sz w:val="28"/>
          <w:szCs w:val="28"/>
        </w:rPr>
        <w:t>循</w:t>
      </w:r>
      <w:proofErr w:type="gramEnd"/>
      <w:r w:rsidRPr="001E26FC">
        <w:rPr>
          <w:rFonts w:hint="eastAsia"/>
          <w:sz w:val="28"/>
          <w:szCs w:val="28"/>
        </w:rPr>
        <w:t>每间教室的录播画面，快速完成全校巡班，即时掌控全校上课情况。</w:t>
      </w:r>
    </w:p>
    <w:p w14:paraId="75E39ADB" w14:textId="77777777" w:rsidR="00FD7288" w:rsidRPr="001E26FC" w:rsidRDefault="00FD7288" w:rsidP="00FD7288">
      <w:pPr>
        <w:spacing w:line="360" w:lineRule="auto"/>
        <w:ind w:firstLine="408"/>
        <w:rPr>
          <w:sz w:val="28"/>
          <w:szCs w:val="28"/>
        </w:rPr>
      </w:pPr>
      <w:r w:rsidRPr="001E26FC">
        <w:rPr>
          <w:rFonts w:hint="eastAsia"/>
          <w:sz w:val="28"/>
          <w:szCs w:val="28"/>
        </w:rPr>
        <w:t>10.</w:t>
      </w:r>
      <w:r w:rsidRPr="001E26FC">
        <w:rPr>
          <w:rFonts w:hint="eastAsia"/>
          <w:sz w:val="28"/>
          <w:szCs w:val="28"/>
        </w:rPr>
        <w:t>课表管理</w:t>
      </w:r>
    </w:p>
    <w:p w14:paraId="60F169DA" w14:textId="37B8B946" w:rsidR="0095018B" w:rsidRPr="001E26FC" w:rsidRDefault="00FD7288" w:rsidP="00FD7288">
      <w:pPr>
        <w:spacing w:line="360" w:lineRule="auto"/>
        <w:ind w:firstLine="408"/>
        <w:rPr>
          <w:sz w:val="28"/>
          <w:szCs w:val="28"/>
        </w:rPr>
      </w:pPr>
      <w:r w:rsidRPr="001E26FC">
        <w:rPr>
          <w:rFonts w:hint="eastAsia"/>
          <w:sz w:val="28"/>
          <w:szCs w:val="28"/>
        </w:rPr>
        <w:t>学校可在学期初批量导入各班课表，统一编辑各班作息时间，无需逐个录入，简化管理步骤。当教师需要加入班级听课，可在课表中进入任一录播课堂进行听课学习和评课交流。在课表中，当天录制完成的</w:t>
      </w:r>
      <w:proofErr w:type="gramStart"/>
      <w:r w:rsidRPr="001E26FC">
        <w:rPr>
          <w:rFonts w:hint="eastAsia"/>
          <w:sz w:val="28"/>
          <w:szCs w:val="28"/>
        </w:rPr>
        <w:t>优课资源</w:t>
      </w:r>
      <w:proofErr w:type="gramEnd"/>
      <w:r w:rsidRPr="001E26FC">
        <w:rPr>
          <w:rFonts w:hint="eastAsia"/>
          <w:sz w:val="28"/>
          <w:szCs w:val="28"/>
        </w:rPr>
        <w:t>与录播设备的使用状态会进行自动显示，方便教师根据课表查询。</w:t>
      </w:r>
    </w:p>
    <w:p w14:paraId="2876BF77" w14:textId="37B13DF8" w:rsidR="0095018B" w:rsidRPr="001E26FC" w:rsidRDefault="0095018B" w:rsidP="0095018B">
      <w:pPr>
        <w:spacing w:line="360" w:lineRule="auto"/>
        <w:ind w:firstLine="408"/>
        <w:rPr>
          <w:b/>
          <w:bCs/>
          <w:sz w:val="28"/>
          <w:szCs w:val="28"/>
        </w:rPr>
      </w:pPr>
      <w:r w:rsidRPr="001E26FC">
        <w:rPr>
          <w:rFonts w:hint="eastAsia"/>
          <w:b/>
          <w:bCs/>
          <w:sz w:val="28"/>
          <w:szCs w:val="28"/>
        </w:rPr>
        <w:t>三、</w:t>
      </w:r>
      <w:r w:rsidR="00C26144" w:rsidRPr="001E26FC">
        <w:rPr>
          <w:rFonts w:hint="eastAsia"/>
          <w:b/>
          <w:bCs/>
          <w:sz w:val="28"/>
          <w:szCs w:val="28"/>
        </w:rPr>
        <w:t>采购</w:t>
      </w:r>
      <w:r w:rsidRPr="001E26FC">
        <w:rPr>
          <w:rFonts w:hint="eastAsia"/>
          <w:b/>
          <w:bCs/>
          <w:sz w:val="28"/>
          <w:szCs w:val="28"/>
        </w:rPr>
        <w:t>项目建设</w:t>
      </w:r>
      <w:r w:rsidR="00BD6494" w:rsidRPr="001E26FC">
        <w:rPr>
          <w:rFonts w:hint="eastAsia"/>
          <w:b/>
          <w:bCs/>
          <w:sz w:val="28"/>
          <w:szCs w:val="28"/>
        </w:rPr>
        <w:t>需满足</w:t>
      </w:r>
      <w:r w:rsidR="00C26144" w:rsidRPr="001E26FC">
        <w:rPr>
          <w:rFonts w:hint="eastAsia"/>
          <w:b/>
          <w:bCs/>
          <w:sz w:val="28"/>
          <w:szCs w:val="28"/>
        </w:rPr>
        <w:t>的</w:t>
      </w:r>
      <w:r w:rsidR="00BD6494" w:rsidRPr="001E26FC">
        <w:rPr>
          <w:rFonts w:hint="eastAsia"/>
          <w:b/>
          <w:bCs/>
          <w:sz w:val="28"/>
          <w:szCs w:val="28"/>
        </w:rPr>
        <w:t>技术</w:t>
      </w:r>
      <w:r w:rsidR="00C26144" w:rsidRPr="001E26FC">
        <w:rPr>
          <w:rFonts w:hint="eastAsia"/>
          <w:b/>
          <w:bCs/>
          <w:sz w:val="28"/>
          <w:szCs w:val="28"/>
        </w:rPr>
        <w:t>规格</w:t>
      </w:r>
      <w:r w:rsidR="00BD6494" w:rsidRPr="001E26FC">
        <w:rPr>
          <w:rFonts w:hint="eastAsia"/>
          <w:b/>
          <w:bCs/>
          <w:sz w:val="28"/>
          <w:szCs w:val="28"/>
        </w:rPr>
        <w:t>、质量、安全、物理特性等要求</w:t>
      </w:r>
    </w:p>
    <w:p w14:paraId="7F86E3ED" w14:textId="77777777" w:rsidR="00BD028C" w:rsidRPr="001E26FC" w:rsidRDefault="00BD028C" w:rsidP="00BD028C">
      <w:pPr>
        <w:spacing w:line="360" w:lineRule="auto"/>
        <w:ind w:firstLine="408"/>
        <w:rPr>
          <w:sz w:val="28"/>
          <w:szCs w:val="28"/>
        </w:rPr>
      </w:pPr>
      <w:r w:rsidRPr="001E26FC">
        <w:rPr>
          <w:rFonts w:hint="eastAsia"/>
          <w:sz w:val="28"/>
          <w:szCs w:val="28"/>
        </w:rPr>
        <w:t>为了保证系统的既能适应当今技术的发展，又具有极高的可靠性，本方案设计遵从以下规范及标准：</w:t>
      </w:r>
    </w:p>
    <w:p w14:paraId="74E2E81E" w14:textId="77777777" w:rsidR="00BD028C" w:rsidRPr="001E26FC" w:rsidRDefault="00BD028C" w:rsidP="00BD028C">
      <w:pPr>
        <w:spacing w:line="360" w:lineRule="auto"/>
        <w:ind w:firstLine="408"/>
        <w:rPr>
          <w:sz w:val="28"/>
          <w:szCs w:val="28"/>
        </w:rPr>
      </w:pPr>
      <w:r w:rsidRPr="001E26FC">
        <w:rPr>
          <w:rFonts w:hint="eastAsia"/>
          <w:sz w:val="28"/>
          <w:szCs w:val="28"/>
        </w:rPr>
        <w:t>《智能建筑设计标准》</w:t>
      </w:r>
      <w:r w:rsidRPr="001E26FC">
        <w:rPr>
          <w:rFonts w:hint="eastAsia"/>
          <w:sz w:val="28"/>
          <w:szCs w:val="28"/>
        </w:rPr>
        <w:t>GB  50314-2015</w:t>
      </w:r>
      <w:r w:rsidRPr="001E26FC">
        <w:rPr>
          <w:rFonts w:hint="eastAsia"/>
          <w:sz w:val="28"/>
          <w:szCs w:val="28"/>
        </w:rPr>
        <w:t>；</w:t>
      </w:r>
    </w:p>
    <w:p w14:paraId="3FEFABD4" w14:textId="77777777" w:rsidR="00BD028C" w:rsidRPr="001E26FC" w:rsidRDefault="00BD028C" w:rsidP="00BD028C">
      <w:pPr>
        <w:spacing w:line="360" w:lineRule="auto"/>
        <w:ind w:firstLine="408"/>
        <w:rPr>
          <w:sz w:val="28"/>
          <w:szCs w:val="28"/>
        </w:rPr>
      </w:pPr>
      <w:r w:rsidRPr="001E26FC">
        <w:rPr>
          <w:rFonts w:hint="eastAsia"/>
          <w:sz w:val="28"/>
          <w:szCs w:val="28"/>
        </w:rPr>
        <w:t>《综合布线系统工程验收规范》</w:t>
      </w:r>
      <w:r w:rsidRPr="001E26FC">
        <w:rPr>
          <w:rFonts w:hint="eastAsia"/>
          <w:sz w:val="28"/>
          <w:szCs w:val="28"/>
        </w:rPr>
        <w:t>GB/T 50312-2016</w:t>
      </w:r>
      <w:r w:rsidRPr="001E26FC">
        <w:rPr>
          <w:rFonts w:hint="eastAsia"/>
          <w:sz w:val="28"/>
          <w:szCs w:val="28"/>
        </w:rPr>
        <w:t>；</w:t>
      </w:r>
    </w:p>
    <w:p w14:paraId="689FB144" w14:textId="77777777" w:rsidR="00BD028C" w:rsidRPr="001E26FC" w:rsidRDefault="00BD028C" w:rsidP="00BD028C">
      <w:pPr>
        <w:spacing w:line="360" w:lineRule="auto"/>
        <w:ind w:firstLine="408"/>
        <w:rPr>
          <w:sz w:val="28"/>
          <w:szCs w:val="28"/>
        </w:rPr>
      </w:pPr>
      <w:r w:rsidRPr="001E26FC">
        <w:rPr>
          <w:rFonts w:hint="eastAsia"/>
          <w:sz w:val="28"/>
          <w:szCs w:val="28"/>
        </w:rPr>
        <w:t>《电子计算机机房设计规范》</w:t>
      </w:r>
      <w:r w:rsidRPr="001E26FC">
        <w:rPr>
          <w:rFonts w:hint="eastAsia"/>
          <w:sz w:val="28"/>
          <w:szCs w:val="28"/>
        </w:rPr>
        <w:t>GB50174-93</w:t>
      </w:r>
    </w:p>
    <w:p w14:paraId="516061F5" w14:textId="77777777" w:rsidR="00BD028C" w:rsidRPr="001E26FC" w:rsidRDefault="00BD028C" w:rsidP="00BD028C">
      <w:pPr>
        <w:spacing w:line="360" w:lineRule="auto"/>
        <w:ind w:firstLine="408"/>
        <w:rPr>
          <w:sz w:val="28"/>
          <w:szCs w:val="28"/>
        </w:rPr>
      </w:pPr>
      <w:r w:rsidRPr="001E26FC">
        <w:rPr>
          <w:rFonts w:hint="eastAsia"/>
          <w:sz w:val="28"/>
          <w:szCs w:val="28"/>
        </w:rPr>
        <w:lastRenderedPageBreak/>
        <w:t>《低压配电设计规范》</w:t>
      </w:r>
      <w:r w:rsidRPr="001E26FC">
        <w:rPr>
          <w:rFonts w:hint="eastAsia"/>
          <w:sz w:val="28"/>
          <w:szCs w:val="28"/>
        </w:rPr>
        <w:t>GB50054-95</w:t>
      </w:r>
    </w:p>
    <w:p w14:paraId="799ACF30" w14:textId="77777777" w:rsidR="00BD028C" w:rsidRPr="001E26FC" w:rsidRDefault="00BD028C" w:rsidP="00BD028C">
      <w:pPr>
        <w:spacing w:line="360" w:lineRule="auto"/>
        <w:ind w:firstLine="408"/>
        <w:rPr>
          <w:sz w:val="28"/>
          <w:szCs w:val="28"/>
        </w:rPr>
      </w:pPr>
      <w:r w:rsidRPr="001E26FC">
        <w:rPr>
          <w:rFonts w:hint="eastAsia"/>
          <w:sz w:val="28"/>
          <w:szCs w:val="28"/>
        </w:rPr>
        <w:t>《计算机软件测试规范》</w:t>
      </w:r>
      <w:r w:rsidRPr="001E26FC">
        <w:rPr>
          <w:rFonts w:hint="eastAsia"/>
          <w:sz w:val="28"/>
          <w:szCs w:val="28"/>
        </w:rPr>
        <w:t>GB/T15532-2008</w:t>
      </w:r>
    </w:p>
    <w:p w14:paraId="6B7187FA" w14:textId="4F901420" w:rsidR="001E26FC" w:rsidRDefault="00BD028C" w:rsidP="001E26FC">
      <w:pPr>
        <w:spacing w:line="360" w:lineRule="auto"/>
        <w:ind w:firstLine="408"/>
        <w:rPr>
          <w:sz w:val="28"/>
          <w:szCs w:val="28"/>
        </w:rPr>
      </w:pPr>
      <w:r w:rsidRPr="001E26FC">
        <w:rPr>
          <w:rFonts w:hint="eastAsia"/>
          <w:sz w:val="28"/>
          <w:szCs w:val="28"/>
        </w:rPr>
        <w:t>各投标人应充分注意，凡涉及国家或行业管理部门颁发的相关规范、规程和标准，无论其是否在本招标文件中列明，中标人应无条件执行。标准、规范等不一致的，以要求高者为准。</w:t>
      </w:r>
    </w:p>
    <w:p w14:paraId="74A1CBE1" w14:textId="47503797" w:rsidR="00C26144" w:rsidRPr="001E26FC" w:rsidRDefault="00C26144" w:rsidP="0095018B">
      <w:pPr>
        <w:spacing w:line="360" w:lineRule="auto"/>
        <w:ind w:firstLine="408"/>
        <w:rPr>
          <w:b/>
          <w:bCs/>
          <w:sz w:val="28"/>
          <w:szCs w:val="28"/>
        </w:rPr>
      </w:pPr>
      <w:r w:rsidRPr="001E26FC">
        <w:rPr>
          <w:rFonts w:hint="eastAsia"/>
          <w:b/>
          <w:bCs/>
          <w:sz w:val="28"/>
          <w:szCs w:val="28"/>
        </w:rPr>
        <w:t>四、采购</w:t>
      </w:r>
      <w:r w:rsidR="00BD028C" w:rsidRPr="001E26FC">
        <w:rPr>
          <w:rFonts w:hint="eastAsia"/>
          <w:b/>
          <w:bCs/>
          <w:sz w:val="28"/>
          <w:szCs w:val="28"/>
        </w:rPr>
        <w:t>设备清单及参数要求</w:t>
      </w:r>
    </w:p>
    <w:tbl>
      <w:tblPr>
        <w:tblW w:w="5986" w:type="pct"/>
        <w:tblInd w:w="-1139" w:type="dxa"/>
        <w:tblLook w:val="04A0" w:firstRow="1" w:lastRow="0" w:firstColumn="1" w:lastColumn="0" w:noHBand="0" w:noVBand="1"/>
      </w:tblPr>
      <w:tblGrid>
        <w:gridCol w:w="729"/>
        <w:gridCol w:w="2772"/>
        <w:gridCol w:w="728"/>
        <w:gridCol w:w="728"/>
        <w:gridCol w:w="5246"/>
      </w:tblGrid>
      <w:tr w:rsidR="00BD028C" w14:paraId="744FC066" w14:textId="77777777" w:rsidTr="009A51C7">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59079" w14:textId="77777777" w:rsidR="00BD028C" w:rsidRDefault="00BD028C" w:rsidP="009A51C7">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序号</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64291B" w14:textId="77777777" w:rsidR="00BD028C" w:rsidRDefault="00BD028C" w:rsidP="009A51C7">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设备名称</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89BEA9" w14:textId="77777777" w:rsidR="00BD028C" w:rsidRDefault="00BD028C" w:rsidP="009A51C7">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数量</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6428AB" w14:textId="77777777" w:rsidR="00BD028C" w:rsidRDefault="00BD028C" w:rsidP="009A51C7">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单位</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7908B4" w14:textId="77777777" w:rsidR="00BD028C" w:rsidRDefault="00BD028C" w:rsidP="009A51C7">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sz w:val="24"/>
              </w:rPr>
              <w:t>规格及参数需求</w:t>
            </w:r>
          </w:p>
        </w:tc>
      </w:tr>
      <w:tr w:rsidR="00BD028C" w14:paraId="3F1E6B8E" w14:textId="77777777" w:rsidTr="009A51C7">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94EF2F"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A8A7BB" w14:textId="77777777" w:rsidR="00BD028C" w:rsidRDefault="00BD028C" w:rsidP="009A51C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录播主机</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37799D"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15D37"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A1F75F"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1.为保障系统运行稳定、安全，要求录播主机采用嵌入式Linux系统设计，非PC、服务器架构,存储容量≥1TB。</w:t>
            </w:r>
          </w:p>
          <w:p w14:paraId="4C9BE309" w14:textId="57EBD70B"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2.▲主机内置无线音频接收模块，且至少支持2种不同类型的无线麦克风接入。</w:t>
            </w:r>
          </w:p>
          <w:p w14:paraId="13619CD9" w14:textId="0DA5A16F"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3.▲主机支持断电情况下，录播主机输入音频仍可输出到音响，实现扩声功能。</w:t>
            </w:r>
          </w:p>
          <w:p w14:paraId="22CAFCBD"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4.视频接口：RJ45≥4个（至少三个接口支持POE）；HDMI输入≥2个</w:t>
            </w:r>
          </w:p>
          <w:p w14:paraId="604E9236"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5.音频接口：音频输入≥2路；音频输出≥2路；麦克风≥2路。</w:t>
            </w:r>
          </w:p>
          <w:p w14:paraId="414BFA42"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6.支持用户在录播主机上随时查看已录制视频总容量。</w:t>
            </w:r>
          </w:p>
          <w:p w14:paraId="1ACC8B3F"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7.支持通过互动录播电脑主机一体化触控</w:t>
            </w:r>
            <w:proofErr w:type="gramStart"/>
            <w:r>
              <w:rPr>
                <w:rFonts w:ascii="仿宋" w:eastAsia="仿宋" w:hAnsi="仿宋" w:cs="仿宋" w:hint="eastAsia"/>
                <w:color w:val="000000"/>
                <w:kern w:val="0"/>
                <w:sz w:val="24"/>
                <w:lang w:bidi="ar"/>
              </w:rPr>
              <w:t>屏预监</w:t>
            </w:r>
            <w:proofErr w:type="gramEnd"/>
            <w:r>
              <w:rPr>
                <w:rFonts w:ascii="仿宋" w:eastAsia="仿宋" w:hAnsi="仿宋" w:cs="仿宋" w:hint="eastAsia"/>
                <w:color w:val="000000"/>
                <w:kern w:val="0"/>
                <w:sz w:val="24"/>
                <w:lang w:bidi="ar"/>
              </w:rPr>
              <w:t>画面，可同时</w:t>
            </w:r>
            <w:proofErr w:type="gramStart"/>
            <w:r>
              <w:rPr>
                <w:rFonts w:ascii="仿宋" w:eastAsia="仿宋" w:hAnsi="仿宋" w:cs="仿宋" w:hint="eastAsia"/>
                <w:color w:val="000000"/>
                <w:kern w:val="0"/>
                <w:sz w:val="24"/>
                <w:lang w:bidi="ar"/>
              </w:rPr>
              <w:t>预监学生</w:t>
            </w:r>
            <w:proofErr w:type="gramEnd"/>
            <w:r>
              <w:rPr>
                <w:rFonts w:ascii="仿宋" w:eastAsia="仿宋" w:hAnsi="仿宋" w:cs="仿宋" w:hint="eastAsia"/>
                <w:color w:val="000000"/>
                <w:kern w:val="0"/>
                <w:sz w:val="24"/>
                <w:lang w:bidi="ar"/>
              </w:rPr>
              <w:t>特写、学生全景、教师特写、教师全景、课件画面、导播画面，实现开始、暂停、停止录制。</w:t>
            </w:r>
          </w:p>
          <w:p w14:paraId="3406BE7D"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8.支持主流H.264和H.265编码/解码。</w:t>
            </w:r>
          </w:p>
          <w:p w14:paraId="01C689A5"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9.支持录制清晰度设定，支持4K@30fps视频录制，可选择4K、1080p、720p；录制编码码率可支持8Mbps。</w:t>
            </w:r>
          </w:p>
          <w:p w14:paraId="389B3650" w14:textId="262ECA09"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10.▲无需通过任何第三方软件即可进行网络监测，并在触控面板上显示教室网络状态，包括但不限于服务联通性、上下行速度、网卡信息等。</w:t>
            </w:r>
          </w:p>
          <w:p w14:paraId="357F7DD2"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11.支持≥3路</w:t>
            </w:r>
            <w:proofErr w:type="spellStart"/>
            <w:r>
              <w:rPr>
                <w:rFonts w:ascii="仿宋" w:eastAsia="仿宋" w:hAnsi="仿宋" w:cs="仿宋" w:hint="eastAsia"/>
                <w:color w:val="000000"/>
                <w:kern w:val="0"/>
                <w:sz w:val="24"/>
                <w:lang w:bidi="ar"/>
              </w:rPr>
              <w:t>rtmp</w:t>
            </w:r>
            <w:proofErr w:type="spellEnd"/>
            <w:r>
              <w:rPr>
                <w:rFonts w:ascii="仿宋" w:eastAsia="仿宋" w:hAnsi="仿宋" w:cs="仿宋" w:hint="eastAsia"/>
                <w:color w:val="000000"/>
                <w:kern w:val="0"/>
                <w:sz w:val="24"/>
                <w:lang w:bidi="ar"/>
              </w:rPr>
              <w:t>直播推流。</w:t>
            </w:r>
          </w:p>
          <w:p w14:paraId="770ABB33"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12.内置扬声器，具备音频检测功能。</w:t>
            </w:r>
          </w:p>
          <w:p w14:paraId="71BC9287"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13.支持FTP远程自动上传录像，录制停止后自动上传视频文件到FTP服务器，支持断点续传。</w:t>
            </w:r>
          </w:p>
          <w:p w14:paraId="6A4E40BF" w14:textId="43FE03A0"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14.▲支持注册IOT</w:t>
            </w:r>
            <w:proofErr w:type="gramStart"/>
            <w:r>
              <w:rPr>
                <w:rFonts w:ascii="仿宋" w:eastAsia="仿宋" w:hAnsi="仿宋" w:cs="仿宋" w:hint="eastAsia"/>
                <w:color w:val="000000"/>
                <w:kern w:val="0"/>
                <w:sz w:val="24"/>
                <w:lang w:bidi="ar"/>
              </w:rPr>
              <w:t>物联平台</w:t>
            </w:r>
            <w:proofErr w:type="gramEnd"/>
            <w:r>
              <w:rPr>
                <w:rFonts w:ascii="仿宋" w:eastAsia="仿宋" w:hAnsi="仿宋" w:cs="仿宋" w:hint="eastAsia"/>
                <w:color w:val="000000"/>
                <w:kern w:val="0"/>
                <w:sz w:val="24"/>
                <w:lang w:bidi="ar"/>
              </w:rPr>
              <w:t>，可通过IOT</w:t>
            </w:r>
            <w:proofErr w:type="gramStart"/>
            <w:r>
              <w:rPr>
                <w:rFonts w:ascii="仿宋" w:eastAsia="仿宋" w:hAnsi="仿宋" w:cs="仿宋" w:hint="eastAsia"/>
                <w:color w:val="000000"/>
                <w:kern w:val="0"/>
                <w:sz w:val="24"/>
                <w:lang w:bidi="ar"/>
              </w:rPr>
              <w:t>物联平台</w:t>
            </w:r>
            <w:proofErr w:type="gramEnd"/>
            <w:r>
              <w:rPr>
                <w:rFonts w:ascii="仿宋" w:eastAsia="仿宋" w:hAnsi="仿宋" w:cs="仿宋" w:hint="eastAsia"/>
                <w:color w:val="000000"/>
                <w:kern w:val="0"/>
                <w:sz w:val="24"/>
                <w:lang w:bidi="ar"/>
              </w:rPr>
              <w:t>实现对设备的远程管控；包括但不限于查看当前的主机总数、</w:t>
            </w:r>
            <w:proofErr w:type="gramStart"/>
            <w:r>
              <w:rPr>
                <w:rFonts w:ascii="仿宋" w:eastAsia="仿宋" w:hAnsi="仿宋" w:cs="仿宋" w:hint="eastAsia"/>
                <w:color w:val="000000"/>
                <w:kern w:val="0"/>
                <w:sz w:val="24"/>
                <w:lang w:bidi="ar"/>
              </w:rPr>
              <w:t>日活个数</w:t>
            </w:r>
            <w:proofErr w:type="gramEnd"/>
            <w:r>
              <w:rPr>
                <w:rFonts w:ascii="仿宋" w:eastAsia="仿宋" w:hAnsi="仿宋" w:cs="仿宋" w:hint="eastAsia"/>
                <w:color w:val="000000"/>
                <w:kern w:val="0"/>
                <w:sz w:val="24"/>
                <w:lang w:bidi="ar"/>
              </w:rPr>
              <w:t>、</w:t>
            </w:r>
            <w:proofErr w:type="gramStart"/>
            <w:r>
              <w:rPr>
                <w:rFonts w:ascii="仿宋" w:eastAsia="仿宋" w:hAnsi="仿宋" w:cs="仿宋" w:hint="eastAsia"/>
                <w:color w:val="000000"/>
                <w:kern w:val="0"/>
                <w:sz w:val="24"/>
                <w:lang w:bidi="ar"/>
              </w:rPr>
              <w:t>月活个数</w:t>
            </w:r>
            <w:proofErr w:type="gramEnd"/>
            <w:r>
              <w:rPr>
                <w:rFonts w:ascii="仿宋" w:eastAsia="仿宋" w:hAnsi="仿宋" w:cs="仿宋" w:hint="eastAsia"/>
                <w:color w:val="000000"/>
                <w:kern w:val="0"/>
                <w:sz w:val="24"/>
                <w:lang w:bidi="ar"/>
              </w:rPr>
              <w:t>、当前在</w:t>
            </w:r>
            <w:r>
              <w:rPr>
                <w:rFonts w:ascii="仿宋" w:eastAsia="仿宋" w:hAnsi="仿宋" w:cs="仿宋" w:hint="eastAsia"/>
                <w:color w:val="000000"/>
                <w:kern w:val="0"/>
                <w:sz w:val="24"/>
                <w:lang w:bidi="ar"/>
              </w:rPr>
              <w:lastRenderedPageBreak/>
              <w:t>线数量；支持通过平台查看设备在线和离线状态、设备ID地址、IP地址、激活时间信息；</w:t>
            </w:r>
            <w:r w:rsidR="004D54A5">
              <w:rPr>
                <w:rFonts w:ascii="仿宋" w:eastAsia="仿宋" w:hAnsi="仿宋" w:cs="仿宋"/>
                <w:color w:val="000000"/>
                <w:kern w:val="0"/>
                <w:sz w:val="24"/>
                <w:lang w:bidi="ar"/>
              </w:rPr>
              <w:t xml:space="preserve"> </w:t>
            </w:r>
          </w:p>
          <w:p w14:paraId="5716DB64"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15.主机采用液晶电容屏，尺寸≥15英寸、屏幕分辨率≥1920*1080。</w:t>
            </w:r>
          </w:p>
          <w:p w14:paraId="22EB7CC6"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16.屏幕需满足无蓝光危害，符合IEC62471:2006要求</w:t>
            </w:r>
          </w:p>
        </w:tc>
      </w:tr>
      <w:tr w:rsidR="00BD028C" w14:paraId="2AEE1F69" w14:textId="77777777" w:rsidTr="009A51C7">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110633"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lastRenderedPageBreak/>
              <w:t>2</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277D4F" w14:textId="77777777" w:rsidR="00BD028C" w:rsidRDefault="00BD028C" w:rsidP="009A51C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导播控制系统</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FF3509"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A28557"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E24A1A"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1.支持设定自动导播默认画面，画面可以保持在默认画面，支持设置自动导播画面的保护时间和保持时间，支持自定义选择参与自动导播的画面。</w:t>
            </w:r>
          </w:p>
          <w:p w14:paraId="304185B6"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2.支持单画面、画中画、左右等分、三画面、四画面的画面合成功能，支持自动导播、手动导播，可通过互动录播电脑主机一体化触控</w:t>
            </w:r>
            <w:proofErr w:type="gramStart"/>
            <w:r>
              <w:rPr>
                <w:rFonts w:ascii="仿宋" w:eastAsia="仿宋" w:hAnsi="仿宋" w:cs="仿宋" w:hint="eastAsia"/>
                <w:color w:val="000000"/>
                <w:kern w:val="0"/>
                <w:sz w:val="24"/>
                <w:lang w:bidi="ar"/>
              </w:rPr>
              <w:t>屏实现</w:t>
            </w:r>
            <w:proofErr w:type="gramEnd"/>
            <w:r>
              <w:rPr>
                <w:rFonts w:ascii="仿宋" w:eastAsia="仿宋" w:hAnsi="仿宋" w:cs="仿宋" w:hint="eastAsia"/>
                <w:color w:val="000000"/>
                <w:kern w:val="0"/>
                <w:sz w:val="24"/>
                <w:lang w:bidi="ar"/>
              </w:rPr>
              <w:t>模式选择。</w:t>
            </w:r>
          </w:p>
          <w:p w14:paraId="5CB36EC8"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3.支持本地导播、远程导播，本地导播可通过互动录播电脑主机一体化触控</w:t>
            </w:r>
            <w:proofErr w:type="gramStart"/>
            <w:r>
              <w:rPr>
                <w:rFonts w:ascii="仿宋" w:eastAsia="仿宋" w:hAnsi="仿宋" w:cs="仿宋" w:hint="eastAsia"/>
                <w:color w:val="000000"/>
                <w:kern w:val="0"/>
                <w:sz w:val="24"/>
                <w:lang w:bidi="ar"/>
              </w:rPr>
              <w:t>屏实现</w:t>
            </w:r>
            <w:proofErr w:type="gramEnd"/>
            <w:r>
              <w:rPr>
                <w:rFonts w:ascii="仿宋" w:eastAsia="仿宋" w:hAnsi="仿宋" w:cs="仿宋" w:hint="eastAsia"/>
                <w:color w:val="000000"/>
                <w:kern w:val="0"/>
                <w:sz w:val="24"/>
                <w:lang w:bidi="ar"/>
              </w:rPr>
              <w:t>本地导播控制；也可通过触控回传实现画面导播，无需</w:t>
            </w:r>
            <w:proofErr w:type="gramStart"/>
            <w:r>
              <w:rPr>
                <w:rFonts w:ascii="仿宋" w:eastAsia="仿宋" w:hAnsi="仿宋" w:cs="仿宋" w:hint="eastAsia"/>
                <w:color w:val="000000"/>
                <w:kern w:val="0"/>
                <w:sz w:val="24"/>
                <w:lang w:bidi="ar"/>
              </w:rPr>
              <w:t>外接键鼠设备</w:t>
            </w:r>
            <w:proofErr w:type="gramEnd"/>
            <w:r>
              <w:rPr>
                <w:rFonts w:ascii="仿宋" w:eastAsia="仿宋" w:hAnsi="仿宋" w:cs="仿宋" w:hint="eastAsia"/>
                <w:color w:val="000000"/>
                <w:kern w:val="0"/>
                <w:sz w:val="24"/>
                <w:lang w:bidi="ar"/>
              </w:rPr>
              <w:t>，通过交互智能平板实现对互动录播电脑主机的导播控制，远程导播可通过网络实现远程导播控制。</w:t>
            </w:r>
          </w:p>
          <w:p w14:paraId="6AADDC6D"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4.支持导入与导出互动录播主机配置文件，进行升级和调试。</w:t>
            </w:r>
          </w:p>
        </w:tc>
      </w:tr>
      <w:tr w:rsidR="00BD028C" w14:paraId="131EFCAC" w14:textId="77777777" w:rsidTr="009A51C7">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37C282"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2DB404" w14:textId="77777777" w:rsidR="00BD028C" w:rsidRDefault="00BD028C" w:rsidP="009A51C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互动系统</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5FDF89"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0F5BB0"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3D75BD"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1.支持自动接听，设置自动接听后，</w:t>
            </w:r>
            <w:proofErr w:type="gramStart"/>
            <w:r>
              <w:rPr>
                <w:rFonts w:ascii="仿宋" w:eastAsia="仿宋" w:hAnsi="仿宋" w:cs="仿宋" w:hint="eastAsia"/>
                <w:color w:val="000000"/>
                <w:kern w:val="0"/>
                <w:sz w:val="24"/>
                <w:lang w:bidi="ar"/>
              </w:rPr>
              <w:t>听课端会自动</w:t>
            </w:r>
            <w:proofErr w:type="gramEnd"/>
            <w:r>
              <w:rPr>
                <w:rFonts w:ascii="仿宋" w:eastAsia="仿宋" w:hAnsi="仿宋" w:cs="仿宋" w:hint="eastAsia"/>
                <w:color w:val="000000"/>
                <w:kern w:val="0"/>
                <w:sz w:val="24"/>
                <w:lang w:bidi="ar"/>
              </w:rPr>
              <w:t>接通来自主讲端的互动请求，可选择设置关闭，同时支持手动接听。</w:t>
            </w:r>
          </w:p>
          <w:p w14:paraId="4FDA7E72"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2.支持标准 SIP 互动协议，支持与标准 SIP 终端实现音视频互动，支持 1080p@30fps 高清视频互动。</w:t>
            </w:r>
          </w:p>
          <w:p w14:paraId="0C31AA64"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3.支持互动清晰度设置：支持 1080p@30fps，分辨率可选择 1080p、720p、VGA、QVGA，</w:t>
            </w:r>
            <w:proofErr w:type="gramStart"/>
            <w:r>
              <w:rPr>
                <w:rFonts w:ascii="仿宋" w:eastAsia="仿宋" w:hAnsi="仿宋" w:cs="仿宋" w:hint="eastAsia"/>
                <w:color w:val="000000"/>
                <w:kern w:val="0"/>
                <w:sz w:val="24"/>
                <w:lang w:bidi="ar"/>
              </w:rPr>
              <w:t>帧率可</w:t>
            </w:r>
            <w:proofErr w:type="gramEnd"/>
            <w:r>
              <w:rPr>
                <w:rFonts w:ascii="仿宋" w:eastAsia="仿宋" w:hAnsi="仿宋" w:cs="仿宋" w:hint="eastAsia"/>
                <w:color w:val="000000"/>
                <w:kern w:val="0"/>
                <w:sz w:val="24"/>
                <w:lang w:bidi="ar"/>
              </w:rPr>
              <w:t>选择30fps、25fps。</w:t>
            </w:r>
          </w:p>
          <w:p w14:paraId="68628309"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4.支持课程预约功能，互动录播电脑主机能接收平台下发的互动课表，并显示于互动电脑主机一体化触控屏上，用户点击课表即可立即加入课堂，进行实时互动。</w:t>
            </w:r>
          </w:p>
          <w:p w14:paraId="2649DFC4"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5.支持手动切换发给远端的画面。支持通过互动录播电脑主机一体化触控</w:t>
            </w:r>
            <w:proofErr w:type="gramStart"/>
            <w:r>
              <w:rPr>
                <w:rFonts w:ascii="仿宋" w:eastAsia="仿宋" w:hAnsi="仿宋" w:cs="仿宋" w:hint="eastAsia"/>
                <w:color w:val="000000"/>
                <w:kern w:val="0"/>
                <w:sz w:val="24"/>
                <w:lang w:bidi="ar"/>
              </w:rPr>
              <w:t>屏实现</w:t>
            </w:r>
            <w:proofErr w:type="gramEnd"/>
            <w:r>
              <w:rPr>
                <w:rFonts w:ascii="仿宋" w:eastAsia="仿宋" w:hAnsi="仿宋" w:cs="仿宋" w:hint="eastAsia"/>
                <w:color w:val="000000"/>
                <w:kern w:val="0"/>
                <w:sz w:val="24"/>
                <w:lang w:bidi="ar"/>
              </w:rPr>
              <w:t>音量大小调整、静音。支持互动过程中一键全屏，全屏放大主画面，隐藏所有图标。支持开启和关闭桌面共享功能。</w:t>
            </w:r>
          </w:p>
          <w:p w14:paraId="7B1A2077"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6.PC 客户端软件支持进行互动听课端列表查看、发言管理功能。</w:t>
            </w:r>
          </w:p>
          <w:p w14:paraId="345C7343" w14:textId="61AF9BEF"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7.▲无需通过任何第三方软件即可进行网络监测，并在互动录播电脑主机一体化触控屏上显示</w:t>
            </w:r>
            <w:r>
              <w:rPr>
                <w:rFonts w:ascii="仿宋" w:eastAsia="仿宋" w:hAnsi="仿宋" w:cs="仿宋" w:hint="eastAsia"/>
                <w:color w:val="000000"/>
                <w:kern w:val="0"/>
                <w:sz w:val="24"/>
                <w:lang w:bidi="ar"/>
              </w:rPr>
              <w:lastRenderedPageBreak/>
              <w:t>教室网络状态；实现对网络联通性、网络稳定性、上行速度、下行速度；支持实时呈现网络稳定性、上行速度和下行速度。</w:t>
            </w:r>
          </w:p>
          <w:p w14:paraId="7FFC74EF" w14:textId="271DBB1F" w:rsidR="00BD028C" w:rsidRDefault="00BD028C" w:rsidP="00F101ED">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8.▲互动过程中，可以在互动录播电脑主机一体化触控屏调出当前视频参数，包括加密方式、音频格式、视频格式、视频分辨率、丢包率等信息。9.设备双向互动过程中，在系统总丢包率 50%的网络环境下，视频清晰流畅无卡顿，语音连贯。</w:t>
            </w:r>
          </w:p>
        </w:tc>
      </w:tr>
      <w:tr w:rsidR="00BD028C" w14:paraId="27A8045E" w14:textId="77777777" w:rsidTr="009A51C7">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0121A"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lastRenderedPageBreak/>
              <w:t>4</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532B17" w14:textId="77777777" w:rsidR="00BD028C" w:rsidRDefault="00BD028C" w:rsidP="009A51C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高清云台摄像机</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A8DB4F"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24A41"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177075"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1.支持水平翻转：水平视场角：71°~8.2°；水平转动范围±170°；</w:t>
            </w:r>
          </w:p>
          <w:p w14:paraId="64423854"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2.支持垂直翻转：垂直视场角：42.7°~4.5°；垂直转动范围±30°；</w:t>
            </w:r>
          </w:p>
          <w:p w14:paraId="5B77EA39"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3.支持4K超高清，最大可提供4K@30fps图像编码输出，同时向下兼容1080p，720p等分辨率。</w:t>
            </w:r>
          </w:p>
          <w:p w14:paraId="22616247"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4.传感器尺寸：≥1/2.5英寸，CMOS。支持≥12X光学变焦</w:t>
            </w:r>
          </w:p>
          <w:p w14:paraId="0D0401E8"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5.传感器有效像素≥850万。</w:t>
            </w:r>
          </w:p>
          <w:p w14:paraId="6DC9D907"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6.最低照度：0.5 Lux @（F1.8, AGC ON）。</w:t>
            </w:r>
          </w:p>
          <w:p w14:paraId="7397C0C6"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7.电子快门：1/30s ~ 1/10000s。</w:t>
            </w:r>
          </w:p>
          <w:p w14:paraId="1FCB670A"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8.支持H.265、H.264、MJPEG视频编码格式。</w:t>
            </w:r>
          </w:p>
          <w:p w14:paraId="593CAEE4"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9.输入输出接口：≥1路HDMI；≥</w:t>
            </w:r>
            <w:proofErr w:type="spellStart"/>
            <w:r>
              <w:rPr>
                <w:rFonts w:ascii="仿宋" w:eastAsia="仿宋" w:hAnsi="仿宋" w:cs="仿宋" w:hint="eastAsia"/>
                <w:color w:val="000000"/>
                <w:kern w:val="0"/>
                <w:sz w:val="24"/>
                <w:lang w:bidi="ar"/>
              </w:rPr>
              <w:t>HDBaseT</w:t>
            </w:r>
            <w:proofErr w:type="spellEnd"/>
            <w:r>
              <w:rPr>
                <w:rFonts w:ascii="仿宋" w:eastAsia="仿宋" w:hAnsi="仿宋" w:cs="仿宋" w:hint="eastAsia"/>
                <w:color w:val="000000"/>
                <w:kern w:val="0"/>
                <w:sz w:val="24"/>
                <w:lang w:bidi="ar"/>
              </w:rPr>
              <w:t>；≥Line In，3.5mm音频接口；≥1路RJ45</w:t>
            </w:r>
          </w:p>
          <w:p w14:paraId="080E4CE1"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10.</w:t>
            </w:r>
            <w:proofErr w:type="gramStart"/>
            <w:r>
              <w:rPr>
                <w:rFonts w:ascii="仿宋" w:eastAsia="仿宋" w:hAnsi="仿宋" w:cs="仿宋" w:hint="eastAsia"/>
                <w:color w:val="000000"/>
                <w:kern w:val="0"/>
                <w:sz w:val="24"/>
                <w:lang w:bidi="ar"/>
              </w:rPr>
              <w:t>主码流</w:t>
            </w:r>
            <w:proofErr w:type="gramEnd"/>
            <w:r>
              <w:rPr>
                <w:rFonts w:ascii="仿宋" w:eastAsia="仿宋" w:hAnsi="仿宋" w:cs="仿宋" w:hint="eastAsia"/>
                <w:color w:val="000000"/>
                <w:kern w:val="0"/>
                <w:sz w:val="24"/>
                <w:lang w:bidi="ar"/>
              </w:rPr>
              <w:t>分辨率：3840x2160、1920x1080、1280x720、1024x576、960x540、640x480、640x360。</w:t>
            </w:r>
          </w:p>
        </w:tc>
      </w:tr>
      <w:tr w:rsidR="00BD028C" w14:paraId="1770929B" w14:textId="77777777" w:rsidTr="009A51C7">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BC5F90"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AB1A37" w14:textId="77777777" w:rsidR="00BD028C" w:rsidRDefault="00BD028C" w:rsidP="009A51C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4K教师全景摄像机</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19700B"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C3B73"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B18286"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1.镜头水平视场角≥40°，传感器尺寸≥CMOS 1/2.8英寸，传感器有效像素≥800万。</w:t>
            </w:r>
          </w:p>
          <w:p w14:paraId="62E8F6B1"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2.一体化集成设计，支持4K超高清，最大可提供4K图像编码输出，同时向下兼容1080p，720p等分辨率。</w:t>
            </w:r>
          </w:p>
          <w:p w14:paraId="1E4CBDFE"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3.内置图像识别跟踪算法，无需物理转动。</w:t>
            </w:r>
          </w:p>
          <w:p w14:paraId="01217D03"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4.全景画面支持畸变矫正功能。</w:t>
            </w:r>
          </w:p>
          <w:p w14:paraId="7CC5975B"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5.全景画面与特写画面必须采用相同图像传感器和图像处理器，确保两者图像输出亮度、颜色、风格等保持一致。</w:t>
            </w:r>
          </w:p>
          <w:p w14:paraId="434C71E6"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6.最低照度：0.5 Lux @（F1.8, AGC ON）。</w:t>
            </w:r>
          </w:p>
          <w:p w14:paraId="66BA62E3"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7.电子快门：1/30s ~ 1/10000s。</w:t>
            </w:r>
          </w:p>
        </w:tc>
      </w:tr>
      <w:tr w:rsidR="00BD028C" w14:paraId="228983E6" w14:textId="77777777" w:rsidTr="009A51C7">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B50C9D"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B1C7BD" w14:textId="77777777" w:rsidR="00BD028C" w:rsidRDefault="00BD028C" w:rsidP="009A51C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4K学生全景摄像机</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487C4B"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D532E6"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E5988"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1.镜头水平视场角≥90°，传感器尺寸≥CMOS 1/2.8英寸，传感器有效像素≥800万。</w:t>
            </w:r>
          </w:p>
          <w:p w14:paraId="418D5DD2"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2.一体化集成设计，支持4K超高清，最大可提供4K图像编码输出，同时向下兼容1080p，720p等分辨率。</w:t>
            </w:r>
          </w:p>
          <w:p w14:paraId="67550998"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3.全景画面与特写画面必须采用相同图像传感器和图像处理器，确保两者图像输出亮度、颜色、</w:t>
            </w:r>
            <w:r>
              <w:rPr>
                <w:rFonts w:ascii="仿宋" w:eastAsia="仿宋" w:hAnsi="仿宋" w:cs="仿宋" w:hint="eastAsia"/>
                <w:color w:val="000000"/>
                <w:kern w:val="0"/>
                <w:sz w:val="24"/>
                <w:lang w:bidi="ar"/>
              </w:rPr>
              <w:lastRenderedPageBreak/>
              <w:t>风格等保持一致。</w:t>
            </w:r>
          </w:p>
          <w:p w14:paraId="445DFE8F"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4.最低照度：0.5 Lux @（F1.8, AGC ON）。</w:t>
            </w:r>
          </w:p>
          <w:p w14:paraId="64FB94D4"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5.电子快门：1/30s ~ 1/10000s。</w:t>
            </w:r>
          </w:p>
        </w:tc>
      </w:tr>
      <w:tr w:rsidR="00BD028C" w14:paraId="18E73913" w14:textId="77777777" w:rsidTr="009A51C7">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95E433"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lastRenderedPageBreak/>
              <w:t>7</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0439B" w14:textId="77777777" w:rsidR="00BD028C" w:rsidRDefault="00BD028C" w:rsidP="009A51C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图像智能跟踪定位系统</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0E6B4C"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372238"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288F7E"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1.4K高清摄像机内嵌智能跟踪算法，可实现跟踪定位控制功能。</w:t>
            </w:r>
          </w:p>
          <w:p w14:paraId="1215A3C0"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2.系统应通过两台4K高清摄像机即可实现4路视频场景的跟踪定位功能；</w:t>
            </w:r>
          </w:p>
          <w:p w14:paraId="6337C175"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3.系统应采用智能图像识别算法，每台高清摄像机同时输出2路场景画面并分析计算，实现1台摄像机的2</w:t>
            </w:r>
            <w:proofErr w:type="gramStart"/>
            <w:r>
              <w:rPr>
                <w:rFonts w:ascii="仿宋" w:eastAsia="仿宋" w:hAnsi="仿宋" w:cs="仿宋" w:hint="eastAsia"/>
                <w:color w:val="000000"/>
                <w:kern w:val="0"/>
                <w:sz w:val="24"/>
                <w:lang w:bidi="ar"/>
              </w:rPr>
              <w:t>景位拍摄</w:t>
            </w:r>
            <w:proofErr w:type="gramEnd"/>
          </w:p>
          <w:p w14:paraId="6D0594FF"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1).当教师在讲台区域站立授课时，自动切换为教师特写，当教师在讲台区域进行走动时，自动切换到教师全景；</w:t>
            </w:r>
          </w:p>
          <w:p w14:paraId="0A31DF45"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2).学生起立发言时，首先切换为学生全景，再过渡为发言学生的特写画面，当多名学生站立时，自动切换到学生全景；</w:t>
            </w:r>
          </w:p>
          <w:p w14:paraId="364F0B72"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3).当教师切换多媒体授课时，自动切换为多媒体特写画面；</w:t>
            </w:r>
          </w:p>
          <w:p w14:paraId="1176E2CB"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4).学生跟踪具备人脸检测辅助识别功能。</w:t>
            </w:r>
          </w:p>
        </w:tc>
      </w:tr>
      <w:tr w:rsidR="00BD028C" w14:paraId="2CA5BEB5" w14:textId="77777777" w:rsidTr="009A51C7">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8551A2"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99BBDA" w14:textId="77777777" w:rsidR="00BD028C" w:rsidRDefault="00BD028C" w:rsidP="009A51C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远程互动助手</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C84162"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81265F"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A9AED9"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1.支持通过一体机进行异地同屏书写、同屏课堂竞赛、作业拍照上传，画面切换等功能。</w:t>
            </w:r>
          </w:p>
        </w:tc>
      </w:tr>
      <w:tr w:rsidR="00BD028C" w14:paraId="25EA1A46" w14:textId="77777777" w:rsidTr="001E26FC">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91F39A"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B5096" w14:textId="77777777" w:rsidR="00BD028C" w:rsidRDefault="00BD028C" w:rsidP="009A51C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指向麦克风套装</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8F44DC"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198DE"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625A8A"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1.采用多核DSP专用音频芯片</w:t>
            </w:r>
          </w:p>
          <w:p w14:paraId="1D38041A"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2.支持不少于6路差分输入，且6路均支持幻象供电</w:t>
            </w:r>
          </w:p>
          <w:p w14:paraId="0902141E"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3.支持不少于2个USB接口，且两个USB接口均可以双向传输音频</w:t>
            </w:r>
          </w:p>
          <w:p w14:paraId="2FCA7EFE"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4.支持全频带动态自适应降噪技术，降噪电平最高达18dB </w:t>
            </w:r>
          </w:p>
          <w:p w14:paraId="0676A3AE"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5.至少应标配不少于6支麦克风和6套安装支架</w:t>
            </w:r>
          </w:p>
          <w:p w14:paraId="1071EFAE"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6.麦克风应采用不小于9.7mm大直径电容拾音单元</w:t>
            </w:r>
          </w:p>
          <w:p w14:paraId="7E0492CA"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7.麦克风频率响应不低于50Hz~16KHz</w:t>
            </w:r>
          </w:p>
          <w:p w14:paraId="10805283"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8.麦克风应采用心型指向</w:t>
            </w:r>
          </w:p>
        </w:tc>
      </w:tr>
      <w:tr w:rsidR="00BD028C" w14:paraId="0392D706" w14:textId="77777777" w:rsidTr="009A51C7">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FEA920"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AB0538" w14:textId="77777777" w:rsidR="00BD028C" w:rsidRDefault="00BD028C" w:rsidP="009A51C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无线麦克套装</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F411F5"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57" w:type="pct"/>
            <w:tcBorders>
              <w:top w:val="single" w:sz="4" w:space="0" w:color="000000"/>
              <w:left w:val="single" w:sz="4" w:space="0" w:color="000000"/>
              <w:bottom w:val="nil"/>
              <w:right w:val="single" w:sz="4" w:space="0" w:color="000000"/>
            </w:tcBorders>
            <w:shd w:val="clear" w:color="auto" w:fill="auto"/>
            <w:vAlign w:val="center"/>
          </w:tcPr>
          <w:p w14:paraId="2161AAF7"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2572" w:type="pct"/>
            <w:tcBorders>
              <w:top w:val="single" w:sz="4" w:space="0" w:color="000000"/>
              <w:left w:val="single" w:sz="4" w:space="0" w:color="000000"/>
              <w:bottom w:val="nil"/>
              <w:right w:val="single" w:sz="4" w:space="0" w:color="000000"/>
            </w:tcBorders>
            <w:shd w:val="clear" w:color="auto" w:fill="auto"/>
            <w:vAlign w:val="center"/>
          </w:tcPr>
          <w:p w14:paraId="3AE879BB"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1.双通道麦克风，自带陀螺仪（放置10min可休眠，省电），一个手持麦，一个头戴麦，加一个音频处理器套装。</w:t>
            </w:r>
          </w:p>
        </w:tc>
      </w:tr>
      <w:tr w:rsidR="00BD028C" w14:paraId="2B68F03C" w14:textId="77777777" w:rsidTr="009A51C7">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4FBDB9"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w:t>
            </w:r>
          </w:p>
        </w:tc>
        <w:tc>
          <w:tcPr>
            <w:tcW w:w="1358" w:type="pct"/>
            <w:tcBorders>
              <w:top w:val="single" w:sz="4" w:space="0" w:color="000000"/>
              <w:left w:val="single" w:sz="4" w:space="0" w:color="000000"/>
              <w:bottom w:val="nil"/>
              <w:right w:val="single" w:sz="4" w:space="0" w:color="000000"/>
            </w:tcBorders>
            <w:shd w:val="clear" w:color="auto" w:fill="auto"/>
            <w:vAlign w:val="center"/>
          </w:tcPr>
          <w:p w14:paraId="152E330F" w14:textId="77777777" w:rsidR="00BD028C" w:rsidRDefault="00BD028C" w:rsidP="009A51C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有源音箱</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69798D"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57" w:type="pct"/>
            <w:tcBorders>
              <w:top w:val="single" w:sz="4" w:space="0" w:color="000000"/>
              <w:left w:val="single" w:sz="4" w:space="0" w:color="000000"/>
              <w:bottom w:val="nil"/>
              <w:right w:val="single" w:sz="4" w:space="0" w:color="000000"/>
            </w:tcBorders>
            <w:shd w:val="clear" w:color="auto" w:fill="auto"/>
            <w:vAlign w:val="center"/>
          </w:tcPr>
          <w:p w14:paraId="7168EB6A"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对</w:t>
            </w:r>
          </w:p>
        </w:tc>
        <w:tc>
          <w:tcPr>
            <w:tcW w:w="2572" w:type="pct"/>
            <w:tcBorders>
              <w:top w:val="single" w:sz="4" w:space="0" w:color="000000"/>
              <w:left w:val="single" w:sz="4" w:space="0" w:color="000000"/>
              <w:bottom w:val="nil"/>
              <w:right w:val="single" w:sz="4" w:space="0" w:color="000000"/>
            </w:tcBorders>
            <w:shd w:val="clear" w:color="auto" w:fill="auto"/>
            <w:vAlign w:val="center"/>
          </w:tcPr>
          <w:p w14:paraId="611C2F80"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1.采用功放与互动音箱一体化设计，内置麦克风无线接收模块；</w:t>
            </w:r>
          </w:p>
          <w:p w14:paraId="11573438"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2.双音箱有线连接；</w:t>
            </w:r>
          </w:p>
          <w:p w14:paraId="597AFF57"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3.输出额定功率≥2*15W；</w:t>
            </w:r>
          </w:p>
          <w:p w14:paraId="5EA292E2"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4.配置独立音频数字信号处理芯片，支持啸叫抑制功能；</w:t>
            </w:r>
          </w:p>
          <w:p w14:paraId="1DE9BF9F"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5.支持教师扩声和输入音源叠加输出。</w:t>
            </w:r>
          </w:p>
        </w:tc>
      </w:tr>
      <w:tr w:rsidR="00BD028C" w14:paraId="28DDF880" w14:textId="77777777" w:rsidTr="009A51C7">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D4ED7C"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A79705" w14:textId="77777777" w:rsidR="00BD028C" w:rsidRDefault="00BD028C" w:rsidP="009A51C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资源管理平台</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598717"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A042E3"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32EDE2" w14:textId="77777777" w:rsidR="00BD028C" w:rsidRDefault="00BD028C" w:rsidP="009A51C7">
            <w:pPr>
              <w:widowControl/>
              <w:numPr>
                <w:ilvl w:val="0"/>
                <w:numId w:val="1"/>
              </w:numPr>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采用云端部署，支撑录播资源的手机、整合、</w:t>
            </w:r>
            <w:r>
              <w:rPr>
                <w:rFonts w:ascii="仿宋" w:eastAsia="仿宋" w:hAnsi="仿宋" w:cs="仿宋" w:hint="eastAsia"/>
                <w:color w:val="000000"/>
                <w:kern w:val="0"/>
                <w:sz w:val="24"/>
                <w:lang w:bidi="ar"/>
              </w:rPr>
              <w:lastRenderedPageBreak/>
              <w:t>展示。</w:t>
            </w:r>
          </w:p>
          <w:p w14:paraId="6EDCD4D6" w14:textId="77777777" w:rsidR="00BD028C" w:rsidRDefault="00BD028C" w:rsidP="009A51C7">
            <w:pPr>
              <w:widowControl/>
              <w:numPr>
                <w:ilvl w:val="0"/>
                <w:numId w:val="1"/>
              </w:numPr>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内置直播、点播、</w:t>
            </w:r>
            <w:proofErr w:type="gramStart"/>
            <w:r>
              <w:rPr>
                <w:rFonts w:ascii="仿宋" w:eastAsia="仿宋" w:hAnsi="仿宋" w:cs="仿宋" w:hint="eastAsia"/>
                <w:color w:val="000000"/>
                <w:kern w:val="0"/>
                <w:sz w:val="24"/>
                <w:lang w:bidi="ar"/>
              </w:rPr>
              <w:t>巡课等</w:t>
            </w:r>
            <w:proofErr w:type="gramEnd"/>
            <w:r>
              <w:rPr>
                <w:rFonts w:ascii="仿宋" w:eastAsia="仿宋" w:hAnsi="仿宋" w:cs="仿宋" w:hint="eastAsia"/>
                <w:color w:val="000000"/>
                <w:kern w:val="0"/>
                <w:sz w:val="24"/>
                <w:lang w:bidi="ar"/>
              </w:rPr>
              <w:t>基础功能。</w:t>
            </w:r>
          </w:p>
        </w:tc>
      </w:tr>
      <w:tr w:rsidR="00BD028C" w14:paraId="780355FD" w14:textId="77777777" w:rsidTr="009A51C7">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93098F"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lastRenderedPageBreak/>
              <w:t>13</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E2A298" w14:textId="77777777" w:rsidR="00BD028C" w:rsidRDefault="00BD028C" w:rsidP="009A51C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8口POE交换机</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46D6B"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6697A9"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D4F68E"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1.传输速率：≥1000Mbps；</w:t>
            </w:r>
            <w:r>
              <w:rPr>
                <w:rFonts w:ascii="仿宋" w:eastAsia="仿宋" w:hAnsi="仿宋" w:cs="仿宋" w:hint="eastAsia"/>
                <w:color w:val="000000"/>
                <w:kern w:val="0"/>
                <w:sz w:val="24"/>
                <w:lang w:bidi="ar"/>
              </w:rPr>
              <w:br/>
              <w:t>2.包转发率：≥56Mpps；</w:t>
            </w:r>
            <w:r>
              <w:rPr>
                <w:rFonts w:ascii="仿宋" w:eastAsia="仿宋" w:hAnsi="仿宋" w:cs="仿宋" w:hint="eastAsia"/>
                <w:color w:val="000000"/>
                <w:kern w:val="0"/>
                <w:sz w:val="24"/>
                <w:lang w:bidi="ar"/>
              </w:rPr>
              <w:br/>
              <w:t>3.端口：≥8个1000Base-T以太网端口，2个</w:t>
            </w:r>
            <w:proofErr w:type="gramStart"/>
            <w:r>
              <w:rPr>
                <w:rFonts w:ascii="仿宋" w:eastAsia="仿宋" w:hAnsi="仿宋" w:cs="仿宋" w:hint="eastAsia"/>
                <w:color w:val="000000"/>
                <w:kern w:val="0"/>
                <w:sz w:val="24"/>
                <w:lang w:bidi="ar"/>
              </w:rPr>
              <w:t>千兆光口</w:t>
            </w:r>
            <w:proofErr w:type="gramEnd"/>
            <w:r>
              <w:rPr>
                <w:rFonts w:ascii="仿宋" w:eastAsia="仿宋" w:hAnsi="仿宋" w:cs="仿宋" w:hint="eastAsia"/>
                <w:color w:val="000000"/>
                <w:kern w:val="0"/>
                <w:sz w:val="24"/>
                <w:lang w:bidi="ar"/>
              </w:rPr>
              <w:t>；</w:t>
            </w:r>
          </w:p>
        </w:tc>
      </w:tr>
      <w:tr w:rsidR="00BD028C" w14:paraId="7224ABCA" w14:textId="77777777" w:rsidTr="009A51C7">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6B1CA"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14</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DF54FF" w14:textId="77777777" w:rsidR="00BD028C" w:rsidRDefault="00BD028C" w:rsidP="009A51C7">
            <w:pPr>
              <w:widowControl/>
              <w:jc w:val="left"/>
              <w:textAlignment w:val="center"/>
              <w:rPr>
                <w:rFonts w:ascii="仿宋" w:eastAsia="仿宋" w:hAnsi="仿宋" w:cs="仿宋"/>
                <w:color w:val="000000"/>
                <w:sz w:val="24"/>
              </w:rPr>
            </w:pPr>
            <w:r>
              <w:rPr>
                <w:rFonts w:ascii="仿宋" w:eastAsia="仿宋" w:hAnsi="仿宋" w:cs="仿宋"/>
                <w:color w:val="000000"/>
                <w:kern w:val="0"/>
                <w:sz w:val="24"/>
                <w:lang w:bidi="ar"/>
              </w:rPr>
              <w:t>平台管理主机</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CC8078"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696085"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A8C1EE"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1.处理器：≥四核心；≥八线程；主频≥3.3GHz</w:t>
            </w:r>
            <w:r>
              <w:rPr>
                <w:rFonts w:ascii="仿宋" w:eastAsia="仿宋" w:hAnsi="仿宋" w:cs="仿宋" w:hint="eastAsia"/>
                <w:color w:val="000000"/>
                <w:kern w:val="0"/>
                <w:sz w:val="24"/>
                <w:lang w:bidi="ar"/>
              </w:rPr>
              <w:br/>
              <w:t>2.内存类型：DDR4</w:t>
            </w:r>
            <w:r>
              <w:rPr>
                <w:rFonts w:ascii="仿宋" w:eastAsia="仿宋" w:hAnsi="仿宋" w:cs="仿宋" w:hint="eastAsia"/>
                <w:color w:val="000000"/>
                <w:kern w:val="0"/>
                <w:sz w:val="24"/>
                <w:lang w:bidi="ar"/>
              </w:rPr>
              <w:br/>
              <w:t xml:space="preserve">3.内存空间：≥16GB </w:t>
            </w:r>
            <w:r>
              <w:rPr>
                <w:rFonts w:ascii="仿宋" w:eastAsia="仿宋" w:hAnsi="仿宋" w:cs="仿宋" w:hint="eastAsia"/>
                <w:color w:val="000000"/>
                <w:kern w:val="0"/>
                <w:sz w:val="24"/>
                <w:lang w:bidi="ar"/>
              </w:rPr>
              <w:br/>
              <w:t>4.硬盘接口：SATA3.0</w:t>
            </w:r>
            <w:r>
              <w:rPr>
                <w:rFonts w:ascii="仿宋" w:eastAsia="仿宋" w:hAnsi="仿宋" w:cs="仿宋" w:hint="eastAsia"/>
                <w:color w:val="000000"/>
                <w:kern w:val="0"/>
                <w:sz w:val="24"/>
                <w:lang w:bidi="ar"/>
              </w:rPr>
              <w:br/>
              <w:t>5.硬盘类型：3.5英吋HDD</w:t>
            </w:r>
            <w:r>
              <w:rPr>
                <w:rFonts w:ascii="仿宋" w:eastAsia="仿宋" w:hAnsi="仿宋" w:cs="仿宋" w:hint="eastAsia"/>
                <w:color w:val="000000"/>
                <w:kern w:val="0"/>
                <w:sz w:val="24"/>
                <w:lang w:bidi="ar"/>
              </w:rPr>
              <w:br/>
              <w:t>6.硬盘空间：物理空间≥25TB</w:t>
            </w:r>
          </w:p>
        </w:tc>
      </w:tr>
      <w:tr w:rsidR="00BD028C" w14:paraId="5BD96889" w14:textId="77777777" w:rsidTr="009A51C7">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DF469E"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15</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A4D3F9" w14:textId="77777777" w:rsidR="00BD028C" w:rsidRDefault="00BD028C" w:rsidP="009A51C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网线</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64B040"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200</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CA7B51"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米</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E993D7"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1.六类非屏蔽网线</w:t>
            </w:r>
          </w:p>
        </w:tc>
      </w:tr>
      <w:tr w:rsidR="00BD028C" w14:paraId="394E160E" w14:textId="77777777" w:rsidTr="009A51C7">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8C29E9" w14:textId="77777777" w:rsidR="00BD028C" w:rsidRDefault="00BD028C" w:rsidP="009A51C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16</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3096D4"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电源线</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70BEC" w14:textId="77777777" w:rsidR="00BD028C" w:rsidRDefault="00BD028C" w:rsidP="009A51C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150</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312C75" w14:textId="77777777" w:rsidR="00BD028C" w:rsidRDefault="00BD028C" w:rsidP="009A51C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米</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36888"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1.RVV4*1.0</w:t>
            </w:r>
          </w:p>
        </w:tc>
      </w:tr>
      <w:tr w:rsidR="00BD028C" w14:paraId="3827F02B" w14:textId="77777777" w:rsidTr="009A51C7">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B0D91A" w14:textId="77777777" w:rsidR="00BD028C" w:rsidRDefault="00BD028C" w:rsidP="009A51C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17</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856EE5"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PVC管道/线槽</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FC26BA" w14:textId="77777777" w:rsidR="00BD028C" w:rsidRDefault="00BD028C" w:rsidP="009A51C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160</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6677C0" w14:textId="77777777" w:rsidR="00BD028C" w:rsidRDefault="00BD028C" w:rsidP="009A51C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米</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0CD3D8"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1.Φ25/4020</w:t>
            </w:r>
          </w:p>
        </w:tc>
      </w:tr>
      <w:tr w:rsidR="00BD028C" w14:paraId="274EF403" w14:textId="77777777" w:rsidTr="009A51C7">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356E45" w14:textId="77777777" w:rsidR="00BD028C" w:rsidRDefault="00BD028C" w:rsidP="009A51C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18</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D4464C"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附件及管线材料</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99CDEA" w14:textId="77777777" w:rsidR="00BD028C" w:rsidRDefault="00BD028C" w:rsidP="009A51C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D7109" w14:textId="77777777" w:rsidR="00BD028C" w:rsidRDefault="00BD028C" w:rsidP="009A51C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批</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6636BD"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1.满足项目所需的各类小五金、接插件、胶布、扎带等</w:t>
            </w:r>
          </w:p>
        </w:tc>
      </w:tr>
      <w:tr w:rsidR="00BD028C" w14:paraId="5EDAE738" w14:textId="77777777" w:rsidTr="009A51C7">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F3DA9A" w14:textId="77777777" w:rsidR="00BD028C" w:rsidRDefault="00BD028C" w:rsidP="009A51C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19</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1612AD"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无线信号屏蔽器</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72A53" w14:textId="77777777" w:rsidR="00BD028C" w:rsidRDefault="00BD028C" w:rsidP="009A51C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4</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7F83D3" w14:textId="77777777" w:rsidR="00BD028C" w:rsidRDefault="00BD028C" w:rsidP="009A51C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台</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913035" w14:textId="77777777" w:rsidR="00F101ED"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1.▲可以屏蔽教室内（-50dBm、室内通透环境下，视周边基站远近）全频段信号；工作频率40MHZ~4000MHZ无缝连续覆盖，另支持3300MHZ~3600MHZ和4800MHZ~5825MHZ的5G信号屏蔽；</w:t>
            </w:r>
            <w:r w:rsidR="00F101ED">
              <w:rPr>
                <w:rFonts w:ascii="仿宋" w:eastAsia="仿宋" w:hAnsi="仿宋" w:cs="仿宋" w:hint="eastAsia"/>
                <w:color w:val="000000"/>
                <w:kern w:val="0"/>
                <w:sz w:val="24"/>
                <w:lang w:bidi="ar"/>
              </w:rPr>
              <w:t xml:space="preserve"> </w:t>
            </w:r>
            <w:r>
              <w:rPr>
                <w:rFonts w:ascii="仿宋" w:eastAsia="仿宋" w:hAnsi="仿宋" w:cs="仿宋" w:hint="eastAsia"/>
                <w:color w:val="000000"/>
                <w:kern w:val="0"/>
                <w:sz w:val="24"/>
                <w:lang w:bidi="ar"/>
              </w:rPr>
              <w:br/>
              <w:t xml:space="preserve">2.并发阻断能力：支持不少于21路； </w:t>
            </w:r>
            <w:r>
              <w:rPr>
                <w:rFonts w:ascii="仿宋" w:eastAsia="仿宋" w:hAnsi="仿宋" w:cs="仿宋" w:hint="eastAsia"/>
                <w:color w:val="000000"/>
                <w:kern w:val="0"/>
                <w:sz w:val="24"/>
                <w:lang w:bidi="ar"/>
              </w:rPr>
              <w:br/>
              <w:t>3.可靠性 安全散热，支持7*24小时，连续工作，性能稳定，MTBF≥3000小时；</w:t>
            </w:r>
            <w:r>
              <w:rPr>
                <w:rFonts w:ascii="仿宋" w:eastAsia="仿宋" w:hAnsi="仿宋" w:cs="仿宋" w:hint="eastAsia"/>
                <w:color w:val="000000"/>
                <w:kern w:val="0"/>
                <w:sz w:val="24"/>
                <w:lang w:bidi="ar"/>
              </w:rPr>
              <w:br/>
              <w:t>4.▲阻断能力 对讲机U段、对讲机V段、无线隐形耳机、骨传导耳机、无线数字传输接收工具任意多的无线信号进行直接屏蔽，且40 MHz~4000MHz的任意多作弊信号实现全部屏蔽、电信、移动、联通等运营商2G/3G/4G/5G频段，WIFI（2.4G/5.8G）/</w:t>
            </w:r>
            <w:proofErr w:type="gramStart"/>
            <w:r>
              <w:rPr>
                <w:rFonts w:ascii="仿宋" w:eastAsia="仿宋" w:hAnsi="仿宋" w:cs="仿宋" w:hint="eastAsia"/>
                <w:color w:val="000000"/>
                <w:kern w:val="0"/>
                <w:sz w:val="24"/>
                <w:lang w:bidi="ar"/>
              </w:rPr>
              <w:t>蓝牙频段</w:t>
            </w:r>
            <w:proofErr w:type="gramEnd"/>
            <w:r>
              <w:rPr>
                <w:rFonts w:ascii="仿宋" w:eastAsia="仿宋" w:hAnsi="仿宋" w:cs="仿宋" w:hint="eastAsia"/>
                <w:color w:val="000000"/>
                <w:kern w:val="0"/>
                <w:sz w:val="24"/>
                <w:lang w:bidi="ar"/>
              </w:rPr>
              <w:t>，公众对讲频段；</w:t>
            </w:r>
            <w:r>
              <w:rPr>
                <w:rFonts w:ascii="仿宋" w:eastAsia="仿宋" w:hAnsi="仿宋" w:cs="仿宋" w:hint="eastAsia"/>
                <w:color w:val="000000"/>
                <w:kern w:val="0"/>
                <w:sz w:val="24"/>
                <w:lang w:bidi="ar"/>
              </w:rPr>
              <w:br/>
              <w:t>5.阻断方式：采用侦测引导阻断方式，支持平台远程集中控制管理，针对不同区域可实现远程开启与关闭；</w:t>
            </w:r>
          </w:p>
          <w:p w14:paraId="0973E581" w14:textId="77777777" w:rsidR="00F101ED" w:rsidRDefault="00F101ED"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 </w:t>
            </w:r>
            <w:r w:rsidR="00BD028C">
              <w:rPr>
                <w:rFonts w:ascii="仿宋" w:eastAsia="仿宋" w:hAnsi="仿宋" w:cs="仿宋" w:hint="eastAsia"/>
                <w:color w:val="000000"/>
                <w:kern w:val="0"/>
                <w:sz w:val="24"/>
                <w:lang w:bidi="ar"/>
              </w:rPr>
              <w:t>6.引导屏蔽干扰范围：40MHz~4000MHz；</w:t>
            </w:r>
            <w:r w:rsidR="00BD028C">
              <w:rPr>
                <w:rFonts w:ascii="仿宋" w:eastAsia="仿宋" w:hAnsi="仿宋" w:cs="仿宋" w:hint="eastAsia"/>
                <w:color w:val="000000"/>
                <w:kern w:val="0"/>
                <w:sz w:val="24"/>
                <w:lang w:bidi="ar"/>
              </w:rPr>
              <w:br/>
              <w:t>7.▲在40MHz~4000MHz屏蔽范围内，引导屏蔽能够同时干扰2个或以上频点；</w:t>
            </w:r>
          </w:p>
          <w:p w14:paraId="74F10F0A" w14:textId="5C122BC5"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8.支持在没有侦测引导下，独立全频段阻断，全频段阻断的范围为40MHZ~4000MHz；</w:t>
            </w:r>
            <w:r>
              <w:rPr>
                <w:rFonts w:ascii="仿宋" w:eastAsia="仿宋" w:hAnsi="仿宋" w:cs="仿宋" w:hint="eastAsia"/>
                <w:color w:val="000000"/>
                <w:kern w:val="0"/>
                <w:sz w:val="24"/>
                <w:lang w:bidi="ar"/>
              </w:rPr>
              <w:br/>
              <w:t>9.设备运行期间，可实现不间断持续阻断；</w:t>
            </w:r>
            <w:r>
              <w:rPr>
                <w:rFonts w:ascii="仿宋" w:eastAsia="仿宋" w:hAnsi="仿宋" w:cs="仿宋" w:hint="eastAsia"/>
                <w:color w:val="000000"/>
                <w:kern w:val="0"/>
                <w:sz w:val="24"/>
                <w:lang w:bidi="ar"/>
              </w:rPr>
              <w:br/>
              <w:t>11.数据接口RJ45，10M/100M；</w:t>
            </w:r>
            <w:r>
              <w:rPr>
                <w:rFonts w:ascii="仿宋" w:eastAsia="仿宋" w:hAnsi="仿宋" w:cs="仿宋" w:hint="eastAsia"/>
                <w:color w:val="000000"/>
                <w:kern w:val="0"/>
                <w:sz w:val="24"/>
                <w:lang w:bidi="ar"/>
              </w:rPr>
              <w:br/>
              <w:t>11.天线类型 隐蔽式天线阵列设计；</w:t>
            </w:r>
            <w:r>
              <w:rPr>
                <w:rFonts w:ascii="仿宋" w:eastAsia="仿宋" w:hAnsi="仿宋" w:cs="仿宋" w:hint="eastAsia"/>
                <w:color w:val="000000"/>
                <w:kern w:val="0"/>
                <w:sz w:val="24"/>
                <w:lang w:bidi="ar"/>
              </w:rPr>
              <w:br/>
              <w:t>12.外观设计：阻断器应采用一体化设计，电源</w:t>
            </w:r>
            <w:r>
              <w:rPr>
                <w:rFonts w:ascii="仿宋" w:eastAsia="仿宋" w:hAnsi="仿宋" w:cs="仿宋" w:hint="eastAsia"/>
                <w:color w:val="000000"/>
                <w:kern w:val="0"/>
                <w:sz w:val="24"/>
                <w:lang w:bidi="ar"/>
              </w:rPr>
              <w:lastRenderedPageBreak/>
              <w:t>和天线内置，采用隐蔽式设计，整机无散热金属外露，避免人为破坏、烫伤和触电等事故发生；</w:t>
            </w:r>
            <w:r>
              <w:rPr>
                <w:rFonts w:ascii="仿宋" w:eastAsia="仿宋" w:hAnsi="仿宋" w:cs="仿宋" w:hint="eastAsia"/>
                <w:color w:val="000000"/>
                <w:kern w:val="0"/>
                <w:sz w:val="24"/>
                <w:lang w:bidi="ar"/>
              </w:rPr>
              <w:br/>
              <w:t>13.工作环境 工作温度：0℃- +40℃；相对湿度：20%-80%（无凝露）；</w:t>
            </w:r>
            <w:r>
              <w:rPr>
                <w:rFonts w:ascii="仿宋" w:eastAsia="仿宋" w:hAnsi="仿宋" w:cs="仿宋" w:hint="eastAsia"/>
                <w:color w:val="000000"/>
                <w:kern w:val="0"/>
                <w:sz w:val="24"/>
                <w:lang w:bidi="ar"/>
              </w:rPr>
              <w:br/>
              <w:t>14.▲设备采用无风扇静音设计，考场环境无噪音干扰，设备工作时与环境噪声差值为0dB，符合《GB3096-2008(声环境质量标准)》中I类环境要求；辐射标准符合GB8702-2014《电磁环境控制极限》；</w:t>
            </w:r>
            <w:r w:rsidR="00456B5B">
              <w:rPr>
                <w:rFonts w:ascii="仿宋" w:eastAsia="仿宋" w:hAnsi="仿宋" w:cs="仿宋"/>
                <w:color w:val="000000"/>
                <w:kern w:val="0"/>
                <w:sz w:val="24"/>
                <w:lang w:bidi="ar"/>
              </w:rPr>
              <w:t xml:space="preserve"> </w:t>
            </w:r>
          </w:p>
        </w:tc>
      </w:tr>
      <w:tr w:rsidR="00BD028C" w14:paraId="6C52E540" w14:textId="77777777" w:rsidTr="009A51C7">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E54176" w14:textId="77777777" w:rsidR="00BD028C" w:rsidRDefault="00BD028C" w:rsidP="009A51C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lastRenderedPageBreak/>
              <w:t>20</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0D17D9"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金属探测仪</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589A59" w14:textId="77777777" w:rsidR="00BD028C" w:rsidRDefault="00BD028C" w:rsidP="009A51C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30</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264336" w14:textId="77777777" w:rsidR="00BD028C" w:rsidRDefault="00BD028C" w:rsidP="009A51C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根</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ED6AA1"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color w:val="000000"/>
                <w:kern w:val="0"/>
                <w:sz w:val="24"/>
                <w:lang w:bidi="ar"/>
              </w:rPr>
              <w:t>1.</w:t>
            </w:r>
            <w:r>
              <w:rPr>
                <w:rFonts w:ascii="仿宋" w:eastAsia="仿宋" w:hAnsi="仿宋" w:cs="仿宋" w:hint="eastAsia"/>
                <w:color w:val="000000"/>
                <w:kern w:val="0"/>
                <w:sz w:val="24"/>
                <w:lang w:bidi="ar"/>
              </w:rPr>
              <w:t xml:space="preserve">操作简单，配备皮套，方便携带； </w:t>
            </w:r>
          </w:p>
          <w:p w14:paraId="00204748"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color w:val="000000"/>
                <w:kern w:val="0"/>
                <w:sz w:val="24"/>
                <w:lang w:bidi="ar"/>
              </w:rPr>
              <w:t>2.</w:t>
            </w:r>
            <w:r>
              <w:rPr>
                <w:rFonts w:ascii="仿宋" w:eastAsia="仿宋" w:hAnsi="仿宋" w:cs="仿宋" w:hint="eastAsia"/>
                <w:color w:val="000000"/>
                <w:kern w:val="0"/>
                <w:sz w:val="24"/>
                <w:lang w:bidi="ar"/>
              </w:rPr>
              <w:t>具备充电功能，充电时间为</w:t>
            </w:r>
            <w:r>
              <w:rPr>
                <w:rFonts w:ascii="仿宋" w:eastAsia="仿宋" w:hAnsi="仿宋" w:cs="仿宋"/>
                <w:color w:val="000000"/>
                <w:kern w:val="0"/>
                <w:sz w:val="24"/>
                <w:lang w:bidi="ar"/>
              </w:rPr>
              <w:t>4-6</w:t>
            </w:r>
            <w:r>
              <w:rPr>
                <w:rFonts w:ascii="仿宋" w:eastAsia="仿宋" w:hAnsi="仿宋" w:cs="仿宋" w:hint="eastAsia"/>
                <w:color w:val="000000"/>
                <w:kern w:val="0"/>
                <w:sz w:val="24"/>
                <w:lang w:bidi="ar"/>
              </w:rPr>
              <w:t xml:space="preserve">小时； </w:t>
            </w:r>
          </w:p>
          <w:p w14:paraId="715B4FBF"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color w:val="000000"/>
                <w:kern w:val="0"/>
                <w:sz w:val="24"/>
                <w:lang w:bidi="ar"/>
              </w:rPr>
              <w:t>3.</w:t>
            </w:r>
            <w:r>
              <w:rPr>
                <w:rFonts w:ascii="仿宋" w:eastAsia="仿宋" w:hAnsi="仿宋" w:cs="仿宋" w:hint="eastAsia"/>
                <w:color w:val="000000"/>
                <w:kern w:val="0"/>
                <w:sz w:val="24"/>
                <w:lang w:bidi="ar"/>
              </w:rPr>
              <w:t xml:space="preserve">当电压不够时，指示灯不亮或一直报警； </w:t>
            </w:r>
          </w:p>
          <w:p w14:paraId="570F543D"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color w:val="000000"/>
                <w:kern w:val="0"/>
                <w:sz w:val="24"/>
                <w:lang w:bidi="ar"/>
              </w:rPr>
              <w:t>4.</w:t>
            </w:r>
            <w:r>
              <w:rPr>
                <w:rFonts w:ascii="仿宋" w:eastAsia="仿宋" w:hAnsi="仿宋" w:cs="仿宋" w:hint="eastAsia"/>
                <w:color w:val="000000"/>
                <w:kern w:val="0"/>
                <w:sz w:val="24"/>
                <w:lang w:bidi="ar"/>
              </w:rPr>
              <w:t xml:space="preserve">有声光和振动报警双重提示方式； </w:t>
            </w:r>
          </w:p>
          <w:p w14:paraId="021F8826"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color w:val="000000"/>
                <w:kern w:val="0"/>
                <w:sz w:val="24"/>
                <w:lang w:bidi="ar"/>
              </w:rPr>
              <w:t>5.</w:t>
            </w:r>
            <w:r>
              <w:rPr>
                <w:rFonts w:ascii="仿宋" w:eastAsia="仿宋" w:hAnsi="仿宋" w:cs="仿宋" w:hint="eastAsia"/>
                <w:color w:val="000000"/>
                <w:kern w:val="0"/>
                <w:sz w:val="24"/>
                <w:lang w:bidi="ar"/>
              </w:rPr>
              <w:t xml:space="preserve">采用自动复位功能开关来切换灵敏度，从而实现了即可以探测大件物品 </w:t>
            </w:r>
            <w:r>
              <w:rPr>
                <w:rFonts w:ascii="仿宋" w:eastAsia="仿宋" w:hAnsi="仿宋" w:cs="仿宋"/>
                <w:color w:val="000000"/>
                <w:kern w:val="0"/>
                <w:sz w:val="24"/>
                <w:lang w:bidi="ar"/>
              </w:rPr>
              <w:t>(</w:t>
            </w:r>
            <w:r>
              <w:rPr>
                <w:rFonts w:ascii="仿宋" w:eastAsia="仿宋" w:hAnsi="仿宋" w:cs="仿宋" w:hint="eastAsia"/>
                <w:color w:val="000000"/>
                <w:kern w:val="0"/>
                <w:sz w:val="24"/>
                <w:lang w:bidi="ar"/>
              </w:rPr>
              <w:t>排除小件物品</w:t>
            </w:r>
            <w:r>
              <w:rPr>
                <w:rFonts w:ascii="仿宋" w:eastAsia="仿宋" w:hAnsi="仿宋" w:cs="仿宋"/>
                <w:color w:val="000000"/>
                <w:kern w:val="0"/>
                <w:sz w:val="24"/>
                <w:lang w:bidi="ar"/>
              </w:rPr>
              <w:t>)</w:t>
            </w:r>
            <w:r>
              <w:rPr>
                <w:rFonts w:ascii="仿宋" w:eastAsia="仿宋" w:hAnsi="仿宋" w:cs="仿宋" w:hint="eastAsia"/>
                <w:color w:val="000000"/>
                <w:kern w:val="0"/>
                <w:sz w:val="24"/>
                <w:lang w:bidi="ar"/>
              </w:rPr>
              <w:t xml:space="preserve">，也可以探测很小的 金属物品； </w:t>
            </w:r>
          </w:p>
          <w:p w14:paraId="0EB6C112"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color w:val="000000"/>
                <w:kern w:val="0"/>
                <w:sz w:val="24"/>
                <w:lang w:bidi="ar"/>
              </w:rPr>
              <w:t>6.</w:t>
            </w:r>
            <w:r>
              <w:rPr>
                <w:rFonts w:ascii="仿宋" w:eastAsia="仿宋" w:hAnsi="仿宋" w:cs="仿宋" w:hint="eastAsia"/>
                <w:color w:val="000000"/>
                <w:kern w:val="0"/>
                <w:sz w:val="24"/>
                <w:lang w:bidi="ar"/>
              </w:rPr>
              <w:t xml:space="preserve">具有灵敏度可调功能； </w:t>
            </w:r>
          </w:p>
          <w:p w14:paraId="141989EA"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color w:val="000000"/>
                <w:kern w:val="0"/>
                <w:sz w:val="24"/>
                <w:lang w:bidi="ar"/>
              </w:rPr>
              <w:t>7.</w:t>
            </w:r>
            <w:r>
              <w:rPr>
                <w:rFonts w:ascii="仿宋" w:eastAsia="仿宋" w:hAnsi="仿宋" w:cs="仿宋" w:hint="eastAsia"/>
                <w:color w:val="000000"/>
                <w:kern w:val="0"/>
                <w:sz w:val="24"/>
                <w:lang w:bidi="ar"/>
              </w:rPr>
              <w:t>工作电源：</w:t>
            </w:r>
            <w:r>
              <w:rPr>
                <w:rFonts w:ascii="仿宋" w:eastAsia="仿宋" w:hAnsi="仿宋" w:cs="仿宋"/>
                <w:color w:val="000000"/>
                <w:kern w:val="0"/>
                <w:sz w:val="24"/>
                <w:lang w:bidi="ar"/>
              </w:rPr>
              <w:t>6F22ND 9V</w:t>
            </w:r>
            <w:r>
              <w:rPr>
                <w:rFonts w:ascii="仿宋" w:eastAsia="仿宋" w:hAnsi="仿宋" w:cs="仿宋" w:hint="eastAsia"/>
                <w:color w:val="000000"/>
                <w:kern w:val="0"/>
                <w:sz w:val="24"/>
                <w:lang w:bidi="ar"/>
              </w:rPr>
              <w:t>电池</w:t>
            </w:r>
            <w:r>
              <w:rPr>
                <w:rFonts w:ascii="仿宋" w:eastAsia="仿宋" w:hAnsi="仿宋" w:cs="仿宋"/>
                <w:color w:val="000000"/>
                <w:kern w:val="0"/>
                <w:sz w:val="24"/>
                <w:lang w:bidi="ar"/>
              </w:rPr>
              <w:t>(</w:t>
            </w:r>
            <w:r>
              <w:rPr>
                <w:rFonts w:ascii="仿宋" w:eastAsia="仿宋" w:hAnsi="仿宋" w:cs="仿宋" w:hint="eastAsia"/>
                <w:color w:val="000000"/>
                <w:kern w:val="0"/>
                <w:sz w:val="24"/>
                <w:lang w:bidi="ar"/>
              </w:rPr>
              <w:t>碱性电池、可充电电池</w:t>
            </w:r>
            <w:r>
              <w:rPr>
                <w:rFonts w:ascii="仿宋" w:eastAsia="仿宋" w:hAnsi="仿宋" w:cs="仿宋"/>
                <w:color w:val="000000"/>
                <w:kern w:val="0"/>
                <w:sz w:val="24"/>
                <w:lang w:bidi="ar"/>
              </w:rPr>
              <w:t>)</w:t>
            </w:r>
            <w:r>
              <w:rPr>
                <w:rFonts w:ascii="仿宋" w:eastAsia="仿宋" w:hAnsi="仿宋" w:cs="仿宋" w:hint="eastAsia"/>
                <w:color w:val="000000"/>
                <w:kern w:val="0"/>
                <w:sz w:val="24"/>
                <w:lang w:bidi="ar"/>
              </w:rPr>
              <w:t xml:space="preserve">； </w:t>
            </w:r>
          </w:p>
          <w:p w14:paraId="32CC8D3B"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color w:val="000000"/>
                <w:kern w:val="0"/>
                <w:sz w:val="24"/>
                <w:lang w:bidi="ar"/>
              </w:rPr>
              <w:t>8.</w:t>
            </w:r>
            <w:r>
              <w:rPr>
                <w:rFonts w:ascii="仿宋" w:eastAsia="仿宋" w:hAnsi="仿宋" w:cs="仿宋" w:hint="eastAsia"/>
                <w:color w:val="000000"/>
                <w:kern w:val="0"/>
                <w:sz w:val="24"/>
                <w:lang w:bidi="ar"/>
              </w:rPr>
              <w:t>报警模式：声</w:t>
            </w:r>
            <w:r>
              <w:rPr>
                <w:rFonts w:ascii="仿宋" w:eastAsia="仿宋" w:hAnsi="仿宋" w:cs="仿宋"/>
                <w:color w:val="000000"/>
                <w:kern w:val="0"/>
                <w:sz w:val="24"/>
                <w:lang w:bidi="ar"/>
              </w:rPr>
              <w:t>(</w:t>
            </w:r>
            <w:r>
              <w:rPr>
                <w:rFonts w:ascii="仿宋" w:eastAsia="仿宋" w:hAnsi="仿宋" w:cs="仿宋" w:hint="eastAsia"/>
                <w:color w:val="000000"/>
                <w:kern w:val="0"/>
                <w:sz w:val="24"/>
                <w:lang w:bidi="ar"/>
              </w:rPr>
              <w:t>震</w:t>
            </w:r>
            <w:r>
              <w:rPr>
                <w:rFonts w:ascii="仿宋" w:eastAsia="仿宋" w:hAnsi="仿宋" w:cs="仿宋"/>
                <w:color w:val="000000"/>
                <w:kern w:val="0"/>
                <w:sz w:val="24"/>
                <w:lang w:bidi="ar"/>
              </w:rPr>
              <w:t>)</w:t>
            </w:r>
            <w:r>
              <w:rPr>
                <w:rFonts w:ascii="仿宋" w:eastAsia="仿宋" w:hAnsi="仿宋" w:cs="仿宋" w:hint="eastAsia"/>
                <w:color w:val="000000"/>
                <w:kern w:val="0"/>
                <w:sz w:val="24"/>
                <w:lang w:bidi="ar"/>
              </w:rPr>
              <w:t>光同步。</w:t>
            </w:r>
            <w:r>
              <w:rPr>
                <w:rFonts w:ascii="宋体" w:eastAsia="宋体" w:hAnsi="宋体" w:cs="宋体" w:hint="eastAsia"/>
                <w:color w:val="000000"/>
                <w:kern w:val="0"/>
                <w:szCs w:val="21"/>
                <w:lang w:bidi="ar"/>
              </w:rPr>
              <w:t xml:space="preserve"> </w:t>
            </w:r>
          </w:p>
        </w:tc>
      </w:tr>
    </w:tbl>
    <w:p w14:paraId="542B11E8" w14:textId="77777777" w:rsidR="001E26FC" w:rsidRPr="00D337E5" w:rsidRDefault="001E26FC" w:rsidP="00D337E5">
      <w:pPr>
        <w:spacing w:line="360" w:lineRule="auto"/>
        <w:rPr>
          <w:sz w:val="28"/>
          <w:szCs w:val="28"/>
        </w:rPr>
      </w:pPr>
    </w:p>
    <w:p w14:paraId="658B49AD" w14:textId="31D9924C" w:rsidR="0095018B" w:rsidRPr="001E26FC" w:rsidRDefault="00C26144" w:rsidP="0095018B">
      <w:pPr>
        <w:spacing w:line="360" w:lineRule="auto"/>
        <w:ind w:firstLine="408"/>
        <w:rPr>
          <w:b/>
          <w:bCs/>
          <w:sz w:val="28"/>
          <w:szCs w:val="28"/>
        </w:rPr>
      </w:pPr>
      <w:r w:rsidRPr="001E26FC">
        <w:rPr>
          <w:rFonts w:hint="eastAsia"/>
          <w:b/>
          <w:bCs/>
          <w:sz w:val="28"/>
          <w:szCs w:val="28"/>
        </w:rPr>
        <w:t>五</w:t>
      </w:r>
      <w:r w:rsidR="00BD6494" w:rsidRPr="001E26FC">
        <w:rPr>
          <w:rFonts w:hint="eastAsia"/>
          <w:b/>
          <w:bCs/>
          <w:sz w:val="28"/>
          <w:szCs w:val="28"/>
        </w:rPr>
        <w:t>、</w:t>
      </w:r>
      <w:r w:rsidRPr="001E26FC">
        <w:rPr>
          <w:rFonts w:hint="eastAsia"/>
          <w:b/>
          <w:bCs/>
          <w:sz w:val="28"/>
          <w:szCs w:val="28"/>
        </w:rPr>
        <w:t>采购</w:t>
      </w:r>
      <w:r w:rsidR="00BD6494" w:rsidRPr="001E26FC">
        <w:rPr>
          <w:rFonts w:hint="eastAsia"/>
          <w:b/>
          <w:bCs/>
          <w:sz w:val="28"/>
          <w:szCs w:val="28"/>
        </w:rPr>
        <w:t>项目</w:t>
      </w:r>
      <w:r w:rsidR="001E26FC">
        <w:rPr>
          <w:rFonts w:hint="eastAsia"/>
          <w:b/>
          <w:bCs/>
          <w:sz w:val="28"/>
          <w:szCs w:val="28"/>
        </w:rPr>
        <w:t>管理和组织</w:t>
      </w:r>
      <w:r w:rsidR="00BD6494" w:rsidRPr="001E26FC">
        <w:rPr>
          <w:rFonts w:hint="eastAsia"/>
          <w:b/>
          <w:bCs/>
          <w:sz w:val="28"/>
          <w:szCs w:val="28"/>
        </w:rPr>
        <w:t>要求</w:t>
      </w:r>
    </w:p>
    <w:p w14:paraId="14FC9F0E" w14:textId="77777777" w:rsidR="00BD028C" w:rsidRPr="001E26FC" w:rsidRDefault="00BD028C" w:rsidP="00BD028C">
      <w:pPr>
        <w:spacing w:line="360" w:lineRule="auto"/>
        <w:ind w:firstLine="408"/>
        <w:rPr>
          <w:sz w:val="28"/>
          <w:szCs w:val="28"/>
        </w:rPr>
      </w:pPr>
      <w:r w:rsidRPr="001E26FC">
        <w:rPr>
          <w:rFonts w:hint="eastAsia"/>
          <w:sz w:val="28"/>
          <w:szCs w:val="28"/>
        </w:rPr>
        <w:t>1.</w:t>
      </w:r>
      <w:r w:rsidRPr="001E26FC">
        <w:rPr>
          <w:rFonts w:hint="eastAsia"/>
          <w:sz w:val="28"/>
          <w:szCs w:val="28"/>
        </w:rPr>
        <w:t>投标人必须提供详细的项目进度计划、质量保证措施和机制、应急方案，并严格按照计划内容实施。确保在招标文件要求的工期内完成设备安装、调试及试运行工作。</w:t>
      </w:r>
    </w:p>
    <w:p w14:paraId="3A6EA3CB" w14:textId="39A91097" w:rsidR="00BD028C" w:rsidRPr="001E26FC" w:rsidRDefault="00BD028C" w:rsidP="00BD028C">
      <w:pPr>
        <w:spacing w:line="360" w:lineRule="auto"/>
        <w:ind w:firstLine="408"/>
        <w:rPr>
          <w:sz w:val="28"/>
          <w:szCs w:val="28"/>
        </w:rPr>
      </w:pPr>
      <w:r w:rsidRPr="001E26FC">
        <w:rPr>
          <w:rFonts w:hint="eastAsia"/>
          <w:sz w:val="28"/>
          <w:szCs w:val="28"/>
        </w:rPr>
        <w:t>2.</w:t>
      </w:r>
      <w:r w:rsidRPr="001E26FC">
        <w:rPr>
          <w:rFonts w:hint="eastAsia"/>
          <w:sz w:val="28"/>
          <w:szCs w:val="28"/>
        </w:rPr>
        <w:t>投标人应委派具有类似项目实施经验的项目经理，项目经理需本科以上学历。项目经理承担本项目管理、联系、沟通、协调、解决过程中发生的问题等各项工作。中标人在投标书中承诺选定的本项目经理及相应的专业技术人员、管理人员，未经招标单位同意，不得任意调换和撤离。考虑到项目的特殊性、重要性及安全性。</w:t>
      </w:r>
    </w:p>
    <w:p w14:paraId="418E7611" w14:textId="77777777" w:rsidR="00BD028C" w:rsidRPr="001E26FC" w:rsidRDefault="00BD028C" w:rsidP="00BD028C">
      <w:pPr>
        <w:spacing w:line="360" w:lineRule="auto"/>
        <w:ind w:firstLine="408"/>
        <w:rPr>
          <w:sz w:val="28"/>
          <w:szCs w:val="28"/>
        </w:rPr>
      </w:pPr>
      <w:r w:rsidRPr="001E26FC">
        <w:rPr>
          <w:rFonts w:hint="eastAsia"/>
          <w:sz w:val="28"/>
          <w:szCs w:val="28"/>
        </w:rPr>
        <w:t>3.</w:t>
      </w:r>
      <w:r w:rsidRPr="001E26FC">
        <w:rPr>
          <w:rFonts w:hint="eastAsia"/>
          <w:sz w:val="28"/>
          <w:szCs w:val="28"/>
        </w:rPr>
        <w:t>投标人必须提供质保期内的硬件、软件产品上门技术服务及售后维修服务，并明确服务期后的服务保障措施。</w:t>
      </w:r>
    </w:p>
    <w:p w14:paraId="2B9651FB" w14:textId="1154436B" w:rsidR="00BD6494" w:rsidRPr="001E26FC" w:rsidRDefault="00BD028C" w:rsidP="00BD028C">
      <w:pPr>
        <w:spacing w:line="360" w:lineRule="auto"/>
        <w:ind w:firstLine="408"/>
        <w:rPr>
          <w:sz w:val="28"/>
          <w:szCs w:val="28"/>
        </w:rPr>
      </w:pPr>
      <w:r w:rsidRPr="001E26FC">
        <w:rPr>
          <w:rFonts w:hint="eastAsia"/>
          <w:sz w:val="28"/>
          <w:szCs w:val="28"/>
        </w:rPr>
        <w:lastRenderedPageBreak/>
        <w:t>4.</w:t>
      </w:r>
      <w:r w:rsidRPr="001E26FC">
        <w:rPr>
          <w:rFonts w:hint="eastAsia"/>
          <w:sz w:val="28"/>
          <w:szCs w:val="28"/>
        </w:rPr>
        <w:t>中标人应严格按照已确认的项目方案组织实施，接受招标单位对项目进度、质量、安全的监督管理。</w:t>
      </w:r>
    </w:p>
    <w:p w14:paraId="40D3E5BF" w14:textId="00EBB2A2" w:rsidR="0095018B" w:rsidRPr="001E26FC" w:rsidRDefault="00C26144" w:rsidP="0095018B">
      <w:pPr>
        <w:spacing w:line="360" w:lineRule="auto"/>
        <w:ind w:firstLine="408"/>
        <w:rPr>
          <w:b/>
          <w:bCs/>
          <w:sz w:val="28"/>
          <w:szCs w:val="28"/>
        </w:rPr>
      </w:pPr>
      <w:r w:rsidRPr="001E26FC">
        <w:rPr>
          <w:rFonts w:hint="eastAsia"/>
          <w:b/>
          <w:bCs/>
          <w:sz w:val="28"/>
          <w:szCs w:val="28"/>
        </w:rPr>
        <w:t>六</w:t>
      </w:r>
      <w:r w:rsidR="0095018B" w:rsidRPr="001E26FC">
        <w:rPr>
          <w:rFonts w:hint="eastAsia"/>
          <w:b/>
          <w:bCs/>
          <w:sz w:val="28"/>
          <w:szCs w:val="28"/>
        </w:rPr>
        <w:t>、</w:t>
      </w:r>
      <w:r w:rsidR="001E26FC">
        <w:rPr>
          <w:rFonts w:hint="eastAsia"/>
          <w:b/>
          <w:bCs/>
          <w:sz w:val="28"/>
          <w:szCs w:val="28"/>
        </w:rPr>
        <w:t>项目进度要求</w:t>
      </w:r>
    </w:p>
    <w:p w14:paraId="1C21A8E1" w14:textId="6933BDE9" w:rsidR="0095018B" w:rsidRPr="001E26FC" w:rsidRDefault="001E26FC" w:rsidP="0095018B">
      <w:pPr>
        <w:spacing w:line="360" w:lineRule="auto"/>
        <w:ind w:firstLine="408"/>
        <w:rPr>
          <w:sz w:val="28"/>
          <w:szCs w:val="28"/>
        </w:rPr>
      </w:pPr>
      <w:r w:rsidRPr="001E26FC">
        <w:rPr>
          <w:rFonts w:hint="eastAsia"/>
          <w:sz w:val="28"/>
          <w:szCs w:val="28"/>
        </w:rPr>
        <w:t>交付时间：合同签订后</w:t>
      </w:r>
      <w:r w:rsidRPr="001E26FC">
        <w:rPr>
          <w:rFonts w:hint="eastAsia"/>
          <w:sz w:val="28"/>
          <w:szCs w:val="28"/>
        </w:rPr>
        <w:t>30</w:t>
      </w:r>
      <w:r w:rsidRPr="001E26FC">
        <w:rPr>
          <w:rFonts w:hint="eastAsia"/>
          <w:sz w:val="28"/>
          <w:szCs w:val="28"/>
        </w:rPr>
        <w:t>天内完成设备安装、调试及试运行工作，并通过验收后交付使用。</w:t>
      </w:r>
    </w:p>
    <w:p w14:paraId="52588712" w14:textId="67A0A6D9" w:rsidR="0095018B" w:rsidRPr="001E26FC" w:rsidRDefault="00C26144" w:rsidP="0095018B">
      <w:pPr>
        <w:spacing w:line="360" w:lineRule="auto"/>
        <w:ind w:firstLine="408"/>
        <w:rPr>
          <w:b/>
          <w:bCs/>
          <w:sz w:val="28"/>
          <w:szCs w:val="28"/>
        </w:rPr>
      </w:pPr>
      <w:r w:rsidRPr="001E26FC">
        <w:rPr>
          <w:rFonts w:hint="eastAsia"/>
          <w:b/>
          <w:bCs/>
          <w:sz w:val="28"/>
          <w:szCs w:val="28"/>
        </w:rPr>
        <w:t>七</w:t>
      </w:r>
      <w:r w:rsidR="0095018B" w:rsidRPr="001E26FC">
        <w:rPr>
          <w:rFonts w:hint="eastAsia"/>
          <w:b/>
          <w:bCs/>
          <w:sz w:val="28"/>
          <w:szCs w:val="28"/>
        </w:rPr>
        <w:t>、项目验收</w:t>
      </w:r>
      <w:r w:rsidR="001E26FC">
        <w:rPr>
          <w:rFonts w:hint="eastAsia"/>
          <w:b/>
          <w:bCs/>
          <w:sz w:val="28"/>
          <w:szCs w:val="28"/>
        </w:rPr>
        <w:t>方式和要求</w:t>
      </w:r>
    </w:p>
    <w:p w14:paraId="503583DB" w14:textId="77777777" w:rsidR="00BD028C" w:rsidRPr="001E26FC" w:rsidRDefault="00BD028C" w:rsidP="00BD028C">
      <w:pPr>
        <w:spacing w:line="360" w:lineRule="auto"/>
        <w:ind w:firstLine="408"/>
        <w:rPr>
          <w:sz w:val="28"/>
          <w:szCs w:val="28"/>
        </w:rPr>
      </w:pPr>
      <w:r w:rsidRPr="001E26FC">
        <w:rPr>
          <w:rFonts w:hint="eastAsia"/>
          <w:sz w:val="28"/>
          <w:szCs w:val="28"/>
        </w:rPr>
        <w:t>（一）验收方式</w:t>
      </w:r>
    </w:p>
    <w:p w14:paraId="3010591A" w14:textId="77777777" w:rsidR="00BD028C" w:rsidRPr="001E26FC" w:rsidRDefault="00BD028C" w:rsidP="00BD028C">
      <w:pPr>
        <w:spacing w:line="360" w:lineRule="auto"/>
        <w:ind w:firstLine="408"/>
        <w:rPr>
          <w:sz w:val="28"/>
          <w:szCs w:val="28"/>
        </w:rPr>
      </w:pPr>
      <w:r w:rsidRPr="001E26FC">
        <w:rPr>
          <w:rFonts w:hint="eastAsia"/>
          <w:sz w:val="28"/>
          <w:szCs w:val="28"/>
        </w:rPr>
        <w:t>1.</w:t>
      </w:r>
      <w:r w:rsidRPr="001E26FC">
        <w:rPr>
          <w:rFonts w:hint="eastAsia"/>
          <w:sz w:val="28"/>
          <w:szCs w:val="28"/>
        </w:rPr>
        <w:t>设备安装及调试完成后进行初验。初步验收通过后进入试运行。在试运行期间出现故障或问题，中标方应在合理的期限内排除故障或处理问题，所引起的相关费用由中标方承担。</w:t>
      </w:r>
      <w:r w:rsidRPr="001E26FC">
        <w:rPr>
          <w:rFonts w:hint="eastAsia"/>
          <w:sz w:val="28"/>
          <w:szCs w:val="28"/>
        </w:rPr>
        <w:t xml:space="preserve"> </w:t>
      </w:r>
    </w:p>
    <w:p w14:paraId="7E370D8A" w14:textId="77777777" w:rsidR="00BD028C" w:rsidRPr="001E26FC" w:rsidRDefault="00BD028C" w:rsidP="00BD028C">
      <w:pPr>
        <w:spacing w:line="360" w:lineRule="auto"/>
        <w:ind w:firstLine="408"/>
        <w:rPr>
          <w:sz w:val="28"/>
          <w:szCs w:val="28"/>
        </w:rPr>
      </w:pPr>
      <w:r w:rsidRPr="001E26FC">
        <w:rPr>
          <w:rFonts w:hint="eastAsia"/>
          <w:sz w:val="28"/>
          <w:szCs w:val="28"/>
        </w:rPr>
        <w:t>2.</w:t>
      </w:r>
      <w:r w:rsidRPr="001E26FC">
        <w:rPr>
          <w:rFonts w:hint="eastAsia"/>
          <w:sz w:val="28"/>
          <w:szCs w:val="28"/>
        </w:rPr>
        <w:t>系统平台经稳定试运行满</w:t>
      </w:r>
      <w:r w:rsidRPr="001E26FC">
        <w:rPr>
          <w:rFonts w:hint="eastAsia"/>
          <w:sz w:val="28"/>
          <w:szCs w:val="28"/>
        </w:rPr>
        <w:t>15</w:t>
      </w:r>
      <w:r w:rsidRPr="001E26FC">
        <w:rPr>
          <w:rFonts w:hint="eastAsia"/>
          <w:sz w:val="28"/>
          <w:szCs w:val="28"/>
        </w:rPr>
        <w:t>天后，招标方组织进行终验。</w:t>
      </w:r>
    </w:p>
    <w:p w14:paraId="210F51D5" w14:textId="77777777" w:rsidR="00BD028C" w:rsidRPr="001E26FC" w:rsidRDefault="00BD028C" w:rsidP="00BD028C">
      <w:pPr>
        <w:spacing w:line="360" w:lineRule="auto"/>
        <w:ind w:firstLine="408"/>
        <w:rPr>
          <w:sz w:val="28"/>
          <w:szCs w:val="28"/>
        </w:rPr>
      </w:pPr>
      <w:r w:rsidRPr="001E26FC">
        <w:rPr>
          <w:rFonts w:hint="eastAsia"/>
          <w:sz w:val="28"/>
          <w:szCs w:val="28"/>
        </w:rPr>
        <w:t>3.</w:t>
      </w:r>
      <w:r w:rsidRPr="001E26FC">
        <w:rPr>
          <w:rFonts w:hint="eastAsia"/>
          <w:sz w:val="28"/>
          <w:szCs w:val="28"/>
        </w:rPr>
        <w:t>项目竣工验收通过的日期为终验日期。</w:t>
      </w:r>
    </w:p>
    <w:p w14:paraId="63C32507" w14:textId="77777777" w:rsidR="00BD028C" w:rsidRPr="001E26FC" w:rsidRDefault="00BD028C" w:rsidP="00BD028C">
      <w:pPr>
        <w:spacing w:line="360" w:lineRule="auto"/>
        <w:ind w:firstLine="408"/>
        <w:rPr>
          <w:sz w:val="28"/>
          <w:szCs w:val="28"/>
        </w:rPr>
      </w:pPr>
      <w:r w:rsidRPr="001E26FC">
        <w:rPr>
          <w:rFonts w:hint="eastAsia"/>
          <w:sz w:val="28"/>
          <w:szCs w:val="28"/>
        </w:rPr>
        <w:t>（二）验收标准和要求</w:t>
      </w:r>
    </w:p>
    <w:p w14:paraId="003E7969" w14:textId="0B06547A" w:rsidR="0095018B" w:rsidRPr="001E26FC" w:rsidRDefault="00BD028C" w:rsidP="001E26FC">
      <w:pPr>
        <w:spacing w:line="360" w:lineRule="auto"/>
        <w:ind w:firstLine="408"/>
        <w:rPr>
          <w:sz w:val="28"/>
          <w:szCs w:val="28"/>
        </w:rPr>
      </w:pPr>
      <w:r w:rsidRPr="001E26FC">
        <w:rPr>
          <w:rFonts w:hint="eastAsia"/>
          <w:sz w:val="28"/>
          <w:szCs w:val="28"/>
        </w:rPr>
        <w:t>验收标准和要求：按招标文件要求，根据招标需求及设计规范要求对交付内容进行验收。</w:t>
      </w:r>
    </w:p>
    <w:p w14:paraId="77C47075" w14:textId="3AFBC98C" w:rsidR="0095018B" w:rsidRPr="001E26FC" w:rsidRDefault="001E26FC" w:rsidP="0095018B">
      <w:pPr>
        <w:spacing w:line="360" w:lineRule="auto"/>
        <w:ind w:firstLine="408"/>
        <w:rPr>
          <w:b/>
          <w:bCs/>
          <w:sz w:val="28"/>
          <w:szCs w:val="28"/>
        </w:rPr>
      </w:pPr>
      <w:r>
        <w:rPr>
          <w:rFonts w:hint="eastAsia"/>
          <w:b/>
          <w:bCs/>
          <w:sz w:val="28"/>
          <w:szCs w:val="28"/>
        </w:rPr>
        <w:t>八</w:t>
      </w:r>
      <w:r w:rsidR="0095018B" w:rsidRPr="001E26FC">
        <w:rPr>
          <w:rFonts w:hint="eastAsia"/>
          <w:b/>
          <w:bCs/>
          <w:sz w:val="28"/>
          <w:szCs w:val="28"/>
        </w:rPr>
        <w:t>、其他要求</w:t>
      </w:r>
    </w:p>
    <w:p w14:paraId="7297625F" w14:textId="77777777" w:rsidR="00BD028C" w:rsidRPr="001E26FC" w:rsidRDefault="00BD028C" w:rsidP="00BD028C">
      <w:pPr>
        <w:spacing w:line="360" w:lineRule="auto"/>
        <w:ind w:firstLine="408"/>
        <w:rPr>
          <w:sz w:val="28"/>
          <w:szCs w:val="28"/>
        </w:rPr>
      </w:pPr>
      <w:r w:rsidRPr="001E26FC">
        <w:rPr>
          <w:rFonts w:hint="eastAsia"/>
          <w:sz w:val="28"/>
          <w:szCs w:val="28"/>
        </w:rPr>
        <w:t>1.</w:t>
      </w:r>
      <w:r w:rsidRPr="001E26FC">
        <w:rPr>
          <w:rFonts w:hint="eastAsia"/>
          <w:sz w:val="28"/>
          <w:szCs w:val="28"/>
        </w:rPr>
        <w:t>报价应含设备的税费、运费、安装费、调试费、</w:t>
      </w:r>
      <w:proofErr w:type="gramStart"/>
      <w:r w:rsidRPr="001E26FC">
        <w:rPr>
          <w:rFonts w:hint="eastAsia"/>
          <w:sz w:val="28"/>
          <w:szCs w:val="28"/>
        </w:rPr>
        <w:t>集成费</w:t>
      </w:r>
      <w:proofErr w:type="gramEnd"/>
      <w:r w:rsidRPr="001E26FC">
        <w:rPr>
          <w:rFonts w:hint="eastAsia"/>
          <w:sz w:val="28"/>
          <w:szCs w:val="28"/>
        </w:rPr>
        <w:t>等。</w:t>
      </w:r>
    </w:p>
    <w:p w14:paraId="34A5BFDD" w14:textId="77777777" w:rsidR="00BD028C" w:rsidRPr="001E26FC" w:rsidRDefault="00BD028C" w:rsidP="00BD028C">
      <w:pPr>
        <w:spacing w:line="360" w:lineRule="auto"/>
        <w:ind w:firstLine="408"/>
        <w:rPr>
          <w:sz w:val="28"/>
          <w:szCs w:val="28"/>
        </w:rPr>
      </w:pPr>
      <w:r w:rsidRPr="001E26FC">
        <w:rPr>
          <w:rFonts w:hint="eastAsia"/>
          <w:sz w:val="28"/>
          <w:szCs w:val="28"/>
        </w:rPr>
        <w:t>2.</w:t>
      </w:r>
      <w:r w:rsidRPr="001E26FC">
        <w:rPr>
          <w:rFonts w:hint="eastAsia"/>
          <w:sz w:val="28"/>
          <w:szCs w:val="28"/>
        </w:rPr>
        <w:t>疫情防控期间，安装及相关技术人员须符合上海市及学校的疫情防控要求。</w:t>
      </w:r>
    </w:p>
    <w:p w14:paraId="461B2500" w14:textId="55BE43BF" w:rsidR="00054D09" w:rsidRPr="001E26FC" w:rsidRDefault="00BD028C" w:rsidP="00BD028C">
      <w:pPr>
        <w:spacing w:line="360" w:lineRule="auto"/>
        <w:ind w:firstLine="408"/>
        <w:rPr>
          <w:sz w:val="28"/>
          <w:szCs w:val="28"/>
        </w:rPr>
      </w:pPr>
      <w:r w:rsidRPr="001E26FC">
        <w:rPr>
          <w:rFonts w:hint="eastAsia"/>
          <w:sz w:val="28"/>
          <w:szCs w:val="28"/>
        </w:rPr>
        <w:t>3.</w:t>
      </w:r>
      <w:r w:rsidRPr="001E26FC">
        <w:rPr>
          <w:rFonts w:hint="eastAsia"/>
          <w:sz w:val="28"/>
          <w:szCs w:val="28"/>
        </w:rPr>
        <w:t>学校规定的其他相关要求。</w:t>
      </w:r>
    </w:p>
    <w:sectPr w:rsidR="00054D09" w:rsidRPr="001E26FC" w:rsidSect="00A02D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75A20" w14:textId="77777777" w:rsidR="004D6A8D" w:rsidRDefault="004D6A8D" w:rsidP="00E97C15">
      <w:r>
        <w:separator/>
      </w:r>
    </w:p>
  </w:endnote>
  <w:endnote w:type="continuationSeparator" w:id="0">
    <w:p w14:paraId="3E93C03D" w14:textId="77777777" w:rsidR="004D6A8D" w:rsidRDefault="004D6A8D" w:rsidP="00E97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FB2CD" w14:textId="77777777" w:rsidR="004D6A8D" w:rsidRDefault="004D6A8D" w:rsidP="00E97C15">
      <w:r>
        <w:separator/>
      </w:r>
    </w:p>
  </w:footnote>
  <w:footnote w:type="continuationSeparator" w:id="0">
    <w:p w14:paraId="48505138" w14:textId="77777777" w:rsidR="004D6A8D" w:rsidRDefault="004D6A8D" w:rsidP="00E97C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95FA07"/>
    <w:multiLevelType w:val="singleLevel"/>
    <w:tmpl w:val="9B95FA07"/>
    <w:lvl w:ilvl="0">
      <w:start w:val="1"/>
      <w:numFmt w:val="decimal"/>
      <w:lvlText w:val="%1."/>
      <w:lvlJc w:val="left"/>
      <w:pPr>
        <w:tabs>
          <w:tab w:val="left" w:pos="312"/>
        </w:tabs>
      </w:pPr>
    </w:lvl>
  </w:abstractNum>
  <w:num w:numId="1" w16cid:durableId="194799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17D5C"/>
    <w:rsid w:val="00054D09"/>
    <w:rsid w:val="000C43BC"/>
    <w:rsid w:val="00102581"/>
    <w:rsid w:val="00136AD7"/>
    <w:rsid w:val="0015173A"/>
    <w:rsid w:val="001E05C4"/>
    <w:rsid w:val="001E26FC"/>
    <w:rsid w:val="002803E7"/>
    <w:rsid w:val="00347D09"/>
    <w:rsid w:val="003A517A"/>
    <w:rsid w:val="00456B5B"/>
    <w:rsid w:val="00456F4A"/>
    <w:rsid w:val="004D54A5"/>
    <w:rsid w:val="004D6A8D"/>
    <w:rsid w:val="00522905"/>
    <w:rsid w:val="00581002"/>
    <w:rsid w:val="005F31E7"/>
    <w:rsid w:val="00601822"/>
    <w:rsid w:val="00617D5C"/>
    <w:rsid w:val="006310B1"/>
    <w:rsid w:val="00693262"/>
    <w:rsid w:val="007A4A79"/>
    <w:rsid w:val="007F6B4D"/>
    <w:rsid w:val="0081207F"/>
    <w:rsid w:val="00843E14"/>
    <w:rsid w:val="0091523D"/>
    <w:rsid w:val="0095018B"/>
    <w:rsid w:val="00991195"/>
    <w:rsid w:val="009F1A76"/>
    <w:rsid w:val="00A02D9A"/>
    <w:rsid w:val="00A56018"/>
    <w:rsid w:val="00AC79AD"/>
    <w:rsid w:val="00AE040E"/>
    <w:rsid w:val="00B73FB6"/>
    <w:rsid w:val="00B85E19"/>
    <w:rsid w:val="00BD028C"/>
    <w:rsid w:val="00BD6494"/>
    <w:rsid w:val="00BE7266"/>
    <w:rsid w:val="00C26144"/>
    <w:rsid w:val="00C85ADA"/>
    <w:rsid w:val="00C96AD1"/>
    <w:rsid w:val="00CB63B9"/>
    <w:rsid w:val="00D337E5"/>
    <w:rsid w:val="00D54A03"/>
    <w:rsid w:val="00D74456"/>
    <w:rsid w:val="00DC518C"/>
    <w:rsid w:val="00DD0066"/>
    <w:rsid w:val="00DD5C44"/>
    <w:rsid w:val="00E97C15"/>
    <w:rsid w:val="00F101ED"/>
    <w:rsid w:val="00F62930"/>
    <w:rsid w:val="00FA72BB"/>
    <w:rsid w:val="00FD7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09B3F"/>
  <w15:docId w15:val="{0C6581B3-6E67-F943-9812-5D08A0B4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D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7D5C"/>
    <w:rPr>
      <w:sz w:val="18"/>
      <w:szCs w:val="18"/>
    </w:rPr>
  </w:style>
  <w:style w:type="character" w:customStyle="1" w:styleId="a4">
    <w:name w:val="批注框文本 字符"/>
    <w:basedOn w:val="a0"/>
    <w:link w:val="a3"/>
    <w:uiPriority w:val="99"/>
    <w:semiHidden/>
    <w:rsid w:val="00617D5C"/>
    <w:rPr>
      <w:sz w:val="18"/>
      <w:szCs w:val="18"/>
    </w:rPr>
  </w:style>
  <w:style w:type="paragraph" w:styleId="a5">
    <w:name w:val="header"/>
    <w:basedOn w:val="a"/>
    <w:link w:val="a6"/>
    <w:uiPriority w:val="99"/>
    <w:unhideWhenUsed/>
    <w:rsid w:val="00E97C1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97C15"/>
    <w:rPr>
      <w:sz w:val="18"/>
      <w:szCs w:val="18"/>
    </w:rPr>
  </w:style>
  <w:style w:type="paragraph" w:styleId="a7">
    <w:name w:val="footer"/>
    <w:basedOn w:val="a"/>
    <w:link w:val="a8"/>
    <w:uiPriority w:val="99"/>
    <w:unhideWhenUsed/>
    <w:rsid w:val="00E97C15"/>
    <w:pPr>
      <w:tabs>
        <w:tab w:val="center" w:pos="4153"/>
        <w:tab w:val="right" w:pos="8306"/>
      </w:tabs>
      <w:snapToGrid w:val="0"/>
      <w:jc w:val="left"/>
    </w:pPr>
    <w:rPr>
      <w:sz w:val="18"/>
      <w:szCs w:val="18"/>
    </w:rPr>
  </w:style>
  <w:style w:type="character" w:customStyle="1" w:styleId="a8">
    <w:name w:val="页脚 字符"/>
    <w:basedOn w:val="a0"/>
    <w:link w:val="a7"/>
    <w:uiPriority w:val="99"/>
    <w:rsid w:val="00E97C15"/>
    <w:rPr>
      <w:sz w:val="18"/>
      <w:szCs w:val="18"/>
    </w:rPr>
  </w:style>
  <w:style w:type="paragraph" w:styleId="a9">
    <w:name w:val="Document Map"/>
    <w:basedOn w:val="a"/>
    <w:link w:val="aa"/>
    <w:uiPriority w:val="99"/>
    <w:semiHidden/>
    <w:unhideWhenUsed/>
    <w:rsid w:val="00FA72BB"/>
    <w:rPr>
      <w:rFonts w:ascii="宋体" w:eastAsia="宋体"/>
      <w:sz w:val="18"/>
      <w:szCs w:val="18"/>
    </w:rPr>
  </w:style>
  <w:style w:type="character" w:customStyle="1" w:styleId="aa">
    <w:name w:val="文档结构图 字符"/>
    <w:basedOn w:val="a0"/>
    <w:link w:val="a9"/>
    <w:uiPriority w:val="99"/>
    <w:semiHidden/>
    <w:rsid w:val="00FA72BB"/>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11</Pages>
  <Words>1106</Words>
  <Characters>6305</Characters>
  <Application>Microsoft Office Word</Application>
  <DocSecurity>0</DocSecurity>
  <Lines>52</Lines>
  <Paragraphs>14</Paragraphs>
  <ScaleCrop>false</ScaleCrop>
  <Company>Microsoft</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王丽雯</dc:creator>
  <cp:lastModifiedBy>706693832@qq.com</cp:lastModifiedBy>
  <cp:revision>17</cp:revision>
  <dcterms:created xsi:type="dcterms:W3CDTF">2022-11-18T01:12:00Z</dcterms:created>
  <dcterms:modified xsi:type="dcterms:W3CDTF">2022-11-23T05:58:00Z</dcterms:modified>
</cp:coreProperties>
</file>