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atLeast"/>
        <w:rPr>
          <w:rFonts w:eastAsia="黑体"/>
          <w:color w:val="000000"/>
          <w:sz w:val="28"/>
          <w:szCs w:val="28"/>
        </w:rPr>
      </w:pPr>
      <w:r>
        <w:rPr>
          <w:rFonts w:hAnsi="黑体" w:eastAsia="黑体"/>
          <w:color w:val="000000"/>
          <w:sz w:val="28"/>
          <w:szCs w:val="28"/>
        </w:rPr>
        <w:t>附件</w:t>
      </w:r>
      <w:bookmarkStart w:id="1" w:name="_GoBack"/>
      <w:bookmarkEnd w:id="1"/>
      <w:r>
        <w:rPr>
          <w:rFonts w:eastAsia="黑体"/>
          <w:color w:val="000000"/>
          <w:sz w:val="28"/>
          <w:szCs w:val="28"/>
        </w:rPr>
        <w:t>4</w:t>
      </w:r>
    </w:p>
    <w:p>
      <w:pPr>
        <w:spacing w:line="576" w:lineRule="atLeast"/>
        <w:jc w:val="center"/>
        <w:rPr>
          <w:rFonts w:ascii="方正小标宋简体" w:eastAsia="方正小标宋简体"/>
          <w:color w:val="000000"/>
          <w:sz w:val="32"/>
          <w:szCs w:val="28"/>
        </w:rPr>
      </w:pPr>
      <w:r>
        <w:rPr>
          <w:rFonts w:hint="eastAsia" w:ascii="方正小标宋简体" w:eastAsia="方正小标宋简体"/>
          <w:color w:val="000000"/>
          <w:sz w:val="32"/>
          <w:szCs w:val="28"/>
        </w:rPr>
        <w:t>材料格式要求</w:t>
      </w:r>
    </w:p>
    <w:p>
      <w:pPr>
        <w:spacing w:line="576" w:lineRule="atLeas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一、电子版材料</w:t>
      </w:r>
    </w:p>
    <w:p>
      <w:pPr>
        <w:spacing w:line="576" w:lineRule="atLeast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电子版材料应包含电子版《上海对外经贸大学“五四红旗团支部”申报表》、《先进个人信息汇总表》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《上海对外经贸大学优秀团员（优秀团干部）登记表》。</w:t>
      </w:r>
    </w:p>
    <w:p>
      <w:pPr>
        <w:spacing w:line="576" w:lineRule="atLeast"/>
        <w:ind w:firstLine="560" w:firstLineChars="200"/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《上海对外经贸大学优秀团员（优秀团干部）登记表》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后应附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学年度所获奖学金的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（例如：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学年第一学期优秀学生奖学金一等奖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电子版证明材料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各基层团支部的电子版《上海对外经贸大学“五四红旗团支部”申报表》需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专业全称+班级+“五四红旗团支部”申报表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作为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文件名提交。</w:t>
      </w:r>
      <w:bookmarkStart w:id="0" w:name="_Hlk36579453"/>
    </w:p>
    <w:p>
      <w:pPr>
        <w:spacing w:line="576" w:lineRule="atLeast"/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6" w:lineRule="atLeast"/>
        <w:ind w:firstLine="562" w:firstLineChars="20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二、纸质版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纸质版材料应包含盖章后的纸质版《上海对外经贸大学“五四红旗团支部”申报表》、《先进个人信息汇总表》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《上海对外经贸大学优秀团员（优秀团干部）登记表》。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．纸质版登记表须一式两份，盖章须与表格内容在同一页，不得随意变更表格形式。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先进个人申请类别，以学院团组织推荐</w:t>
      </w: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盖章位置为准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登记表“主要事迹介绍及受过何种奖励”一栏内必须明确写明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学年度所获奖学金的情况（例如：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学年第一学期优秀学生奖学金一等奖），并出示纸质版证明。若非学校颁布的奖学金，则必须出示相关纸质版或电子版证明。</w:t>
      </w:r>
    </w:p>
    <w:p>
      <w:pPr>
        <w:spacing w:line="576" w:lineRule="atLeast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．登记表内统一填写规范的</w:t>
      </w: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专业全称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、班级。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纸质版材料将待在全体学生返校后</w:t>
      </w:r>
      <w:r>
        <w:rPr>
          <w:rFonts w:hint="default" w:ascii="仿宋_GB2312" w:eastAsia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由校团委组织部统一收集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XiaoBiaoSong-B05S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2CCC"/>
    <w:rsid w:val="1D7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2022-04-07T14:54:00Z</dcterms:created>
  <dc:creator>chenjiaying</dc:creator>
  <cp:lastModifiedBy>chenjiaying</cp:lastModifiedBy>
  <dcterms:modified xsi:type="dcterms:W3CDTF">2022-04-07T14:55:10Z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