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1846317"/>
      <w:bookmarkStart w:id="11" w:name="_GoBack"/>
      <w:bookmarkEnd w:id="11"/>
      <w:r>
        <w:rPr>
          <w:rFonts w:hint="eastAsia"/>
        </w:rPr>
        <w:t>上海对外经贸大学教职工申诉处理办法</w:t>
      </w:r>
      <w:bookmarkEnd w:id="0"/>
    </w:p>
    <w:p>
      <w:pPr>
        <w:spacing w:beforeLines="50" w:afterLines="5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（2008年7月9日）</w:t>
      </w:r>
    </w:p>
    <w:p>
      <w:pPr>
        <w:spacing w:beforeLines="50" w:afterLines="5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（2019年3月22日修订，由上海对外经贸大学工会委员会通过）</w:t>
      </w:r>
    </w:p>
    <w:p>
      <w:pPr>
        <w:spacing w:beforeLines="50" w:afterLines="50"/>
        <w:jc w:val="center"/>
        <w:rPr>
          <w:rFonts w:asciiTheme="minorEastAsia" w:hAnsiTheme="minorEastAsia"/>
          <w:sz w:val="24"/>
          <w:szCs w:val="24"/>
        </w:rPr>
      </w:pPr>
    </w:p>
    <w:p>
      <w:pPr>
        <w:spacing w:beforeLines="50" w:afterLines="50"/>
        <w:ind w:firstLine="482" w:firstLineChars="200"/>
        <w:jc w:val="center"/>
        <w:rPr>
          <w:rFonts w:asciiTheme="minorEastAsia" w:hAnsiTheme="minorEastAsia"/>
          <w:b/>
          <w:sz w:val="24"/>
          <w:szCs w:val="24"/>
        </w:rPr>
      </w:pPr>
      <w:bookmarkStart w:id="1" w:name="_Toc3347_WPSOffice_Level1"/>
      <w:bookmarkStart w:id="2" w:name="_Toc9432_WPSOffice_Level1"/>
      <w:r>
        <w:rPr>
          <w:rFonts w:hint="eastAsia" w:asciiTheme="minorEastAsia" w:hAnsiTheme="minorEastAsia"/>
          <w:b/>
          <w:sz w:val="24"/>
          <w:szCs w:val="24"/>
        </w:rPr>
        <w:t>第一章  总  则</w:t>
      </w:r>
      <w:bookmarkEnd w:id="1"/>
      <w:bookmarkEnd w:id="2"/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第一条  为切实维护教职工的合法权益，依法治校，规范管理，促进和谐校园建设，根据《中华人民共和国高等教育法》、《中华人民共和国教师法》等有关法律法规和相关文件，结合我校实际，制定本办法。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第二条  本办法所指的申诉人为本校教职工。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第三条  教职工不因提出申诉而被加重处分。</w:t>
      </w:r>
    </w:p>
    <w:p>
      <w:pPr>
        <w:spacing w:beforeLines="50" w:afterLines="50"/>
        <w:ind w:firstLine="482" w:firstLineChars="200"/>
        <w:jc w:val="center"/>
        <w:rPr>
          <w:rFonts w:asciiTheme="minorEastAsia" w:hAnsiTheme="minorEastAsia"/>
          <w:b/>
          <w:sz w:val="24"/>
          <w:szCs w:val="24"/>
        </w:rPr>
      </w:pPr>
      <w:bookmarkStart w:id="3" w:name="_Toc32478_WPSOffice_Level1"/>
      <w:bookmarkStart w:id="4" w:name="_Toc30336_WPSOffice_Level1"/>
      <w:r>
        <w:rPr>
          <w:rFonts w:hint="eastAsia" w:asciiTheme="minorEastAsia" w:hAnsiTheme="minorEastAsia"/>
          <w:b/>
          <w:sz w:val="24"/>
          <w:szCs w:val="24"/>
        </w:rPr>
        <w:t>第二章  受理机构</w:t>
      </w:r>
      <w:bookmarkEnd w:id="3"/>
      <w:bookmarkEnd w:id="4"/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第四条  学校成立教职工申诉处理委员会（以下简称申诉处理委员会），由分管校领导、工会、监察处、党委办公室、校长办公室、组织部、人事处等职能部门负责人和教职工代表、法律顾问等组成。其人选应为人正派，办事公道，由校工会组织各单位推荐，报学校确定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申诉处理委员会中部门负责人如有调整由接任者自然替补。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第五条  申诉处理委员会设主任一人，由分管校领导担任；副主任四人，由工会和监察处负责人担任。上述人员为申诉处理委员会的常务委员。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第六条  申诉处理委员会委员的任期同校工会委员会任期一致，连续任职,一般不超过两届。</w:t>
      </w:r>
    </w:p>
    <w:p>
      <w:pPr>
        <w:pStyle w:val="3"/>
        <w:spacing w:beforeLines="50" w:afterLines="50"/>
        <w:ind w:firstLine="480" w:firstLineChars="20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第七条  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申诉</w:t>
      </w:r>
      <w:r>
        <w:rPr>
          <w:rFonts w:hint="eastAsia" w:asciiTheme="minorEastAsia" w:hAnsiTheme="minorEastAsia" w:eastAsiaTheme="minorEastAsia"/>
          <w:sz w:val="24"/>
          <w:szCs w:val="24"/>
        </w:rPr>
        <w:t>处理委员会的具体工作由校工会和监察处负责。日常办公及受理申诉的地点设在校工会。校工会和监察处的工作人员兼任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申诉</w:t>
      </w:r>
      <w:r>
        <w:rPr>
          <w:rFonts w:hint="eastAsia" w:asciiTheme="minorEastAsia" w:hAnsiTheme="minorEastAsia" w:eastAsiaTheme="minorEastAsia"/>
          <w:sz w:val="24"/>
          <w:szCs w:val="24"/>
        </w:rPr>
        <w:t>处理委员会的日常工作。</w:t>
      </w:r>
    </w:p>
    <w:p>
      <w:pPr>
        <w:spacing w:beforeLines="50" w:afterLines="50"/>
        <w:ind w:firstLine="482" w:firstLineChars="200"/>
        <w:jc w:val="center"/>
        <w:rPr>
          <w:rFonts w:asciiTheme="minorEastAsia" w:hAnsiTheme="minorEastAsia"/>
          <w:b/>
          <w:sz w:val="24"/>
          <w:szCs w:val="24"/>
        </w:rPr>
      </w:pPr>
      <w:bookmarkStart w:id="5" w:name="_Toc8580_WPSOffice_Level1"/>
      <w:bookmarkStart w:id="6" w:name="_Toc2666_WPSOffice_Level1"/>
      <w:r>
        <w:rPr>
          <w:rFonts w:hint="eastAsia" w:asciiTheme="minorEastAsia" w:hAnsiTheme="minorEastAsia"/>
          <w:b/>
          <w:sz w:val="24"/>
          <w:szCs w:val="24"/>
        </w:rPr>
        <w:t>第三章  申诉申请与受理</w:t>
      </w:r>
      <w:bookmarkEnd w:id="5"/>
      <w:bookmarkEnd w:id="6"/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第八条  教职工可就涉及到本人的下列事项提出书面申诉：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（一）对校内行政考核结果及相应的奖惩决定不服；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（二）对校内行政岗位聘用、职务聘任结果不服或对工作安排不满； 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（三）对校内工资、福利、待遇的标准适用或发放范围不满；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（四）其他人事、劳动争议；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（五）教职工认为其合法权益受到侵犯且法律、法规规定可以申诉的其他情形；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（六）</w:t>
      </w:r>
      <w:r>
        <w:rPr>
          <w:rFonts w:hint="eastAsia" w:asciiTheme="minorEastAsia" w:hAnsiTheme="minorEastAsia"/>
          <w:color w:val="000000"/>
          <w:sz w:val="24"/>
          <w:szCs w:val="24"/>
        </w:rPr>
        <w:t>申诉</w:t>
      </w:r>
      <w:r>
        <w:rPr>
          <w:rFonts w:hint="eastAsia" w:asciiTheme="minorEastAsia" w:hAnsiTheme="minorEastAsia"/>
          <w:sz w:val="24"/>
          <w:szCs w:val="24"/>
        </w:rPr>
        <w:t>处理委员会认为可以受理的其他情形。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第九条  教职工应在自知道或者应该知道引起申诉事由之日起10日内提出申诉。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第十条 申诉申请书的内容应包括：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（一）明确的申诉请求；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（二）具体的事实及相关的证据。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第十一条 </w:t>
      </w:r>
      <w:r>
        <w:rPr>
          <w:rFonts w:hint="eastAsia" w:asciiTheme="minorEastAsia" w:hAnsiTheme="minorEastAsia"/>
          <w:color w:val="000000"/>
          <w:sz w:val="24"/>
          <w:szCs w:val="24"/>
        </w:rPr>
        <w:t>申诉</w:t>
      </w:r>
      <w:r>
        <w:rPr>
          <w:rFonts w:hint="eastAsia" w:asciiTheme="minorEastAsia" w:hAnsiTheme="minorEastAsia"/>
          <w:sz w:val="24"/>
          <w:szCs w:val="24"/>
        </w:rPr>
        <w:t>处理委员会对下列申诉不予受理：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（一）逾期提出且无正当理由的；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（二）单纯举报、反映违规、违纪行为或问题的；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（三）申诉人已向学校上级部门或校外有关部门反映、投诉、举报，上级或有关部门已受理或已做出结论的；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（四）申诉人已向校纪检、监察、信访等部门反映、投诉、举报，有关部门已受理或已做出明确结论的；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（五）中共党员对党内奖惩决定有异议的；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（六）其它不属于上述第八条规定的申诉范围的。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第十二条 申诉人向申诉处理委员会提起申诉，同一诉求以一次为限。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第十三条 申诉期间不停止原处理决定的执行，</w:t>
      </w:r>
      <w:r>
        <w:rPr>
          <w:rFonts w:hint="eastAsia" w:asciiTheme="minorEastAsia" w:hAnsiTheme="minorEastAsia"/>
          <w:color w:val="000000"/>
          <w:sz w:val="24"/>
          <w:szCs w:val="24"/>
        </w:rPr>
        <w:t>但申诉处理委员会认为应当停止执行的除外。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第十四条  申诉处理委员会在收到申诉书之日起10日内书面告知申诉人是否予以受理；如决定不受理的，应说明理由。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第十五条  申诉人应根据申诉处理委员会对申诉材料与期限的要求，按期补正相应内容。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第十六条  申诉处理委员会做出申诉处理决定前，申诉人可以书面申请撤回申诉。申诉一经撤回，申诉复查即行终止，并且原申诉人不得以相同理由再行提起申诉。</w:t>
      </w:r>
    </w:p>
    <w:p>
      <w:pPr>
        <w:spacing w:beforeLines="50" w:afterLines="50"/>
        <w:ind w:firstLine="482" w:firstLineChars="200"/>
        <w:jc w:val="center"/>
        <w:rPr>
          <w:rFonts w:asciiTheme="minorEastAsia" w:hAnsiTheme="minorEastAsia"/>
          <w:b/>
          <w:sz w:val="24"/>
          <w:szCs w:val="24"/>
        </w:rPr>
      </w:pPr>
      <w:bookmarkStart w:id="7" w:name="_Toc5744_WPSOffice_Level1"/>
      <w:bookmarkStart w:id="8" w:name="_Toc17962_WPSOffice_Level1"/>
      <w:r>
        <w:rPr>
          <w:rFonts w:hint="eastAsia" w:asciiTheme="minorEastAsia" w:hAnsiTheme="minorEastAsia"/>
          <w:b/>
          <w:sz w:val="24"/>
          <w:szCs w:val="24"/>
        </w:rPr>
        <w:t>第四章  申诉处理</w:t>
      </w:r>
      <w:bookmarkEnd w:id="7"/>
      <w:bookmarkEnd w:id="8"/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第十七条  对决定予以受理的申诉，申诉处理委员会应当在告知申诉人予以受理后的60日内做出申诉处理决定。情况复杂的，经申诉处理委员会的常务委员会研究同意可以适当延长，但是延长时间不应超过30日。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第十八条  申诉处理委员会的工作程序：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（一）申诉处理委员会应向双方当事人及有关证人调查取证，参加调查的委员不得少于二人，调查须作笔录，并由被调查人签字；有关部门和证人应配合调查。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（二）申诉处理委员会根据需要可举行听证会，通知双方当事人到场陈述、举证、质证，必要时可请有关证人到场作证。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（三）申诉处理委员会召开听证会至少有七名委员出席，人数应为单数。申诉人可在申诉处理委员会中指定一位委员参加听证会，其他成员由申诉处理委员会常务委员会指定。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（四）申诉处理委员会主任出席听证会时，听证会由申诉处理委员会主任主持；申诉处理委员会主任不出席听证会时，可授权副主任或其他委员主持。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（五）召开听证会须提前五日通知申诉人和被申诉人及有关当事人和证人，告知听证会的组成情况。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申诉人和被申诉人认为听证会成员中有和申诉事项有关联、有可能影响公正处理的，可在收到召开听证会通知后两天内提出书面回避申请，说明理由和事实；申诉处理委员会常务委员会认为确实需要回避的，可对听证会成员进行调整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六）在调查、听证的基础上，参加听证会的申诉处理委员会委员应进行集体合议；参加听证会的成员都有客观、公正、充分地发表意见的权利和义务。参加听证会的成员应根据自己的判断，不记名投票，由合议主持人当场汇总，并按照多数成员的意见做出处理决定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第十九条  处理决定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申诉处理委员会如认为原处理决定依据的事实不清，或证据不足，或程序不当，或定性不准，或处理偏重，可建议原处理单位或部门撤销原处理决定或者重新作出处理决定。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第二十条  处理决定应以书面形式作出，一式肆份，由参加听证会的全体成员签字，并通知双方当事人签收。另报学校一份，留存一份。如通知不到当事人或当事人拒绝签收的，申诉处理委员会可在校内公示，其效力视同已通知到当事人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第二十一条  当事人对申诉处理委员会的处理决定不认同的，可向校长办公会议反映。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第二十二条  上述各项中所说的“日”均为“工作日”。</w:t>
      </w:r>
    </w:p>
    <w:p>
      <w:pPr>
        <w:spacing w:beforeLines="50" w:afterLines="50"/>
        <w:ind w:firstLine="482" w:firstLineChars="200"/>
        <w:jc w:val="center"/>
        <w:rPr>
          <w:rFonts w:asciiTheme="minorEastAsia" w:hAnsiTheme="minorEastAsia"/>
          <w:b/>
          <w:sz w:val="24"/>
          <w:szCs w:val="24"/>
        </w:rPr>
      </w:pPr>
      <w:bookmarkStart w:id="9" w:name="_Toc13358_WPSOffice_Level1"/>
      <w:bookmarkStart w:id="10" w:name="_Toc5104_WPSOffice_Level1"/>
      <w:r>
        <w:rPr>
          <w:rFonts w:hint="eastAsia" w:asciiTheme="minorEastAsia" w:hAnsiTheme="minorEastAsia"/>
          <w:b/>
          <w:sz w:val="24"/>
          <w:szCs w:val="24"/>
        </w:rPr>
        <w:t>第五章  附   则</w:t>
      </w:r>
      <w:bookmarkEnd w:id="9"/>
      <w:bookmarkEnd w:id="10"/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第二十三条  本办法由申诉处理委员会负责解释。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第二十四条  本办法自发布之日起施行，原《教职工考评、聘用争议调查委员会》的职能由教职工申诉处理委员会行使。</w:t>
      </w:r>
    </w:p>
    <w:p>
      <w:pPr>
        <w:spacing w:beforeLines="50" w:afterLines="50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beforeLines="50" w:afterLines="50"/>
        <w:ind w:right="560" w:firstLine="480" w:firstLineChars="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2019年3月22日</w:t>
      </w: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38"/>
    <w:rsid w:val="00424970"/>
    <w:rsid w:val="00D05038"/>
    <w:rsid w:val="3BA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unhideWhenUsed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ascii="仿宋" w:hAnsi="仿宋" w:eastAsiaTheme="majorEastAsia" w:cstheme="majorBidi"/>
      <w:b/>
      <w:bCs/>
      <w:color w:val="333333"/>
      <w:sz w:val="30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jc w:val="center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4 Char"/>
    <w:basedOn w:val="7"/>
    <w:link w:val="2"/>
    <w:qFormat/>
    <w:uiPriority w:val="9"/>
    <w:rPr>
      <w:rFonts w:ascii="仿宋" w:hAnsi="仿宋" w:eastAsiaTheme="majorEastAsia" w:cstheme="majorBidi"/>
      <w:b/>
      <w:bCs/>
      <w:color w:val="333333"/>
      <w:sz w:val="30"/>
      <w:szCs w:val="28"/>
    </w:rPr>
  </w:style>
  <w:style w:type="character" w:customStyle="1" w:styleId="11">
    <w:name w:val="正文文本 Char"/>
    <w:basedOn w:val="7"/>
    <w:link w:val="3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2174</Words>
  <Characters>2189</Characters>
  <Lines>16</Lines>
  <Paragraphs>4</Paragraphs>
  <TotalTime>0</TotalTime>
  <ScaleCrop>false</ScaleCrop>
  <LinksUpToDate>false</LinksUpToDate>
  <CharactersWithSpaces>2249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2020-11-04T01:36:00Z</dcterms:created>
  <dc:creator>刘兆臻</dc:creator>
  <cp:lastModifiedBy>艳子</cp:lastModifiedBy>
  <dcterms:modified xsi:type="dcterms:W3CDTF">2022-08-02T14:11:26Z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F1DFA89D2CF546CE86240F131A637541</vt:lpwstr>
  </property>
</Properties>
</file>