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26" w:rsidRPr="00903B51" w:rsidRDefault="00F31B26" w:rsidP="005D61F4">
      <w:pPr>
        <w:jc w:val="center"/>
        <w:rPr>
          <w:rFonts w:ascii="宋体" w:eastAsia="宋体" w:hAnsi="宋体"/>
          <w:b/>
          <w:sz w:val="36"/>
          <w:szCs w:val="36"/>
        </w:rPr>
      </w:pPr>
      <w:r w:rsidRPr="00903B51">
        <w:rPr>
          <w:rFonts w:ascii="宋体" w:eastAsia="宋体" w:hAnsi="宋体" w:hint="eastAsia"/>
          <w:b/>
          <w:sz w:val="36"/>
          <w:szCs w:val="36"/>
        </w:rPr>
        <w:t>上海对外经贸大学</w:t>
      </w:r>
    </w:p>
    <w:p w:rsidR="00F31B26" w:rsidRPr="00903B51" w:rsidRDefault="00F31B26" w:rsidP="005D61F4">
      <w:pPr>
        <w:jc w:val="center"/>
        <w:rPr>
          <w:rFonts w:ascii="宋体" w:eastAsia="宋体" w:hAnsi="宋体"/>
          <w:b/>
          <w:sz w:val="36"/>
          <w:szCs w:val="36"/>
        </w:rPr>
      </w:pPr>
      <w:r w:rsidRPr="00903B51">
        <w:rPr>
          <w:rFonts w:ascii="宋体" w:eastAsia="宋体" w:hAnsi="宋体" w:hint="eastAsia"/>
          <w:b/>
          <w:sz w:val="36"/>
          <w:szCs w:val="36"/>
        </w:rPr>
        <w:t>中层干部教育培训实施办法</w:t>
      </w:r>
    </w:p>
    <w:p w:rsidR="00F31B26" w:rsidRPr="00903B51" w:rsidRDefault="00F31B26" w:rsidP="005D61F4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:rsidR="00F31B26" w:rsidRPr="00903B51" w:rsidRDefault="00F31B26" w:rsidP="00A30E16">
      <w:pPr>
        <w:snapToGrid w:val="0"/>
        <w:spacing w:beforeLines="50" w:afterLines="50" w:line="52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903B51">
        <w:rPr>
          <w:rFonts w:ascii="Times New Roman" w:eastAsia="黑体" w:hAnsi="Times New Roman" w:hint="eastAsia"/>
          <w:sz w:val="32"/>
          <w:szCs w:val="32"/>
        </w:rPr>
        <w:t>第一章</w:t>
      </w:r>
      <w:r w:rsidRPr="00903B51">
        <w:rPr>
          <w:rFonts w:ascii="Times New Roman" w:eastAsia="黑体" w:hAnsi="Times New Roman"/>
          <w:sz w:val="32"/>
          <w:szCs w:val="32"/>
        </w:rPr>
        <w:t xml:space="preserve">  </w:t>
      </w:r>
      <w:r w:rsidRPr="00903B51">
        <w:rPr>
          <w:rFonts w:ascii="Times New Roman" w:eastAsia="黑体" w:hAnsi="Times New Roman" w:hint="eastAsia"/>
          <w:sz w:val="32"/>
          <w:szCs w:val="32"/>
        </w:rPr>
        <w:t>总则</w:t>
      </w:r>
    </w:p>
    <w:p w:rsidR="00F31B26" w:rsidRPr="00755AFE" w:rsidRDefault="00F31B26" w:rsidP="003B6ECB">
      <w:pPr>
        <w:snapToGrid w:val="0"/>
        <w:spacing w:line="52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755AFE">
        <w:rPr>
          <w:rFonts w:ascii="仿宋_GB2312" w:eastAsia="仿宋_GB2312" w:hAnsi="Times New Roman" w:hint="eastAsia"/>
          <w:b/>
          <w:color w:val="000000"/>
          <w:sz w:val="32"/>
          <w:szCs w:val="32"/>
        </w:rPr>
        <w:t>第一条</w:t>
      </w:r>
      <w:r w:rsidRPr="00755AFE">
        <w:rPr>
          <w:rFonts w:ascii="仿宋_GB2312" w:eastAsia="仿宋_GB2312" w:hAnsi="Times New Roman"/>
          <w:b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hint="eastAsia"/>
          <w:color w:val="000000"/>
          <w:sz w:val="32"/>
          <w:szCs w:val="32"/>
        </w:rPr>
        <w:t>为推进干部教育培训工作科学化、制度化、规范化，</w:t>
      </w:r>
      <w:r w:rsidRPr="00755AFE">
        <w:rPr>
          <w:rFonts w:ascii="仿宋_GB2312" w:eastAsia="仿宋_GB2312" w:hAnsi="Times New Roman" w:hint="eastAsia"/>
          <w:sz w:val="32"/>
          <w:szCs w:val="32"/>
        </w:rPr>
        <w:t>培养造就一支高素质专业化办学治校骨干队伍，努力办好人民满意的教育，根据《</w:t>
      </w:r>
      <w:r w:rsidRPr="00755AFE">
        <w:rPr>
          <w:rFonts w:ascii="仿宋_GB2312" w:eastAsia="仿宋_GB2312" w:hAnsi="Times New Roman"/>
          <w:sz w:val="32"/>
          <w:szCs w:val="32"/>
        </w:rPr>
        <w:t>2010-2020</w:t>
      </w:r>
      <w:r w:rsidRPr="00755AFE">
        <w:rPr>
          <w:rFonts w:ascii="仿宋_GB2312" w:eastAsia="仿宋_GB2312" w:hAnsi="Times New Roman" w:hint="eastAsia"/>
          <w:sz w:val="32"/>
          <w:szCs w:val="32"/>
        </w:rPr>
        <w:t>年干部教育培训改革纲要》</w:t>
      </w:r>
      <w:bookmarkStart w:id="0" w:name="_Hlk492634470"/>
      <w:r w:rsidRPr="00755AFE">
        <w:rPr>
          <w:rFonts w:ascii="仿宋_GB2312" w:eastAsia="仿宋_GB2312" w:hAnsi="Times New Roman" w:hint="eastAsia"/>
          <w:sz w:val="32"/>
          <w:szCs w:val="32"/>
        </w:rPr>
        <w:t>《干部教育培训工作条例》《关于加强和改进新形势下党校工作的意见》</w:t>
      </w:r>
      <w:bookmarkEnd w:id="0"/>
      <w:r w:rsidRPr="00755AFE">
        <w:rPr>
          <w:rFonts w:ascii="仿宋_GB2312" w:eastAsia="仿宋_GB2312" w:hAnsi="Times New Roman" w:hint="eastAsia"/>
          <w:sz w:val="32"/>
          <w:szCs w:val="32"/>
        </w:rPr>
        <w:t>等有关文件规定，结合学校实际，制定本办法。</w:t>
      </w:r>
    </w:p>
    <w:p w:rsidR="00F31B26" w:rsidRPr="00755AFE" w:rsidRDefault="00F31B26" w:rsidP="003B6ECB">
      <w:pPr>
        <w:snapToGrid w:val="0"/>
        <w:spacing w:line="520" w:lineRule="exact"/>
        <w:ind w:firstLineChars="200" w:firstLine="31680"/>
        <w:rPr>
          <w:rFonts w:ascii="仿宋_GB2312" w:eastAsia="仿宋_GB2312" w:hAnsi="Times New Roman"/>
          <w:color w:val="000000"/>
          <w:sz w:val="32"/>
          <w:szCs w:val="32"/>
        </w:rPr>
      </w:pPr>
      <w:r w:rsidRPr="00755AFE">
        <w:rPr>
          <w:rFonts w:ascii="仿宋_GB2312" w:eastAsia="仿宋_GB2312" w:hAnsi="Times New Roman" w:hint="eastAsia"/>
          <w:b/>
          <w:color w:val="000000"/>
          <w:sz w:val="32"/>
          <w:szCs w:val="32"/>
        </w:rPr>
        <w:t>第二条</w:t>
      </w:r>
      <w:r w:rsidRPr="00755AFE">
        <w:rPr>
          <w:rFonts w:ascii="仿宋_GB2312" w:eastAsia="仿宋_GB2312" w:hAnsi="Times New Roman"/>
          <w:b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hint="eastAsia"/>
          <w:color w:val="000000"/>
          <w:sz w:val="32"/>
          <w:szCs w:val="32"/>
        </w:rPr>
        <w:t>干部教育培训必须坚持以马克思列宁主义、毛泽东思想、邓小平理论、“三个代表”重要思想、科学发展观和习近平新时代中国特色社会主义思想为指导，统筹推进“五位一体”总体布局和协调推进“四个全面”战略布局，贯彻新发展理念，以理论武装、党性教育、能力提升为重点，牢固树立政治意识、大局意识、核心意识、看齐意识，强化战略思维、历史思维、辩证思维、系统思维、创新思维、底线思维，</w:t>
      </w:r>
      <w:r w:rsidRPr="00755AFE">
        <w:rPr>
          <w:rFonts w:ascii="仿宋_GB2312" w:eastAsia="仿宋_GB2312" w:hAnsi="Times New Roman" w:hint="eastAsia"/>
          <w:sz w:val="32"/>
          <w:szCs w:val="32"/>
        </w:rPr>
        <w:t>培养造就信念坚定、为民服务、勤政务实、敢于担当、清正廉洁的好干部，</w:t>
      </w:r>
      <w:r w:rsidRPr="00755AFE">
        <w:rPr>
          <w:rFonts w:ascii="仿宋_GB2312" w:eastAsia="仿宋_GB2312" w:hAnsi="Times New Roman" w:hint="eastAsia"/>
          <w:color w:val="000000"/>
          <w:sz w:val="32"/>
          <w:szCs w:val="32"/>
        </w:rPr>
        <w:t>推进学习型、服务型、创新型党组织建设，</w:t>
      </w:r>
      <w:r w:rsidRPr="00755AFE">
        <w:rPr>
          <w:rFonts w:ascii="仿宋_GB2312" w:eastAsia="仿宋_GB2312" w:hAnsi="Times New Roman" w:hint="eastAsia"/>
          <w:sz w:val="32"/>
          <w:szCs w:val="32"/>
        </w:rPr>
        <w:t>为学校各项事业又好又快发展</w:t>
      </w:r>
      <w:r w:rsidRPr="00755AFE">
        <w:rPr>
          <w:rFonts w:ascii="仿宋_GB2312" w:eastAsia="仿宋_GB2312" w:hAnsi="Times New Roman" w:hint="eastAsia"/>
          <w:color w:val="000000"/>
          <w:sz w:val="32"/>
          <w:szCs w:val="32"/>
        </w:rPr>
        <w:t>提供思想政治</w:t>
      </w:r>
      <w:r w:rsidRPr="00755AFE">
        <w:rPr>
          <w:rFonts w:ascii="仿宋_GB2312" w:eastAsia="仿宋_GB2312" w:hAnsi="Times New Roman" w:hint="eastAsia"/>
          <w:sz w:val="32"/>
          <w:szCs w:val="32"/>
        </w:rPr>
        <w:t>保障</w:t>
      </w:r>
      <w:r w:rsidRPr="00755AFE">
        <w:rPr>
          <w:rFonts w:ascii="仿宋_GB2312" w:eastAsia="仿宋_GB2312" w:hAnsi="Times New Roman" w:hint="eastAsia"/>
          <w:color w:val="000000"/>
          <w:sz w:val="32"/>
          <w:szCs w:val="32"/>
        </w:rPr>
        <w:t>、人才保证和智力支持。</w:t>
      </w:r>
    </w:p>
    <w:p w:rsidR="00F31B26" w:rsidRPr="00755AFE" w:rsidRDefault="00F31B26" w:rsidP="003B6ECB">
      <w:pPr>
        <w:snapToGrid w:val="0"/>
        <w:spacing w:line="520" w:lineRule="exact"/>
        <w:ind w:firstLineChars="200" w:firstLine="31680"/>
        <w:rPr>
          <w:rFonts w:ascii="仿宋_GB2312" w:eastAsia="仿宋_GB2312" w:hAnsi="Times New Roman"/>
          <w:bCs/>
          <w:sz w:val="32"/>
          <w:szCs w:val="32"/>
        </w:rPr>
      </w:pPr>
      <w:r w:rsidRPr="00755AFE">
        <w:rPr>
          <w:rFonts w:ascii="仿宋_GB2312" w:eastAsia="仿宋_GB2312" w:hAnsi="Times New Roman" w:hint="eastAsia"/>
          <w:b/>
          <w:color w:val="000000"/>
          <w:sz w:val="32"/>
          <w:szCs w:val="32"/>
        </w:rPr>
        <w:t>第三条</w:t>
      </w:r>
      <w:r w:rsidRPr="00755AFE">
        <w:rPr>
          <w:rFonts w:ascii="仿宋_GB2312" w:eastAsia="仿宋_GB2312" w:hAnsi="Times New Roman"/>
          <w:bCs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hint="eastAsia"/>
          <w:bCs/>
          <w:sz w:val="32"/>
          <w:szCs w:val="32"/>
        </w:rPr>
        <w:t>干部教育培训工作遵循下列基本原则：</w:t>
      </w:r>
    </w:p>
    <w:p w:rsidR="00F31B26" w:rsidRPr="00755AFE" w:rsidRDefault="00F31B26" w:rsidP="003B6ECB">
      <w:pPr>
        <w:pStyle w:val="customunionstyle"/>
        <w:spacing w:before="0" w:beforeAutospacing="0" w:after="0" w:afterAutospacing="0" w:line="520" w:lineRule="exact"/>
        <w:ind w:firstLineChars="200" w:firstLine="3168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sz w:val="32"/>
          <w:szCs w:val="32"/>
        </w:rPr>
        <w:t>（一）服务大局，按需施教。着眼于党和国家事业全局，围绕教育规划纲要贯彻落实，立足学校工作实际，把服务教育改革发展、服务干部成长作为根本要求，坚持以人为本，强化需求导向，激发学习动力，不断提高培训的针对性、实效性和统筹性。</w:t>
      </w:r>
    </w:p>
    <w:p w:rsidR="00F31B26" w:rsidRPr="00755AFE" w:rsidRDefault="00F31B26" w:rsidP="003B6ECB">
      <w:pPr>
        <w:pStyle w:val="customunionstyle"/>
        <w:spacing w:before="0" w:beforeAutospacing="0" w:after="0" w:afterAutospacing="0" w:line="520" w:lineRule="exact"/>
        <w:ind w:firstLineChars="200" w:firstLine="3168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sz w:val="32"/>
          <w:szCs w:val="32"/>
        </w:rPr>
        <w:t>（二）以德为先，注重能力。贯彻干部队伍革命化、年轻化、知识化、专业化方针，坚持德才兼备、以德为先，突出理想信念教育和党性党规党纪教育，将能力培养贯穿始终，全面提高干部德才素质和履职能力。</w:t>
      </w:r>
    </w:p>
    <w:p w:rsidR="00F31B26" w:rsidRPr="00755AFE" w:rsidRDefault="00F31B26" w:rsidP="003B6ECB">
      <w:pPr>
        <w:pStyle w:val="customunionstyle"/>
        <w:spacing w:before="0" w:beforeAutospacing="0" w:after="0" w:afterAutospacing="0" w:line="520" w:lineRule="exact"/>
        <w:ind w:firstLineChars="200" w:firstLine="3168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sz w:val="32"/>
          <w:szCs w:val="32"/>
        </w:rPr>
        <w:t>（三）分类分级，全员培训。按照干部管理权限组织实施教育培训，把教育培训的普遍性要求与不同类别、不同层次、不同岗位干部的特殊需要结合起来，增强针对性，确保全覆盖。</w:t>
      </w:r>
    </w:p>
    <w:p w:rsidR="00F31B26" w:rsidRPr="00755AFE" w:rsidRDefault="00F31B26">
      <w:pPr>
        <w:pStyle w:val="customunionstyle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sz w:val="32"/>
          <w:szCs w:val="32"/>
        </w:rPr>
        <w:t>（四）联系实际，学以致用。大力弘扬马克思主义学风，围绕中心工作，以问题为导向开展教育培训，引导干部在改造主观世界的同时，运用所学理论和知识指导实践、推动工作。</w:t>
      </w:r>
    </w:p>
    <w:p w:rsidR="00F31B26" w:rsidRPr="00755AFE" w:rsidRDefault="00F31B26">
      <w:pPr>
        <w:pStyle w:val="customunionstyle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sz w:val="32"/>
          <w:szCs w:val="32"/>
        </w:rPr>
        <w:t>（五）与时俱进，改革创新。适应形势任务发展变化，遵循干部成长规律和干部教育培训规律，坚持开放办学，完善培训内容，改进培训方式，整合培训资源，优化培训队伍，不断推进干部教育培训理论创新、实践创新、制度创新。</w:t>
      </w:r>
    </w:p>
    <w:p w:rsidR="00F31B26" w:rsidRPr="00755AFE" w:rsidRDefault="00F31B26" w:rsidP="003B6ECB">
      <w:pPr>
        <w:widowControl/>
        <w:snapToGrid w:val="0"/>
        <w:spacing w:line="52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755AFE">
        <w:rPr>
          <w:rFonts w:ascii="仿宋_GB2312" w:eastAsia="仿宋_GB2312" w:hAnsi="Times New Roman" w:hint="eastAsia"/>
          <w:sz w:val="32"/>
          <w:szCs w:val="32"/>
        </w:rPr>
        <w:t>（六）依法治教，从严管理。建立健全干部教育培训法规制度，依法依规开展干部教育培训，从严治校、从严治教、从严治学，保持良好的教学秩序和学习风气。</w:t>
      </w:r>
    </w:p>
    <w:p w:rsidR="00F31B26" w:rsidRPr="00755AFE" w:rsidRDefault="00F31B26" w:rsidP="00A30E16">
      <w:pPr>
        <w:snapToGrid w:val="0"/>
        <w:spacing w:beforeLines="50" w:afterLines="50" w:line="520" w:lineRule="exact"/>
        <w:jc w:val="center"/>
        <w:rPr>
          <w:rFonts w:ascii="黑体" w:eastAsia="黑体" w:hAnsi="黑体"/>
          <w:sz w:val="32"/>
          <w:szCs w:val="32"/>
        </w:rPr>
      </w:pPr>
      <w:r w:rsidRPr="00755AFE">
        <w:rPr>
          <w:rFonts w:ascii="黑体" w:eastAsia="黑体" w:hAnsi="黑体" w:hint="eastAsia"/>
          <w:sz w:val="32"/>
          <w:szCs w:val="32"/>
        </w:rPr>
        <w:t>第二章</w:t>
      </w:r>
      <w:r w:rsidRPr="00755AFE">
        <w:rPr>
          <w:rFonts w:ascii="黑体" w:eastAsia="黑体" w:hAnsi="黑体"/>
          <w:sz w:val="32"/>
          <w:szCs w:val="32"/>
        </w:rPr>
        <w:t xml:space="preserve">  </w:t>
      </w:r>
      <w:r w:rsidRPr="00755AFE">
        <w:rPr>
          <w:rFonts w:ascii="黑体" w:eastAsia="黑体" w:hAnsi="黑体" w:hint="eastAsia"/>
          <w:sz w:val="32"/>
          <w:szCs w:val="32"/>
        </w:rPr>
        <w:t>培训对象与要求</w:t>
      </w:r>
    </w:p>
    <w:p w:rsidR="00F31B26" w:rsidRPr="00755AFE" w:rsidRDefault="00F31B26" w:rsidP="003B6ECB">
      <w:pPr>
        <w:snapToGrid w:val="0"/>
        <w:spacing w:line="520" w:lineRule="exact"/>
        <w:ind w:firstLineChars="200" w:firstLine="31680"/>
        <w:rPr>
          <w:rFonts w:ascii="仿宋_GB2312" w:eastAsia="仿宋_GB2312" w:hAnsi="Times New Roman"/>
          <w:bCs/>
          <w:sz w:val="32"/>
          <w:szCs w:val="32"/>
        </w:rPr>
      </w:pPr>
      <w:r w:rsidRPr="00755AFE">
        <w:rPr>
          <w:rFonts w:ascii="仿宋_GB2312" w:eastAsia="仿宋_GB2312" w:hAnsi="Times New Roman" w:hint="eastAsia"/>
          <w:b/>
          <w:color w:val="000000"/>
          <w:sz w:val="32"/>
          <w:szCs w:val="32"/>
        </w:rPr>
        <w:t>第四条</w:t>
      </w:r>
      <w:r w:rsidRPr="00755AFE">
        <w:rPr>
          <w:rFonts w:ascii="仿宋_GB2312" w:eastAsia="仿宋_GB2312" w:hAnsi="Times New Roman"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hint="eastAsia"/>
          <w:color w:val="000000"/>
          <w:sz w:val="32"/>
          <w:szCs w:val="32"/>
        </w:rPr>
        <w:t>干部教育培训的对象是学校处级及以下干部，重点是处级干部。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第五条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干部应当根据不同情况参加相应的教育培训：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（一）党的基本理论和党性教育的专题培训；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（二）贯彻落实学校重大决策部署的集中轮训；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（三）新上岗中层干部的任职培训；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（四）在职期间的岗位培训；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（五）从事专项工作的专门业务培训；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（六）其他培训。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第六条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处级干部每年参加各类培训的时间一般累计不少于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>110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学时（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>5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年累计不少于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>550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学时）。其他干部（科级及以下人员）参加教育培训的时间，可根据工作需要灵活确定，一般每年累计不少于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>90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学时。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第七条</w:t>
      </w:r>
      <w:r w:rsidRPr="00755AFE">
        <w:rPr>
          <w:rStyle w:val="Strong"/>
          <w:rFonts w:ascii="仿宋_GB2312" w:eastAsia="仿宋_GB2312" w:hAnsi="Times New Roman"/>
          <w:bCs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干部参加教育培训必须严格遵守相关规章制度，严格遵守学习培训和廉洁自律各项规定，完成规定的教育培训任务。干部因故未按规定参加教育培训或者未达到教育培训要求的，应当及时补训。提拔担任处级干部的，确因特殊情况在提任前未达到教育培训要求的，应当在提任后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>1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年内完成培训。干部弄虚作假获取培训经历的，按照有关规定严肃处理。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第八条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干部在参加组织选派的脱产教育培训期间，享受在岗同等待遇，一般不承担所在单位的日常工作、出国（境）考察等任务。因特殊情况确需请假的，必须严格履行手续。</w:t>
      </w:r>
    </w:p>
    <w:p w:rsidR="00F31B26" w:rsidRPr="00755AFE" w:rsidRDefault="00F31B26" w:rsidP="003B6ECB">
      <w:pPr>
        <w:snapToGrid w:val="0"/>
        <w:spacing w:line="520" w:lineRule="exact"/>
        <w:ind w:firstLineChars="200" w:firstLine="31680"/>
        <w:rPr>
          <w:rFonts w:ascii="仿宋_GB2312" w:eastAsia="仿宋_GB2312" w:hAnsi="Times New Roman"/>
          <w:bCs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第九条</w:t>
      </w:r>
      <w:r w:rsidRPr="00755AFE">
        <w:rPr>
          <w:rFonts w:ascii="仿宋_GB2312" w:eastAsia="仿宋_GB2312" w:hAnsi="Times New Roman"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hint="eastAsia"/>
          <w:color w:val="000000"/>
          <w:sz w:val="32"/>
          <w:szCs w:val="32"/>
        </w:rPr>
        <w:t>干部个人利用业余时间参加社会化培训，费用一律由本人承担，不得由公费报销，不得接受任何机构和他人的资助或者变相资助，不登记学时。</w:t>
      </w:r>
    </w:p>
    <w:p w:rsidR="00F31B26" w:rsidRPr="00755AFE" w:rsidRDefault="00F31B26" w:rsidP="00A30E16">
      <w:pPr>
        <w:snapToGrid w:val="0"/>
        <w:spacing w:beforeLines="50" w:afterLines="50" w:line="520" w:lineRule="exact"/>
        <w:jc w:val="center"/>
        <w:rPr>
          <w:rFonts w:ascii="黑体" w:eastAsia="黑体" w:hAnsi="黑体"/>
          <w:sz w:val="32"/>
          <w:szCs w:val="32"/>
        </w:rPr>
      </w:pPr>
      <w:r w:rsidRPr="00755AFE">
        <w:rPr>
          <w:rFonts w:ascii="黑体" w:eastAsia="黑体" w:hAnsi="黑体" w:hint="eastAsia"/>
          <w:sz w:val="32"/>
          <w:szCs w:val="32"/>
        </w:rPr>
        <w:t>第三章</w:t>
      </w:r>
      <w:r w:rsidRPr="00755AFE">
        <w:rPr>
          <w:rFonts w:ascii="黑体" w:eastAsia="黑体" w:hAnsi="黑体"/>
          <w:sz w:val="32"/>
          <w:szCs w:val="32"/>
        </w:rPr>
        <w:t xml:space="preserve">  </w:t>
      </w:r>
      <w:r w:rsidRPr="00755AFE">
        <w:rPr>
          <w:rFonts w:ascii="黑体" w:eastAsia="黑体" w:hAnsi="黑体" w:hint="eastAsia"/>
          <w:sz w:val="32"/>
          <w:szCs w:val="32"/>
        </w:rPr>
        <w:t>培训内容与方式方法</w:t>
      </w:r>
    </w:p>
    <w:p w:rsidR="00F31B26" w:rsidRPr="00755AFE" w:rsidRDefault="00F31B26" w:rsidP="003B6ECB">
      <w:pPr>
        <w:widowControl/>
        <w:snapToGrid w:val="0"/>
        <w:spacing w:line="52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第十条</w:t>
      </w:r>
      <w:r w:rsidRPr="00755AFE">
        <w:rPr>
          <w:rStyle w:val="Strong"/>
          <w:rFonts w:ascii="仿宋_GB2312" w:eastAsia="仿宋_GB2312" w:hAnsi="Times New Roman"/>
          <w:bCs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hint="eastAsia"/>
          <w:color w:val="000000"/>
          <w:sz w:val="32"/>
          <w:szCs w:val="32"/>
        </w:rPr>
        <w:t>干部教育培训坚持以理想信念、党性修养、政治理论、政策法规、道德品行教育培训为重点，并注重业务知识、科学人文素养等方面教育培训，全面提高干部素质和能力。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第十一条</w:t>
      </w:r>
      <w:r w:rsidRPr="00755AFE">
        <w:rPr>
          <w:rStyle w:val="Strong"/>
          <w:rFonts w:ascii="仿宋_GB2312" w:eastAsia="仿宋_GB2312" w:hAnsi="Times New Roman"/>
          <w:bCs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干部教育培训主要有以下内容：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一）政治理论教育重点开展马克思列宁主义，毛泽东思想、邓小平理论、“三个代表”重要思想、科学发展观和习近平新时代中国特色社会主义思想教育，加强党的路线方针政策、社会主义核心价值观、党史国史、国情形势等教育培训，引导干部坚定共产主义远大理想和中国特色社会主义共同理想，增强中国特色社会主义道路自信、理论自信、制度自信、文化自信，提高运用马克思主义立场、观点、方法分析解决实际问题的能力。对党员干部，重点开展党章、党的宗旨、党规党纪、党的优良传统、党风廉政建设等教育培训；对党外干部，根据其特点开展相应的政治理论教育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二）政策法规教育重点加强宪法法律和党内法规教育，开展党中央关于经济建设、政治建设、文化建设、社会建设、生态文明建设和党的建设等方面重大决策部署的培训，着重提高干部的政治水平、法律素质和依法行政能力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三）业务知识和能力培训主要结合学校实际情况，根据干部岗位特点和工作要求，有针对性地开展履行岗位职责必备知识和技能的培训，注重培养专业能力、专业精神，增强干部队伍适应新时代中国特色社会主义发展要求的能力。</w:t>
      </w:r>
    </w:p>
    <w:p w:rsidR="00F31B26" w:rsidRPr="00755AFE" w:rsidRDefault="00F31B26" w:rsidP="003B6ECB">
      <w:pPr>
        <w:widowControl/>
        <w:snapToGrid w:val="0"/>
        <w:spacing w:line="520" w:lineRule="exact"/>
        <w:ind w:firstLineChars="200" w:firstLine="31680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 w:rsidRPr="00755AFE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（四）科学人文素养教育旨在帮助领导干部加快知识更新、优化知识结构、拓宽眼界视野、提高综合素质。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第十二条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干部教育培训以脱产培训、中心组学习、网络培训、在职自学等方式进行。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脱产培训包括上级调训、学校党校举办的主体班次和专题班次，以及各二级单位举办且已纳入学校年度培训计划的各类培训。中心组学习应当以党的理论和路线方针政策为基本内容。网络培训指通过“</w:t>
      </w:r>
      <w:r w:rsidRPr="00755AFE">
        <w:rPr>
          <w:rFonts w:ascii="仿宋_GB2312" w:eastAsia="仿宋_GB2312" w:hAnsi="Times New Roman" w:cs="Times New Roman" w:hint="eastAsia"/>
          <w:sz w:val="32"/>
          <w:szCs w:val="32"/>
        </w:rPr>
        <w:t>上海干部在线学习城”等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进行的在线学习。干部所在单位应当支持鼓励干部在职自学，并提供必要条件。</w:t>
      </w:r>
    </w:p>
    <w:p w:rsidR="00F31B26" w:rsidRPr="00755AFE" w:rsidRDefault="00F31B26" w:rsidP="003B6ECB">
      <w:pPr>
        <w:snapToGrid w:val="0"/>
        <w:spacing w:line="520" w:lineRule="exact"/>
        <w:ind w:firstLineChars="200" w:firstLine="31680"/>
        <w:rPr>
          <w:rFonts w:ascii="仿宋_GB2312" w:eastAsia="仿宋_GB2312" w:hAnsi="Times New Roman"/>
          <w:bCs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第十三条</w:t>
      </w:r>
      <w:r w:rsidRPr="00755AFE">
        <w:rPr>
          <w:rStyle w:val="Strong"/>
          <w:rFonts w:ascii="仿宋_GB2312" w:eastAsia="仿宋_GB2312" w:hAnsi="Times New Roman"/>
          <w:bCs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hint="eastAsia"/>
          <w:color w:val="000000"/>
          <w:sz w:val="32"/>
          <w:szCs w:val="32"/>
        </w:rPr>
        <w:t>干部教育培训应当根据内容要求和干部特点，综合运用讲授式、研讨式、案例式、模拟式、体验式等教学方法，实现教学相长、学学相长。</w:t>
      </w:r>
    </w:p>
    <w:p w:rsidR="00F31B26" w:rsidRPr="00755AFE" w:rsidRDefault="00F31B26" w:rsidP="00A30E16">
      <w:pPr>
        <w:snapToGrid w:val="0"/>
        <w:spacing w:beforeLines="50" w:afterLines="50" w:line="520" w:lineRule="exact"/>
        <w:jc w:val="center"/>
        <w:rPr>
          <w:rFonts w:ascii="黑体" w:eastAsia="黑体" w:hAnsi="黑体"/>
          <w:sz w:val="32"/>
          <w:szCs w:val="32"/>
        </w:rPr>
      </w:pPr>
      <w:r w:rsidRPr="00755AFE">
        <w:rPr>
          <w:rFonts w:ascii="黑体" w:eastAsia="黑体" w:hAnsi="黑体" w:hint="eastAsia"/>
          <w:sz w:val="32"/>
          <w:szCs w:val="32"/>
        </w:rPr>
        <w:t>第四章</w:t>
      </w:r>
      <w:r w:rsidRPr="00755AFE">
        <w:rPr>
          <w:rFonts w:ascii="黑体" w:eastAsia="黑体" w:hAnsi="黑体"/>
          <w:sz w:val="32"/>
          <w:szCs w:val="32"/>
        </w:rPr>
        <w:t xml:space="preserve">  </w:t>
      </w:r>
      <w:r w:rsidRPr="00755AFE">
        <w:rPr>
          <w:rFonts w:ascii="黑体" w:eastAsia="黑体" w:hAnsi="黑体" w:hint="eastAsia"/>
          <w:sz w:val="32"/>
          <w:szCs w:val="32"/>
        </w:rPr>
        <w:t>培训师资与经费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第十四条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严格选用对党忠诚、政治坚定，严守纪律、严谨治学，具有良好的职业道德修养、较高的理论政策水平、扎实的专业知识基础的教师从事干部教育培训工作。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第十五条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从事干部教育培训工作的教师，应当联系实际开展教学，有的放矢，力戒空谈，严守讲坛纪律，不得传播违反党的理论和路线方针政策、违反中央决定的错误观点。对违反讲坛纪律的，给予批评教育直至纪律处分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第十六条</w:t>
      </w:r>
      <w:r w:rsidRPr="00755AFE">
        <w:rPr>
          <w:rStyle w:val="Strong"/>
          <w:rFonts w:ascii="仿宋_GB2312" w:eastAsia="仿宋_GB2312" w:hAnsi="Times New Roman"/>
          <w:bCs/>
          <w:color w:val="000000"/>
          <w:sz w:val="32"/>
          <w:szCs w:val="32"/>
        </w:rPr>
        <w:t xml:space="preserve">  </w:t>
      </w:r>
      <w:r w:rsidRPr="00755AFE">
        <w:rPr>
          <w:rStyle w:val="Strong"/>
          <w:rFonts w:ascii="仿宋_GB2312" w:eastAsia="仿宋_GB2312" w:hAnsi="Times New Roman" w:hint="eastAsia"/>
          <w:b w:val="0"/>
          <w:bCs/>
          <w:color w:val="000000"/>
          <w:sz w:val="32"/>
          <w:szCs w:val="32"/>
        </w:rPr>
        <w:t>建立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健全校领导到党校上课制度。学校党政领导班子成员特别是主要领导应当带头到学校党校授课。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第十七条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干部教育培训经费列入学校年度财政预算，保证干部教育培训工作需要。从严管理干部教育培训经费，严格按照国家、上海及学校有关规定使用，厉行节约，勤俭办学，提高经费使用效益。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第十八条</w:t>
      </w:r>
      <w:r w:rsidRPr="00755AFE">
        <w:rPr>
          <w:rStyle w:val="Strong"/>
          <w:rFonts w:ascii="仿宋_GB2312" w:eastAsia="仿宋_GB2312" w:hAnsi="Times New Roman"/>
          <w:bCs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根据中央和上海规定的讲课费标准，为授课教师发放课酬。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F31B26" w:rsidRPr="00755AFE" w:rsidRDefault="00F31B26" w:rsidP="00A30E16">
      <w:pPr>
        <w:snapToGrid w:val="0"/>
        <w:spacing w:beforeLines="50" w:afterLines="50" w:line="520" w:lineRule="exact"/>
        <w:jc w:val="center"/>
        <w:rPr>
          <w:rFonts w:ascii="黑体" w:eastAsia="黑体" w:hAnsi="黑体"/>
          <w:sz w:val="32"/>
          <w:szCs w:val="32"/>
        </w:rPr>
      </w:pPr>
      <w:r w:rsidRPr="00755AFE">
        <w:rPr>
          <w:rFonts w:ascii="黑体" w:eastAsia="黑体" w:hAnsi="黑体" w:hint="eastAsia"/>
          <w:sz w:val="32"/>
          <w:szCs w:val="32"/>
        </w:rPr>
        <w:t>第五章</w:t>
      </w:r>
      <w:r w:rsidRPr="00755AFE">
        <w:rPr>
          <w:rFonts w:ascii="黑体" w:eastAsia="黑体" w:hAnsi="黑体"/>
          <w:sz w:val="32"/>
          <w:szCs w:val="32"/>
        </w:rPr>
        <w:t xml:space="preserve">  </w:t>
      </w:r>
      <w:r w:rsidRPr="00755AFE">
        <w:rPr>
          <w:rFonts w:ascii="黑体" w:eastAsia="黑体" w:hAnsi="黑体" w:hint="eastAsia"/>
          <w:sz w:val="32"/>
          <w:szCs w:val="32"/>
        </w:rPr>
        <w:t>培训管理与考核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第十九条</w:t>
      </w:r>
      <w:r w:rsidRPr="00755AFE">
        <w:rPr>
          <w:rStyle w:val="Strong"/>
          <w:rFonts w:ascii="仿宋_GB2312" w:eastAsia="仿宋_GB2312" w:hAnsi="Times New Roman"/>
          <w:bCs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校干部教育培训工作在学校党委领导下，由党委组织部具体实施。党委组织部负责干部教育培训的整体规划、制度建设、工作指导、协调服务、督促检查等，具体举办各类主体班次，以及委托党性教育基地举办专题班次。各二级单位党组织结合工作需要和干部需求，负责本单位的干部教育培训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第二十条</w:t>
      </w:r>
      <w:r w:rsidRPr="00755AFE">
        <w:rPr>
          <w:rStyle w:val="Strong"/>
          <w:rFonts w:ascii="仿宋_GB2312" w:eastAsia="仿宋_GB2312" w:hAnsi="Times New Roman"/>
          <w:bCs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干部教育培训实行登记管理。党委组织部负责建立和完善干部教育培训档案，如实记载干部参加培训的情况和考核结果。学校各二级单位举办的干部培训，或者干部本人参加非经党委组织部选派的脱产培训，必须在培训结束后及时将培训通知、课程资料、参训情况等报学校党委组织部登记备案。未作登记备案的不计入培训学时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第二十一条</w:t>
      </w:r>
      <w:r w:rsidRPr="00755AFE">
        <w:rPr>
          <w:rStyle w:val="Strong"/>
          <w:rFonts w:ascii="仿宋_GB2312" w:eastAsia="仿宋_GB2312" w:hAnsi="Times New Roman"/>
          <w:bCs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脱产培训学时按实际参训天数计算，一般每半天计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>4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学时；中心组学习一般每次计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>4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学时；网络培训按“上海干部在线学习城”统计的学时的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>40%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折算，最高按每年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>44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学时计算。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第二十二条</w:t>
      </w:r>
      <w:r w:rsidRPr="00755AFE">
        <w:rPr>
          <w:rStyle w:val="Strong"/>
          <w:rFonts w:ascii="仿宋_GB2312" w:eastAsia="仿宋_GB2312" w:hAnsi="Times New Roman"/>
          <w:bCs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实行干部教育培训情况通报制度。每年</w:t>
      </w:r>
      <w:r w:rsidRPr="00755AFE">
        <w:rPr>
          <w:rFonts w:ascii="仿宋_GB2312" w:eastAsia="仿宋_GB2312" w:hAnsi="Times New Roman" w:cs="Times New Roman"/>
          <w:color w:val="000000"/>
          <w:sz w:val="32"/>
          <w:szCs w:val="32"/>
        </w:rPr>
        <w:t>12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月底，各二级单位统计汇总本单位干部年度教育培训情况，并提交学校党委组织部核准。学校党委组织部定期在适当范围通报干部教育培训学时完成情况。</w:t>
      </w:r>
    </w:p>
    <w:p w:rsidR="00F31B26" w:rsidRPr="00755AFE" w:rsidRDefault="00F31B26" w:rsidP="003B6ECB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5AFE">
        <w:rPr>
          <w:rStyle w:val="Strong"/>
          <w:rFonts w:ascii="仿宋_GB2312" w:eastAsia="仿宋_GB2312" w:hAnsi="Times New Roman" w:hint="eastAsia"/>
          <w:bCs/>
          <w:color w:val="000000"/>
          <w:sz w:val="32"/>
          <w:szCs w:val="32"/>
        </w:rPr>
        <w:t>第二十三条</w:t>
      </w:r>
      <w:r w:rsidRPr="00755AFE">
        <w:rPr>
          <w:rStyle w:val="Strong"/>
          <w:rFonts w:ascii="仿宋_GB2312" w:eastAsia="仿宋_GB2312" w:hAnsi="Times New Roman"/>
          <w:bCs/>
          <w:color w:val="000000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建立干部教育培训考核和激励机制。开展干部教育培训情况作为二级单位领导班子考核的重要内容；干部接受教育培训情况</w:t>
      </w:r>
      <w:r w:rsidRPr="00755AFE">
        <w:rPr>
          <w:rFonts w:ascii="仿宋_GB2312" w:eastAsia="仿宋_GB2312" w:hAnsi="Times New Roman" w:cs="Times New Roman" w:hint="eastAsia"/>
          <w:sz w:val="32"/>
          <w:szCs w:val="32"/>
        </w:rPr>
        <w:t>作为干部考核的内容和任职、晋升的重要依据。无故不参加学习或未能完成培训要求的，</w:t>
      </w:r>
      <w:r w:rsidRPr="00755AF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年度考核不得确定为合格以上等次。</w:t>
      </w:r>
    </w:p>
    <w:p w:rsidR="00F31B26" w:rsidRPr="00755AFE" w:rsidRDefault="00F31B26" w:rsidP="00A30E16">
      <w:pPr>
        <w:snapToGrid w:val="0"/>
        <w:spacing w:beforeLines="50" w:afterLines="50" w:line="520" w:lineRule="exact"/>
        <w:jc w:val="center"/>
        <w:rPr>
          <w:rFonts w:ascii="黑体" w:eastAsia="黑体" w:hAnsi="黑体"/>
          <w:sz w:val="32"/>
          <w:szCs w:val="32"/>
        </w:rPr>
      </w:pPr>
      <w:r w:rsidRPr="00755AFE">
        <w:rPr>
          <w:rFonts w:ascii="黑体" w:eastAsia="黑体" w:hAnsi="黑体" w:hint="eastAsia"/>
          <w:sz w:val="32"/>
          <w:szCs w:val="32"/>
        </w:rPr>
        <w:t>第六章</w:t>
      </w:r>
      <w:r w:rsidRPr="00755AFE">
        <w:rPr>
          <w:rFonts w:ascii="黑体" w:eastAsia="黑体" w:hAnsi="黑体"/>
          <w:sz w:val="32"/>
          <w:szCs w:val="32"/>
        </w:rPr>
        <w:t xml:space="preserve">  </w:t>
      </w:r>
      <w:r w:rsidRPr="00755AFE">
        <w:rPr>
          <w:rFonts w:ascii="黑体" w:eastAsia="黑体" w:hAnsi="黑体" w:hint="eastAsia"/>
          <w:sz w:val="32"/>
          <w:szCs w:val="32"/>
        </w:rPr>
        <w:t>附则</w:t>
      </w:r>
    </w:p>
    <w:p w:rsidR="00F31B26" w:rsidRPr="00755AFE" w:rsidRDefault="00F31B26" w:rsidP="003B6ECB">
      <w:pPr>
        <w:snapToGrid w:val="0"/>
        <w:spacing w:line="52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755AFE">
        <w:rPr>
          <w:rFonts w:ascii="仿宋_GB2312" w:eastAsia="仿宋_GB2312" w:hAnsi="Times New Roman" w:hint="eastAsia"/>
          <w:b/>
          <w:sz w:val="32"/>
          <w:szCs w:val="32"/>
        </w:rPr>
        <w:t>第二十四条</w:t>
      </w:r>
      <w:r w:rsidRPr="00755AFE">
        <w:rPr>
          <w:rFonts w:ascii="仿宋_GB2312" w:eastAsia="仿宋_GB2312" w:hAnsi="Times New Roman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hint="eastAsia"/>
          <w:sz w:val="32"/>
          <w:szCs w:val="32"/>
        </w:rPr>
        <w:t>本办法由党委组织部负责解释。</w:t>
      </w:r>
    </w:p>
    <w:p w:rsidR="00F31B26" w:rsidRPr="00755AFE" w:rsidRDefault="00F31B26" w:rsidP="00310CD1">
      <w:pPr>
        <w:snapToGrid w:val="0"/>
        <w:spacing w:line="520" w:lineRule="exact"/>
        <w:ind w:firstLineChars="200" w:firstLine="31680"/>
        <w:rPr>
          <w:rFonts w:ascii="仿宋_GB2312" w:eastAsia="仿宋_GB2312" w:hAnsi="Times New Roman"/>
        </w:rPr>
      </w:pPr>
      <w:r w:rsidRPr="00755AFE">
        <w:rPr>
          <w:rFonts w:ascii="仿宋_GB2312" w:eastAsia="仿宋_GB2312" w:hAnsi="Times New Roman" w:hint="eastAsia"/>
          <w:b/>
          <w:sz w:val="32"/>
          <w:szCs w:val="32"/>
        </w:rPr>
        <w:t>第二十五条</w:t>
      </w:r>
      <w:r w:rsidRPr="00755AFE">
        <w:rPr>
          <w:rFonts w:ascii="仿宋_GB2312" w:eastAsia="仿宋_GB2312" w:hAnsi="Times New Roman"/>
          <w:sz w:val="32"/>
          <w:szCs w:val="32"/>
        </w:rPr>
        <w:t xml:space="preserve">  </w:t>
      </w:r>
      <w:r w:rsidRPr="00755AFE">
        <w:rPr>
          <w:rFonts w:ascii="仿宋_GB2312" w:eastAsia="仿宋_GB2312" w:hAnsi="Times New Roman" w:hint="eastAsia"/>
          <w:sz w:val="32"/>
          <w:szCs w:val="32"/>
        </w:rPr>
        <w:t>本</w:t>
      </w:r>
      <w:r w:rsidRPr="00755AFE">
        <w:rPr>
          <w:rFonts w:ascii="仿宋_GB2312" w:eastAsia="仿宋_GB2312" w:hint="eastAsia"/>
          <w:kern w:val="0"/>
          <w:sz w:val="32"/>
          <w:szCs w:val="32"/>
        </w:rPr>
        <w:t>本办法</w:t>
      </w:r>
      <w:r w:rsidRPr="00755AFE">
        <w:rPr>
          <w:rFonts w:ascii="仿宋_GB2312" w:eastAsia="仿宋_GB2312" w:hAnsi="Times New Roman" w:hint="eastAsia"/>
          <w:kern w:val="0"/>
          <w:sz w:val="32"/>
          <w:szCs w:val="32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2"/>
          <w:attr w:name="Year" w:val="2017"/>
        </w:smartTagPr>
        <w:r w:rsidRPr="00755AFE">
          <w:rPr>
            <w:rFonts w:ascii="仿宋_GB2312" w:eastAsia="仿宋_GB2312" w:hAnsi="Times New Roman"/>
            <w:kern w:val="0"/>
            <w:sz w:val="32"/>
            <w:szCs w:val="32"/>
          </w:rPr>
          <w:t>2017</w:t>
        </w:r>
        <w:r w:rsidRPr="00755AFE">
          <w:rPr>
            <w:rFonts w:ascii="仿宋_GB2312" w:eastAsia="仿宋_GB2312" w:hAnsi="Times New Roman" w:hint="eastAsia"/>
            <w:kern w:val="0"/>
            <w:sz w:val="32"/>
            <w:szCs w:val="32"/>
          </w:rPr>
          <w:t>年</w:t>
        </w:r>
        <w:r w:rsidRPr="00755AFE">
          <w:rPr>
            <w:rFonts w:ascii="仿宋_GB2312" w:eastAsia="仿宋_GB2312" w:hAnsi="Times New Roman"/>
            <w:kern w:val="0"/>
            <w:sz w:val="32"/>
            <w:szCs w:val="32"/>
          </w:rPr>
          <w:t>12</w:t>
        </w:r>
        <w:r w:rsidRPr="00755AFE">
          <w:rPr>
            <w:rFonts w:ascii="仿宋_GB2312" w:eastAsia="仿宋_GB2312" w:hAnsi="Times New Roman" w:hint="eastAsia"/>
            <w:kern w:val="0"/>
            <w:sz w:val="32"/>
            <w:szCs w:val="32"/>
          </w:rPr>
          <w:t>月</w:t>
        </w:r>
        <w:r>
          <w:rPr>
            <w:rFonts w:ascii="仿宋_GB2312" w:eastAsia="仿宋_GB2312" w:hAnsi="Times New Roman"/>
            <w:kern w:val="0"/>
            <w:sz w:val="32"/>
            <w:szCs w:val="32"/>
          </w:rPr>
          <w:t>12</w:t>
        </w:r>
        <w:r w:rsidRPr="00755AFE">
          <w:rPr>
            <w:rFonts w:ascii="仿宋_GB2312" w:eastAsia="仿宋_GB2312" w:hAnsi="Times New Roman" w:hint="eastAsia"/>
            <w:kern w:val="0"/>
            <w:sz w:val="32"/>
            <w:szCs w:val="32"/>
          </w:rPr>
          <w:t>日起</w:t>
        </w:r>
      </w:smartTag>
      <w:r w:rsidRPr="00755AFE">
        <w:rPr>
          <w:rFonts w:ascii="仿宋_GB2312" w:eastAsia="仿宋_GB2312" w:hAnsi="Times New Roman" w:hint="eastAsia"/>
          <w:kern w:val="0"/>
          <w:sz w:val="32"/>
          <w:szCs w:val="32"/>
        </w:rPr>
        <w:t>施行，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9"/>
          <w:attr w:name="Year" w:val="2014"/>
        </w:smartTagPr>
        <w:r w:rsidRPr="00755AFE">
          <w:rPr>
            <w:rFonts w:ascii="仿宋_GB2312" w:eastAsia="仿宋_GB2312" w:hAnsi="Times New Roman"/>
            <w:kern w:val="0"/>
            <w:sz w:val="32"/>
            <w:szCs w:val="32"/>
          </w:rPr>
          <w:t>2014</w:t>
        </w:r>
        <w:r w:rsidRPr="00755AFE">
          <w:rPr>
            <w:rFonts w:ascii="仿宋_GB2312" w:eastAsia="仿宋_GB2312" w:hAnsi="Times New Roman" w:hint="eastAsia"/>
            <w:kern w:val="0"/>
            <w:sz w:val="32"/>
            <w:szCs w:val="32"/>
          </w:rPr>
          <w:t>年</w:t>
        </w:r>
        <w:r w:rsidRPr="00755AFE">
          <w:rPr>
            <w:rFonts w:ascii="仿宋_GB2312" w:eastAsia="仿宋_GB2312" w:hAnsi="Times New Roman"/>
            <w:kern w:val="0"/>
            <w:sz w:val="32"/>
            <w:szCs w:val="32"/>
          </w:rPr>
          <w:t>9</w:t>
        </w:r>
        <w:r w:rsidRPr="00755AFE">
          <w:rPr>
            <w:rFonts w:ascii="仿宋_GB2312" w:eastAsia="仿宋_GB2312" w:hAnsi="Times New Roman" w:hint="eastAsia"/>
            <w:kern w:val="0"/>
            <w:sz w:val="32"/>
            <w:szCs w:val="32"/>
          </w:rPr>
          <w:t>月</w:t>
        </w:r>
        <w:r w:rsidRPr="00755AFE">
          <w:rPr>
            <w:rFonts w:ascii="仿宋_GB2312" w:eastAsia="仿宋_GB2312" w:hAnsi="Times New Roman"/>
            <w:kern w:val="0"/>
            <w:sz w:val="32"/>
            <w:szCs w:val="32"/>
          </w:rPr>
          <w:t>9</w:t>
        </w:r>
        <w:r w:rsidRPr="00755AFE">
          <w:rPr>
            <w:rFonts w:ascii="仿宋_GB2312" w:eastAsia="仿宋_GB2312" w:hAnsi="Times New Roman" w:hint="eastAsia"/>
            <w:kern w:val="0"/>
            <w:sz w:val="32"/>
            <w:szCs w:val="32"/>
          </w:rPr>
          <w:t>日</w:t>
        </w:r>
      </w:smartTag>
      <w:r w:rsidRPr="00755AFE">
        <w:rPr>
          <w:rFonts w:ascii="仿宋_GB2312" w:eastAsia="仿宋_GB2312" w:hAnsi="Times New Roman" w:hint="eastAsia"/>
          <w:kern w:val="0"/>
          <w:sz w:val="32"/>
          <w:szCs w:val="32"/>
        </w:rPr>
        <w:t>印</w:t>
      </w:r>
      <w:r w:rsidRPr="00755AFE">
        <w:rPr>
          <w:rFonts w:ascii="仿宋_GB2312" w:eastAsia="仿宋_GB2312" w:hint="eastAsia"/>
          <w:kern w:val="0"/>
          <w:sz w:val="32"/>
          <w:szCs w:val="32"/>
        </w:rPr>
        <w:t>发的</w:t>
      </w:r>
      <w:r w:rsidRPr="00755AFE">
        <w:rPr>
          <w:rFonts w:ascii="仿宋_GB2312" w:eastAsia="仿宋_GB2312" w:hAnsi="Times New Roman" w:hint="eastAsia"/>
          <w:sz w:val="32"/>
          <w:szCs w:val="32"/>
        </w:rPr>
        <w:t>《上海对外经贸大学中层干部教育培训实施办法（试行）》（沪经贸大委</w:t>
      </w:r>
      <w:r w:rsidRPr="00755AFE">
        <w:rPr>
          <w:rStyle w:val="topnum1"/>
          <w:rFonts w:ascii="仿宋_GB2312" w:eastAsia="仿宋_GB2312" w:hAnsi="Times New Roman" w:hint="eastAsia"/>
          <w:sz w:val="32"/>
          <w:szCs w:val="32"/>
        </w:rPr>
        <w:t>〔</w:t>
      </w:r>
      <w:r w:rsidRPr="00755AFE">
        <w:rPr>
          <w:rStyle w:val="topnum1"/>
          <w:rFonts w:ascii="仿宋_GB2312" w:eastAsia="仿宋_GB2312" w:hAnsi="Times New Roman"/>
          <w:sz w:val="32"/>
          <w:szCs w:val="32"/>
        </w:rPr>
        <w:t>2014</w:t>
      </w:r>
      <w:r w:rsidRPr="00755AFE">
        <w:rPr>
          <w:rStyle w:val="topnum1"/>
          <w:rFonts w:ascii="仿宋_GB2312" w:eastAsia="仿宋_GB2312" w:hAnsi="Times New Roman" w:hint="eastAsia"/>
          <w:sz w:val="32"/>
          <w:szCs w:val="32"/>
        </w:rPr>
        <w:t>〕</w:t>
      </w:r>
      <w:r w:rsidRPr="00755AFE">
        <w:rPr>
          <w:rStyle w:val="topnum1"/>
          <w:rFonts w:ascii="仿宋_GB2312" w:eastAsia="仿宋_GB2312" w:hAnsi="Times New Roman"/>
          <w:sz w:val="32"/>
          <w:szCs w:val="32"/>
        </w:rPr>
        <w:t>54</w:t>
      </w:r>
      <w:r w:rsidRPr="00755AFE">
        <w:rPr>
          <w:rStyle w:val="topnum1"/>
          <w:rFonts w:ascii="仿宋_GB2312" w:eastAsia="仿宋_GB2312" w:hAnsi="Times New Roman" w:hint="eastAsia"/>
          <w:sz w:val="32"/>
          <w:szCs w:val="32"/>
        </w:rPr>
        <w:t>号）</w:t>
      </w:r>
      <w:r w:rsidRPr="00755AFE">
        <w:rPr>
          <w:rFonts w:ascii="仿宋_GB2312" w:eastAsia="仿宋_GB2312" w:hAnsi="Times New Roman" w:hint="eastAsia"/>
          <w:kern w:val="0"/>
          <w:sz w:val="32"/>
          <w:szCs w:val="32"/>
        </w:rPr>
        <w:t>同时废止</w:t>
      </w:r>
      <w:r w:rsidRPr="00755AFE">
        <w:rPr>
          <w:rFonts w:ascii="仿宋_GB2312" w:eastAsia="仿宋_GB2312" w:hAnsi="Times New Roman" w:hint="eastAsia"/>
          <w:sz w:val="32"/>
          <w:szCs w:val="32"/>
        </w:rPr>
        <w:t>。</w:t>
      </w:r>
      <w:bookmarkStart w:id="1" w:name="_GoBack"/>
      <w:bookmarkEnd w:id="1"/>
    </w:p>
    <w:sectPr w:rsidR="00F31B26" w:rsidRPr="00755AFE" w:rsidSect="007F1AF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26" w:rsidRDefault="00F31B26" w:rsidP="007F1AFE">
      <w:r>
        <w:separator/>
      </w:r>
    </w:p>
  </w:endnote>
  <w:endnote w:type="continuationSeparator" w:id="0">
    <w:p w:rsidR="00F31B26" w:rsidRDefault="00F31B26" w:rsidP="007F1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26" w:rsidRDefault="00F31B26" w:rsidP="00903B51">
    <w:pPr>
      <w:pStyle w:val="Footer"/>
      <w:jc w:val="center"/>
    </w:pPr>
    <w:fldSimple w:instr="PAGE   \* MERGEFORMAT">
      <w:r w:rsidRPr="003B6ECB">
        <w:rPr>
          <w:noProof/>
          <w:lang w:val="zh-CN"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26" w:rsidRDefault="00F31B26" w:rsidP="007F1AFE">
      <w:r>
        <w:separator/>
      </w:r>
    </w:p>
  </w:footnote>
  <w:footnote w:type="continuationSeparator" w:id="0">
    <w:p w:rsidR="00F31B26" w:rsidRDefault="00F31B26" w:rsidP="007F1A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368"/>
    <w:rsid w:val="00012C7C"/>
    <w:rsid w:val="00036687"/>
    <w:rsid w:val="0004689A"/>
    <w:rsid w:val="0007470B"/>
    <w:rsid w:val="000A58CF"/>
    <w:rsid w:val="000A6E6D"/>
    <w:rsid w:val="000B5A9E"/>
    <w:rsid w:val="000D5851"/>
    <w:rsid w:val="0017491B"/>
    <w:rsid w:val="00175EA4"/>
    <w:rsid w:val="002925D8"/>
    <w:rsid w:val="00310CD1"/>
    <w:rsid w:val="003B6ECB"/>
    <w:rsid w:val="00413EC2"/>
    <w:rsid w:val="00416DF9"/>
    <w:rsid w:val="00463C5B"/>
    <w:rsid w:val="004C2649"/>
    <w:rsid w:val="004C743B"/>
    <w:rsid w:val="0053207F"/>
    <w:rsid w:val="00553502"/>
    <w:rsid w:val="005C52FB"/>
    <w:rsid w:val="005D61F4"/>
    <w:rsid w:val="00604CA5"/>
    <w:rsid w:val="00646603"/>
    <w:rsid w:val="00657368"/>
    <w:rsid w:val="006C16E6"/>
    <w:rsid w:val="00730204"/>
    <w:rsid w:val="00733E42"/>
    <w:rsid w:val="00754AA4"/>
    <w:rsid w:val="00755AFE"/>
    <w:rsid w:val="00757488"/>
    <w:rsid w:val="007678C4"/>
    <w:rsid w:val="007739E0"/>
    <w:rsid w:val="007A34F9"/>
    <w:rsid w:val="007C525B"/>
    <w:rsid w:val="007F1AFE"/>
    <w:rsid w:val="00863D93"/>
    <w:rsid w:val="008E6D48"/>
    <w:rsid w:val="00903B51"/>
    <w:rsid w:val="009D3110"/>
    <w:rsid w:val="009F6ED0"/>
    <w:rsid w:val="00A30E16"/>
    <w:rsid w:val="00A317C0"/>
    <w:rsid w:val="00A329B9"/>
    <w:rsid w:val="00A56EED"/>
    <w:rsid w:val="00B079C0"/>
    <w:rsid w:val="00B40837"/>
    <w:rsid w:val="00BB13EA"/>
    <w:rsid w:val="00BD0542"/>
    <w:rsid w:val="00C00B97"/>
    <w:rsid w:val="00C160A9"/>
    <w:rsid w:val="00CB1E27"/>
    <w:rsid w:val="00CB40E0"/>
    <w:rsid w:val="00D02534"/>
    <w:rsid w:val="00D61BC6"/>
    <w:rsid w:val="00DD5BD5"/>
    <w:rsid w:val="00DF2A51"/>
    <w:rsid w:val="00E060AB"/>
    <w:rsid w:val="00E30645"/>
    <w:rsid w:val="00E33ED2"/>
    <w:rsid w:val="00E421CE"/>
    <w:rsid w:val="00E84923"/>
    <w:rsid w:val="00EA5013"/>
    <w:rsid w:val="00EC277E"/>
    <w:rsid w:val="00F22297"/>
    <w:rsid w:val="00F31B26"/>
    <w:rsid w:val="00F40F12"/>
    <w:rsid w:val="00F850C2"/>
    <w:rsid w:val="00FA475A"/>
    <w:rsid w:val="15E2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F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F1A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AF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F1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F1AF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F1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F1AF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7F1AF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7F1AFE"/>
    <w:rPr>
      <w:rFonts w:cs="Times New Roman"/>
      <w:b/>
    </w:rPr>
  </w:style>
  <w:style w:type="character" w:customStyle="1" w:styleId="topnum1">
    <w:name w:val="topnum1"/>
    <w:basedOn w:val="DefaultParagraphFont"/>
    <w:uiPriority w:val="99"/>
    <w:rsid w:val="007F1AFE"/>
    <w:rPr>
      <w:rFonts w:cs="Times New Roman"/>
    </w:rPr>
  </w:style>
  <w:style w:type="paragraph" w:customStyle="1" w:styleId="customunionstyle">
    <w:name w:val="custom_unionstyle"/>
    <w:basedOn w:val="Normal"/>
    <w:uiPriority w:val="99"/>
    <w:rsid w:val="007F1A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修订1"/>
    <w:hidden/>
    <w:uiPriority w:val="99"/>
    <w:semiHidden/>
    <w:rsid w:val="007F1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</Pages>
  <Words>528</Words>
  <Characters>3013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陈加林</dc:creator>
  <cp:keywords/>
  <dc:description/>
  <cp:lastModifiedBy>王婧</cp:lastModifiedBy>
  <cp:revision>42</cp:revision>
  <cp:lastPrinted>2017-11-27T05:34:00Z</cp:lastPrinted>
  <dcterms:created xsi:type="dcterms:W3CDTF">2017-09-06T03:40:00Z</dcterms:created>
  <dcterms:modified xsi:type="dcterms:W3CDTF">2017-12-13T04:47:00Z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