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64F0" w:rsidRPr="00DD64F0" w:rsidRDefault="00DD64F0" w:rsidP="00DD64F0">
      <w:pPr>
        <w:autoSpaceDE w:val="0"/>
        <w:autoSpaceDN w:val="0"/>
        <w:adjustRightInd w:val="0"/>
        <w:jc w:val="left"/>
        <w:rPr>
          <w:rFonts w:ascii="仿宋_GB2312" w:eastAsia="仿宋_GB2312" w:hAnsi="宋体" w:hint="eastAsia"/>
          <w:b/>
          <w:sz w:val="32"/>
          <w:szCs w:val="32"/>
        </w:rPr>
      </w:pPr>
      <w:bookmarkStart w:id="0" w:name="_Toc21037"/>
      <w:r w:rsidRPr="00DD64F0">
        <w:rPr>
          <w:rFonts w:ascii="仿宋_GB2312" w:eastAsia="仿宋_GB2312" w:hAnsi="宋体" w:hint="eastAsia"/>
          <w:b/>
          <w:sz w:val="32"/>
          <w:szCs w:val="32"/>
        </w:rPr>
        <w:t>附件</w:t>
      </w:r>
    </w:p>
    <w:p w:rsidR="001E7D1C" w:rsidRPr="00DD64F0" w:rsidRDefault="001E7D1C" w:rsidP="00DD64F0">
      <w:pPr>
        <w:autoSpaceDE w:val="0"/>
        <w:autoSpaceDN w:val="0"/>
        <w:adjustRightInd w:val="0"/>
        <w:jc w:val="center"/>
        <w:rPr>
          <w:rFonts w:ascii="方正小标宋简体" w:eastAsia="方正小标宋简体" w:hAnsi="宋体" w:hint="eastAsia"/>
          <w:b/>
          <w:sz w:val="44"/>
          <w:szCs w:val="44"/>
        </w:rPr>
      </w:pPr>
      <w:r w:rsidRPr="00DD64F0">
        <w:rPr>
          <w:rFonts w:ascii="方正小标宋简体" w:eastAsia="方正小标宋简体" w:hAnsi="宋体" w:hint="eastAsia"/>
          <w:b/>
          <w:sz w:val="44"/>
          <w:szCs w:val="44"/>
        </w:rPr>
        <w:t>上海对外经贸大学上海市奖学金评审办法</w:t>
      </w:r>
      <w:bookmarkEnd w:id="0"/>
    </w:p>
    <w:p w:rsidR="001E7D1C" w:rsidRPr="00DD64F0" w:rsidRDefault="001E7D1C" w:rsidP="001E7D1C">
      <w:pPr>
        <w:spacing w:beforeLines="100" w:before="312" w:afterLines="50" w:after="156" w:line="500" w:lineRule="exact"/>
        <w:jc w:val="center"/>
        <w:outlineLvl w:val="0"/>
        <w:rPr>
          <w:rFonts w:ascii="黑体" w:eastAsia="黑体" w:hAnsi="黑体" w:cs="宋体"/>
          <w:b/>
          <w:kern w:val="0"/>
          <w:sz w:val="32"/>
          <w:szCs w:val="32"/>
        </w:rPr>
      </w:pPr>
      <w:bookmarkStart w:id="1" w:name="_Toc28132"/>
      <w:r w:rsidRPr="00DD64F0">
        <w:rPr>
          <w:rFonts w:ascii="黑体" w:eastAsia="黑体" w:hAnsi="黑体" w:cs="宋体" w:hint="eastAsia"/>
          <w:b/>
          <w:kern w:val="0"/>
          <w:sz w:val="32"/>
          <w:szCs w:val="32"/>
        </w:rPr>
        <w:t>第一章  总  则</w:t>
      </w:r>
      <w:bookmarkEnd w:id="1"/>
    </w:p>
    <w:p w:rsidR="001E7D1C" w:rsidRDefault="001E7D1C" w:rsidP="001E7D1C">
      <w:pPr>
        <w:spacing w:line="500" w:lineRule="exact"/>
        <w:ind w:firstLineChars="200" w:firstLine="640"/>
        <w:rPr>
          <w:rFonts w:ascii="仿宋" w:eastAsia="仿宋" w:hAnsi="仿宋"/>
          <w:kern w:val="0"/>
          <w:sz w:val="32"/>
          <w:szCs w:val="32"/>
        </w:rPr>
      </w:pPr>
      <w:r>
        <w:rPr>
          <w:rFonts w:ascii="仿宋" w:eastAsia="仿宋" w:hAnsi="仿宋" w:hint="eastAsia"/>
          <w:kern w:val="0"/>
          <w:sz w:val="32"/>
          <w:szCs w:val="32"/>
        </w:rPr>
        <w:t>第一条  根据《上海市普通高等学校学生资助资金管理实施办法》（沪教委</w:t>
      </w:r>
      <w:proofErr w:type="gramStart"/>
      <w:r>
        <w:rPr>
          <w:rFonts w:ascii="仿宋" w:eastAsia="仿宋" w:hAnsi="仿宋" w:hint="eastAsia"/>
          <w:kern w:val="0"/>
          <w:sz w:val="32"/>
          <w:szCs w:val="32"/>
        </w:rPr>
        <w:t>规</w:t>
      </w:r>
      <w:proofErr w:type="gramEnd"/>
      <w:r>
        <w:rPr>
          <w:rFonts w:ascii="仿宋" w:eastAsia="仿宋" w:hAnsi="仿宋" w:hint="eastAsia"/>
          <w:kern w:val="0"/>
          <w:sz w:val="32"/>
          <w:szCs w:val="32"/>
        </w:rPr>
        <w:t>〔2020〕2号）、《上海市普通高等学校本专科生国家奖学金和本专科生上海市奖学金评审实施办法》（</w:t>
      </w:r>
      <w:proofErr w:type="gramStart"/>
      <w:r>
        <w:rPr>
          <w:rFonts w:ascii="仿宋" w:eastAsia="仿宋" w:hAnsi="仿宋" w:hint="eastAsia"/>
          <w:kern w:val="0"/>
          <w:sz w:val="32"/>
          <w:szCs w:val="32"/>
        </w:rPr>
        <w:t>沪学助</w:t>
      </w:r>
      <w:proofErr w:type="gramEnd"/>
      <w:r>
        <w:rPr>
          <w:rFonts w:ascii="仿宋" w:eastAsia="仿宋" w:hAnsi="仿宋" w:hint="eastAsia"/>
          <w:kern w:val="0"/>
          <w:sz w:val="32"/>
          <w:szCs w:val="32"/>
        </w:rPr>
        <w:t>〔2020〕24号），为规范有序地做好我校上海市奖学金的评选工作，更好地激励我校学生勤奋学习、努力进取，在德、智、体、美、</w:t>
      </w:r>
      <w:proofErr w:type="gramStart"/>
      <w:r>
        <w:rPr>
          <w:rFonts w:ascii="仿宋" w:eastAsia="仿宋" w:hAnsi="仿宋" w:hint="eastAsia"/>
          <w:kern w:val="0"/>
          <w:sz w:val="32"/>
          <w:szCs w:val="32"/>
        </w:rPr>
        <w:t>劳</w:t>
      </w:r>
      <w:proofErr w:type="gramEnd"/>
      <w:r>
        <w:rPr>
          <w:rFonts w:ascii="仿宋" w:eastAsia="仿宋" w:hAnsi="仿宋" w:hint="eastAsia"/>
          <w:kern w:val="0"/>
          <w:sz w:val="32"/>
          <w:szCs w:val="32"/>
        </w:rPr>
        <w:t>等方面得到全面发展，特制定本评审办法。</w:t>
      </w:r>
    </w:p>
    <w:p w:rsidR="001E7D1C" w:rsidRDefault="001E7D1C" w:rsidP="001E7D1C">
      <w:pPr>
        <w:spacing w:line="500" w:lineRule="exact"/>
        <w:ind w:firstLineChars="200" w:firstLine="640"/>
        <w:rPr>
          <w:rFonts w:ascii="仿宋" w:eastAsia="仿宋" w:hAnsi="仿宋"/>
          <w:kern w:val="0"/>
          <w:sz w:val="32"/>
          <w:szCs w:val="32"/>
        </w:rPr>
      </w:pPr>
      <w:r>
        <w:rPr>
          <w:rFonts w:ascii="仿宋" w:eastAsia="仿宋" w:hAnsi="仿宋" w:hint="eastAsia"/>
          <w:kern w:val="0"/>
          <w:sz w:val="32"/>
          <w:szCs w:val="32"/>
        </w:rPr>
        <w:t>第二条  上海市奖学金由地方财政承担。</w:t>
      </w:r>
    </w:p>
    <w:p w:rsidR="001E7D1C" w:rsidRDefault="001E7D1C" w:rsidP="001E7D1C">
      <w:pPr>
        <w:spacing w:line="500" w:lineRule="exact"/>
        <w:ind w:firstLineChars="200" w:firstLine="640"/>
        <w:rPr>
          <w:rFonts w:ascii="仿宋" w:eastAsia="仿宋" w:hAnsi="仿宋"/>
          <w:kern w:val="0"/>
          <w:sz w:val="32"/>
          <w:szCs w:val="32"/>
        </w:rPr>
      </w:pPr>
      <w:r>
        <w:rPr>
          <w:rFonts w:ascii="仿宋" w:eastAsia="仿宋" w:hAnsi="仿宋" w:hint="eastAsia"/>
          <w:kern w:val="0"/>
          <w:sz w:val="32"/>
          <w:szCs w:val="32"/>
        </w:rPr>
        <w:t>第三条  上海市奖学金用于奖励纳入全国招生计划内的我校全日制本科（含第二学士学位）二年级以上(含二年级)学生中特别优秀的学生。</w:t>
      </w:r>
    </w:p>
    <w:p w:rsidR="001E7D1C" w:rsidRDefault="001E7D1C" w:rsidP="001E7D1C">
      <w:pPr>
        <w:spacing w:line="500" w:lineRule="exact"/>
        <w:ind w:firstLineChars="200" w:firstLine="640"/>
        <w:rPr>
          <w:rFonts w:ascii="仿宋" w:eastAsia="仿宋" w:hAnsi="仿宋"/>
          <w:kern w:val="0"/>
          <w:sz w:val="32"/>
          <w:szCs w:val="32"/>
        </w:rPr>
      </w:pPr>
      <w:r>
        <w:rPr>
          <w:rFonts w:ascii="仿宋" w:eastAsia="仿宋" w:hAnsi="仿宋" w:hint="eastAsia"/>
          <w:kern w:val="0"/>
          <w:sz w:val="32"/>
          <w:szCs w:val="32"/>
        </w:rPr>
        <w:t>第四条  同一学年内，获得上海市奖学金的家庭经济困难学生可以同时申请并获得国家助学金，但不能同时获得国家奖学金或国家励志奖学金。</w:t>
      </w:r>
    </w:p>
    <w:p w:rsidR="001E7D1C" w:rsidRPr="00DD64F0" w:rsidRDefault="001E7D1C" w:rsidP="001E7D1C">
      <w:pPr>
        <w:spacing w:beforeLines="100" w:before="312" w:afterLines="50" w:after="156" w:line="500" w:lineRule="exact"/>
        <w:jc w:val="center"/>
        <w:outlineLvl w:val="0"/>
        <w:rPr>
          <w:rFonts w:ascii="黑体" w:eastAsia="黑体" w:hAnsi="黑体" w:cs="宋体"/>
          <w:b/>
          <w:kern w:val="0"/>
          <w:sz w:val="32"/>
          <w:szCs w:val="32"/>
        </w:rPr>
      </w:pPr>
      <w:bookmarkStart w:id="2" w:name="_Toc12408"/>
      <w:r w:rsidRPr="00DD64F0">
        <w:rPr>
          <w:rFonts w:ascii="黑体" w:eastAsia="黑体" w:hAnsi="黑体" w:cs="宋体" w:hint="eastAsia"/>
          <w:b/>
          <w:kern w:val="0"/>
          <w:sz w:val="32"/>
          <w:szCs w:val="32"/>
        </w:rPr>
        <w:t>第二章  组织机构</w:t>
      </w:r>
      <w:bookmarkEnd w:id="2"/>
    </w:p>
    <w:p w:rsidR="001E7D1C" w:rsidRDefault="001E7D1C" w:rsidP="001E7D1C">
      <w:pPr>
        <w:spacing w:line="500" w:lineRule="exact"/>
        <w:ind w:firstLineChars="200" w:firstLine="640"/>
        <w:rPr>
          <w:rFonts w:ascii="仿宋" w:eastAsia="仿宋" w:hAnsi="仿宋"/>
          <w:kern w:val="0"/>
          <w:sz w:val="32"/>
          <w:szCs w:val="32"/>
        </w:rPr>
      </w:pPr>
      <w:r>
        <w:rPr>
          <w:rFonts w:ascii="仿宋" w:eastAsia="仿宋" w:hAnsi="仿宋" w:hint="eastAsia"/>
          <w:kern w:val="0"/>
          <w:sz w:val="32"/>
          <w:szCs w:val="32"/>
        </w:rPr>
        <w:t>第五条  学校学生资助工作领导小组全面领导我校上海市奖学金评定工作，由学校学生资助工作办公室具体负责组织与管理我校的评定工作。</w:t>
      </w:r>
    </w:p>
    <w:p w:rsidR="001E7D1C" w:rsidRDefault="001E7D1C" w:rsidP="001E7D1C">
      <w:pPr>
        <w:spacing w:line="500" w:lineRule="exact"/>
        <w:ind w:firstLineChars="200" w:firstLine="640"/>
        <w:rPr>
          <w:rFonts w:ascii="仿宋" w:eastAsia="仿宋" w:hAnsi="仿宋" w:cs="宋体"/>
          <w:b/>
          <w:kern w:val="0"/>
          <w:sz w:val="32"/>
          <w:szCs w:val="32"/>
        </w:rPr>
      </w:pPr>
      <w:r>
        <w:rPr>
          <w:rFonts w:ascii="仿宋" w:eastAsia="仿宋" w:hAnsi="仿宋" w:hint="eastAsia"/>
          <w:kern w:val="0"/>
          <w:sz w:val="32"/>
          <w:szCs w:val="32"/>
        </w:rPr>
        <w:t>第六条  各学院由分管学生工作的院领导为组长，资助主管、学生辅导员担任成员的学院资助工作评审小组，具体负责组织与审核各学院的评定工作。</w:t>
      </w:r>
    </w:p>
    <w:p w:rsidR="001E7D1C" w:rsidRPr="00DD64F0" w:rsidRDefault="001E7D1C" w:rsidP="001E7D1C">
      <w:pPr>
        <w:spacing w:beforeLines="100" w:before="312" w:afterLines="50" w:after="156" w:line="500" w:lineRule="exact"/>
        <w:jc w:val="center"/>
        <w:outlineLvl w:val="0"/>
        <w:rPr>
          <w:rFonts w:ascii="黑体" w:eastAsia="黑体" w:hAnsi="黑体" w:cs="宋体"/>
          <w:b/>
          <w:kern w:val="0"/>
          <w:sz w:val="32"/>
          <w:szCs w:val="32"/>
        </w:rPr>
      </w:pPr>
      <w:bookmarkStart w:id="3" w:name="_Toc28733"/>
      <w:r w:rsidRPr="00DD64F0">
        <w:rPr>
          <w:rFonts w:ascii="黑体" w:eastAsia="黑体" w:hAnsi="黑体" w:cs="宋体" w:hint="eastAsia"/>
          <w:b/>
          <w:kern w:val="0"/>
          <w:sz w:val="32"/>
          <w:szCs w:val="32"/>
        </w:rPr>
        <w:lastRenderedPageBreak/>
        <w:t>第三章  奖励标准及基本条件</w:t>
      </w:r>
      <w:bookmarkEnd w:id="3"/>
    </w:p>
    <w:p w:rsidR="001E7D1C" w:rsidRDefault="001E7D1C" w:rsidP="001E7D1C">
      <w:pPr>
        <w:spacing w:line="500" w:lineRule="exact"/>
        <w:ind w:firstLineChars="200" w:firstLine="640"/>
        <w:rPr>
          <w:rFonts w:ascii="仿宋" w:eastAsia="仿宋" w:hAnsi="仿宋"/>
          <w:kern w:val="0"/>
          <w:sz w:val="32"/>
          <w:szCs w:val="32"/>
        </w:rPr>
      </w:pPr>
      <w:r>
        <w:rPr>
          <w:rFonts w:ascii="仿宋" w:eastAsia="仿宋" w:hAnsi="仿宋" w:hint="eastAsia"/>
          <w:kern w:val="0"/>
          <w:sz w:val="32"/>
          <w:szCs w:val="32"/>
        </w:rPr>
        <w:t>第七条  奖励标准为每生每学年8000元。</w:t>
      </w:r>
    </w:p>
    <w:p w:rsidR="001E7D1C" w:rsidRDefault="001E7D1C" w:rsidP="001E7D1C">
      <w:pPr>
        <w:spacing w:line="500" w:lineRule="exact"/>
        <w:ind w:firstLineChars="200" w:firstLine="640"/>
        <w:rPr>
          <w:rFonts w:ascii="仿宋" w:eastAsia="仿宋" w:hAnsi="仿宋"/>
          <w:kern w:val="0"/>
          <w:sz w:val="32"/>
          <w:szCs w:val="32"/>
        </w:rPr>
      </w:pPr>
      <w:r>
        <w:rPr>
          <w:rFonts w:ascii="仿宋" w:eastAsia="仿宋" w:hAnsi="仿宋" w:hint="eastAsia"/>
          <w:kern w:val="0"/>
          <w:sz w:val="32"/>
          <w:szCs w:val="32"/>
        </w:rPr>
        <w:t>第八条  基本申请条件：</w:t>
      </w:r>
    </w:p>
    <w:p w:rsidR="001E7D1C" w:rsidRDefault="001E7D1C" w:rsidP="001E7D1C">
      <w:pPr>
        <w:spacing w:line="500" w:lineRule="exact"/>
        <w:ind w:firstLineChars="200" w:firstLine="640"/>
        <w:rPr>
          <w:rFonts w:ascii="仿宋" w:eastAsia="仿宋" w:hAnsi="仿宋"/>
          <w:kern w:val="0"/>
          <w:sz w:val="32"/>
          <w:szCs w:val="32"/>
        </w:rPr>
      </w:pPr>
      <w:r>
        <w:rPr>
          <w:rFonts w:ascii="仿宋" w:eastAsia="仿宋" w:hAnsi="仿宋" w:hint="eastAsia"/>
          <w:kern w:val="0"/>
          <w:sz w:val="32"/>
          <w:szCs w:val="32"/>
        </w:rPr>
        <w:t>（一）具有中华人民共和国国籍；</w:t>
      </w:r>
    </w:p>
    <w:p w:rsidR="001E7D1C" w:rsidRDefault="001E7D1C" w:rsidP="001E7D1C">
      <w:pPr>
        <w:spacing w:line="500" w:lineRule="exact"/>
        <w:ind w:firstLineChars="200" w:firstLine="640"/>
        <w:rPr>
          <w:rFonts w:ascii="仿宋" w:eastAsia="仿宋" w:hAnsi="仿宋"/>
          <w:kern w:val="0"/>
          <w:sz w:val="32"/>
          <w:szCs w:val="32"/>
        </w:rPr>
      </w:pPr>
      <w:r>
        <w:rPr>
          <w:rFonts w:ascii="仿宋" w:eastAsia="仿宋" w:hAnsi="仿宋" w:hint="eastAsia"/>
          <w:kern w:val="0"/>
          <w:sz w:val="32"/>
          <w:szCs w:val="32"/>
        </w:rPr>
        <w:t>（二）热爱社会主义祖国，拥护中国共产党的领导；</w:t>
      </w:r>
    </w:p>
    <w:p w:rsidR="001E7D1C" w:rsidRDefault="001E7D1C" w:rsidP="001E7D1C">
      <w:pPr>
        <w:spacing w:line="500" w:lineRule="exact"/>
        <w:ind w:firstLineChars="200" w:firstLine="640"/>
        <w:rPr>
          <w:rFonts w:ascii="仿宋" w:eastAsia="仿宋" w:hAnsi="仿宋"/>
          <w:kern w:val="0"/>
          <w:sz w:val="32"/>
          <w:szCs w:val="32"/>
        </w:rPr>
      </w:pPr>
      <w:r>
        <w:rPr>
          <w:rFonts w:ascii="仿宋" w:eastAsia="仿宋" w:hAnsi="仿宋" w:hint="eastAsia"/>
          <w:kern w:val="0"/>
          <w:sz w:val="32"/>
          <w:szCs w:val="32"/>
        </w:rPr>
        <w:t>（三）遵守宪法和法律，遵守学校规章制度；</w:t>
      </w:r>
    </w:p>
    <w:p w:rsidR="001E7D1C" w:rsidRDefault="001E7D1C" w:rsidP="001E7D1C">
      <w:pPr>
        <w:spacing w:line="500" w:lineRule="exact"/>
        <w:ind w:firstLineChars="200" w:firstLine="640"/>
        <w:rPr>
          <w:rFonts w:ascii="仿宋" w:eastAsia="仿宋" w:hAnsi="仿宋"/>
          <w:kern w:val="0"/>
          <w:sz w:val="32"/>
          <w:szCs w:val="32"/>
        </w:rPr>
      </w:pPr>
      <w:r>
        <w:rPr>
          <w:rFonts w:ascii="仿宋" w:eastAsia="仿宋" w:hAnsi="仿宋" w:hint="eastAsia"/>
          <w:kern w:val="0"/>
          <w:sz w:val="32"/>
          <w:szCs w:val="32"/>
        </w:rPr>
        <w:t>（四）诚实守信，道德品质优良；</w:t>
      </w:r>
    </w:p>
    <w:p w:rsidR="001E7D1C" w:rsidRDefault="001E7D1C" w:rsidP="001E7D1C">
      <w:pPr>
        <w:spacing w:line="500" w:lineRule="exact"/>
        <w:ind w:firstLineChars="200" w:firstLine="640"/>
        <w:rPr>
          <w:rFonts w:ascii="仿宋" w:eastAsia="仿宋" w:hAnsi="仿宋"/>
          <w:kern w:val="0"/>
          <w:sz w:val="32"/>
          <w:szCs w:val="32"/>
        </w:rPr>
      </w:pPr>
      <w:r>
        <w:rPr>
          <w:rFonts w:ascii="仿宋" w:eastAsia="仿宋" w:hAnsi="仿宋" w:hint="eastAsia"/>
          <w:kern w:val="0"/>
          <w:sz w:val="32"/>
          <w:szCs w:val="32"/>
        </w:rPr>
        <w:t>（五）在校期间学习成绩优异，社会实践、创新能力、综合素质等方面表现特别突出。</w:t>
      </w:r>
    </w:p>
    <w:p w:rsidR="001E7D1C" w:rsidRPr="00DD64F0" w:rsidRDefault="001E7D1C" w:rsidP="001E7D1C">
      <w:pPr>
        <w:spacing w:beforeLines="100" w:before="312" w:afterLines="50" w:after="156" w:line="500" w:lineRule="exact"/>
        <w:jc w:val="center"/>
        <w:outlineLvl w:val="0"/>
        <w:rPr>
          <w:rFonts w:ascii="黑体" w:eastAsia="黑体" w:hAnsi="黑体" w:cs="宋体"/>
          <w:b/>
          <w:kern w:val="0"/>
          <w:sz w:val="32"/>
          <w:szCs w:val="32"/>
        </w:rPr>
      </w:pPr>
      <w:bookmarkStart w:id="4" w:name="_Toc93"/>
      <w:r w:rsidRPr="00DD64F0">
        <w:rPr>
          <w:rFonts w:ascii="黑体" w:eastAsia="黑体" w:hAnsi="黑体" w:cs="宋体" w:hint="eastAsia"/>
          <w:b/>
          <w:kern w:val="0"/>
          <w:sz w:val="32"/>
          <w:szCs w:val="32"/>
        </w:rPr>
        <w:t>第四章  评定依据</w:t>
      </w:r>
      <w:bookmarkEnd w:id="4"/>
    </w:p>
    <w:p w:rsidR="001E7D1C" w:rsidRDefault="001E7D1C" w:rsidP="001E7D1C">
      <w:pPr>
        <w:spacing w:line="500" w:lineRule="exact"/>
        <w:ind w:firstLineChars="200" w:firstLine="640"/>
        <w:rPr>
          <w:rFonts w:ascii="仿宋" w:eastAsia="仿宋" w:hAnsi="仿宋"/>
          <w:kern w:val="0"/>
          <w:sz w:val="32"/>
          <w:szCs w:val="32"/>
        </w:rPr>
      </w:pPr>
      <w:r>
        <w:rPr>
          <w:rFonts w:ascii="仿宋" w:eastAsia="仿宋" w:hAnsi="仿宋" w:hint="eastAsia"/>
          <w:kern w:val="0"/>
          <w:sz w:val="32"/>
          <w:szCs w:val="32"/>
        </w:rPr>
        <w:t>第九条  学习成绩排名和综合考评成绩排名均位于前10%（含10%）的学生，无不及格科目，可以申请本科生上海市奖学金。</w:t>
      </w:r>
    </w:p>
    <w:p w:rsidR="001E7D1C" w:rsidRDefault="001E7D1C" w:rsidP="001E7D1C">
      <w:pPr>
        <w:spacing w:line="500" w:lineRule="exact"/>
        <w:ind w:firstLineChars="200" w:firstLine="640"/>
        <w:rPr>
          <w:rFonts w:ascii="仿宋" w:eastAsia="仿宋" w:hAnsi="仿宋"/>
          <w:kern w:val="0"/>
          <w:sz w:val="32"/>
          <w:szCs w:val="32"/>
        </w:rPr>
      </w:pPr>
      <w:r>
        <w:rPr>
          <w:rFonts w:ascii="仿宋" w:eastAsia="仿宋" w:hAnsi="仿宋" w:hint="eastAsia"/>
          <w:kern w:val="0"/>
          <w:sz w:val="32"/>
          <w:szCs w:val="32"/>
        </w:rPr>
        <w:t>第十条  对于学习成绩和综合考评成绩没有进入前10％的，但达到前30％的学生，如在其他方面表现特别突出，需提交详细的证明材料。其他方面表现特别突出是指在道德风尚、学术研究、学科竞赛、创新发明、社会实践、社会工作、体育竞赛、文艺比赛等某一方面或几方面表现特别优秀。具体如下：</w:t>
      </w:r>
    </w:p>
    <w:p w:rsidR="001E7D1C" w:rsidRDefault="001E7D1C" w:rsidP="001E7D1C">
      <w:pPr>
        <w:spacing w:line="500" w:lineRule="exact"/>
        <w:ind w:firstLineChars="200" w:firstLine="640"/>
        <w:rPr>
          <w:rFonts w:ascii="仿宋" w:eastAsia="仿宋" w:hAnsi="仿宋"/>
          <w:kern w:val="0"/>
          <w:sz w:val="32"/>
          <w:szCs w:val="32"/>
        </w:rPr>
      </w:pPr>
      <w:r>
        <w:rPr>
          <w:rFonts w:ascii="仿宋" w:eastAsia="仿宋" w:hAnsi="仿宋" w:hint="eastAsia"/>
          <w:kern w:val="0"/>
          <w:sz w:val="32"/>
          <w:szCs w:val="32"/>
        </w:rPr>
        <w:t>（一）在社会主义精神文明建设中表现突出，具有见义勇为、助人为乐、奉献爱心、服务社会、自立自强的实际行动，在本校、本地区产生重大影响，在全国产生较大影响，有助于树立良好的社会风尚。</w:t>
      </w:r>
    </w:p>
    <w:p w:rsidR="001E7D1C" w:rsidRDefault="001E7D1C" w:rsidP="001E7D1C">
      <w:pPr>
        <w:spacing w:line="500" w:lineRule="exact"/>
        <w:ind w:firstLineChars="200" w:firstLine="640"/>
        <w:rPr>
          <w:rFonts w:ascii="仿宋" w:eastAsia="仿宋" w:hAnsi="仿宋"/>
          <w:kern w:val="0"/>
          <w:sz w:val="32"/>
          <w:szCs w:val="32"/>
        </w:rPr>
      </w:pPr>
      <w:r>
        <w:rPr>
          <w:rFonts w:ascii="仿宋" w:eastAsia="仿宋" w:hAnsi="仿宋" w:hint="eastAsia"/>
          <w:kern w:val="0"/>
          <w:sz w:val="32"/>
          <w:szCs w:val="32"/>
        </w:rPr>
        <w:t>（二）在学术研究上取得显著成绩，以第一作者发表的论文被SCI、EI、ISTP、SSCI全文收录，以第一、二作者出版学术专著（须通过专家鉴定）。</w:t>
      </w:r>
    </w:p>
    <w:p w:rsidR="001E7D1C" w:rsidRDefault="001E7D1C" w:rsidP="00DD64F0">
      <w:pPr>
        <w:spacing w:line="460" w:lineRule="exact"/>
        <w:ind w:firstLineChars="200" w:firstLine="640"/>
        <w:rPr>
          <w:rFonts w:ascii="仿宋" w:eastAsia="仿宋" w:hAnsi="仿宋"/>
          <w:kern w:val="0"/>
          <w:sz w:val="32"/>
          <w:szCs w:val="32"/>
        </w:rPr>
      </w:pPr>
      <w:bookmarkStart w:id="5" w:name="_GoBack"/>
      <w:r>
        <w:rPr>
          <w:rFonts w:ascii="仿宋" w:eastAsia="仿宋" w:hAnsi="仿宋" w:hint="eastAsia"/>
          <w:kern w:val="0"/>
          <w:sz w:val="32"/>
          <w:szCs w:val="32"/>
        </w:rPr>
        <w:lastRenderedPageBreak/>
        <w:t>（三）在学科竞赛方面取得显著成绩，在国际和全国性专业学科竞赛、课外学术科技竞赛等竞赛中获一等奖（或金奖）及以上奖励。</w:t>
      </w:r>
    </w:p>
    <w:p w:rsidR="001E7D1C" w:rsidRDefault="001E7D1C" w:rsidP="00DD64F0">
      <w:pPr>
        <w:spacing w:line="460" w:lineRule="exact"/>
        <w:ind w:firstLineChars="200" w:firstLine="640"/>
        <w:rPr>
          <w:rFonts w:ascii="仿宋" w:eastAsia="仿宋" w:hAnsi="仿宋"/>
          <w:kern w:val="0"/>
          <w:sz w:val="32"/>
          <w:szCs w:val="32"/>
        </w:rPr>
      </w:pPr>
      <w:r>
        <w:rPr>
          <w:rFonts w:ascii="仿宋" w:eastAsia="仿宋" w:hAnsi="仿宋" w:hint="eastAsia"/>
          <w:kern w:val="0"/>
          <w:sz w:val="32"/>
          <w:szCs w:val="32"/>
        </w:rPr>
        <w:t>（四）在创新发明方面取得显著成绩，科研成果获省、部级以上奖励或获得国家专利（须通过专家鉴定）。</w:t>
      </w:r>
    </w:p>
    <w:p w:rsidR="001E7D1C" w:rsidRDefault="001E7D1C" w:rsidP="00DD64F0">
      <w:pPr>
        <w:spacing w:line="460" w:lineRule="exact"/>
        <w:ind w:firstLineChars="200" w:firstLine="640"/>
        <w:rPr>
          <w:rFonts w:ascii="仿宋" w:eastAsia="仿宋" w:hAnsi="仿宋"/>
          <w:kern w:val="0"/>
          <w:sz w:val="32"/>
          <w:szCs w:val="32"/>
        </w:rPr>
      </w:pPr>
      <w:r>
        <w:rPr>
          <w:rFonts w:ascii="仿宋" w:eastAsia="仿宋" w:hAnsi="仿宋" w:hint="eastAsia"/>
          <w:kern w:val="0"/>
          <w:sz w:val="32"/>
          <w:szCs w:val="32"/>
        </w:rPr>
        <w:t>（五）在体育竞赛中取得显著成绩，为国家争得荣誉。非体育专业学生参加省级以上体育比赛获得个人项目前三名，集体项目前二名；高水平运动员（特招生）参加国际和全国性体育比赛获得个人项目前三名、集体项目前二名。集体项目应为主力队员。</w:t>
      </w:r>
    </w:p>
    <w:p w:rsidR="001E7D1C" w:rsidRDefault="001E7D1C" w:rsidP="00DD64F0">
      <w:pPr>
        <w:spacing w:line="460" w:lineRule="exact"/>
        <w:ind w:firstLineChars="200" w:firstLine="640"/>
        <w:rPr>
          <w:rFonts w:ascii="仿宋" w:eastAsia="仿宋" w:hAnsi="仿宋"/>
          <w:kern w:val="0"/>
          <w:sz w:val="32"/>
          <w:szCs w:val="32"/>
        </w:rPr>
      </w:pPr>
      <w:r>
        <w:rPr>
          <w:rFonts w:ascii="仿宋" w:eastAsia="仿宋" w:hAnsi="仿宋" w:hint="eastAsia"/>
          <w:kern w:val="0"/>
          <w:sz w:val="32"/>
          <w:szCs w:val="32"/>
        </w:rPr>
        <w:t>（六）在重要文艺比赛中取得显著成绩，参加国际和全国性比赛获得前三名，参加省级比赛获得第一名，为国家赢得荣誉。集体项目应为主要演员。</w:t>
      </w:r>
    </w:p>
    <w:p w:rsidR="001E7D1C" w:rsidRDefault="001E7D1C" w:rsidP="00DD64F0">
      <w:pPr>
        <w:spacing w:line="460" w:lineRule="exact"/>
        <w:ind w:firstLineChars="200" w:firstLine="640"/>
        <w:rPr>
          <w:rFonts w:ascii="仿宋" w:eastAsia="仿宋" w:hAnsi="仿宋"/>
          <w:kern w:val="0"/>
          <w:sz w:val="32"/>
          <w:szCs w:val="32"/>
        </w:rPr>
      </w:pPr>
      <w:r>
        <w:rPr>
          <w:rFonts w:ascii="仿宋" w:eastAsia="仿宋" w:hAnsi="仿宋" w:hint="eastAsia"/>
          <w:kern w:val="0"/>
          <w:sz w:val="32"/>
          <w:szCs w:val="32"/>
        </w:rPr>
        <w:t>（七）获全国三好学生、全国优秀学生干部、全国社会实践先进个人、全国十大杰出青年、中国青年五四奖章等全国性荣誉称号。</w:t>
      </w:r>
    </w:p>
    <w:p w:rsidR="001E7D1C" w:rsidRPr="00DD64F0" w:rsidRDefault="001E7D1C" w:rsidP="001E7D1C">
      <w:pPr>
        <w:spacing w:beforeLines="100" w:before="312" w:afterLines="50" w:after="156" w:line="500" w:lineRule="exact"/>
        <w:jc w:val="center"/>
        <w:outlineLvl w:val="0"/>
        <w:rPr>
          <w:rFonts w:ascii="黑体" w:eastAsia="黑体" w:hAnsi="黑体" w:cs="宋体"/>
          <w:b/>
          <w:kern w:val="0"/>
          <w:sz w:val="32"/>
          <w:szCs w:val="32"/>
        </w:rPr>
      </w:pPr>
      <w:bookmarkStart w:id="6" w:name="_Toc28643"/>
      <w:bookmarkEnd w:id="5"/>
      <w:r w:rsidRPr="00DD64F0">
        <w:rPr>
          <w:rFonts w:ascii="黑体" w:eastAsia="黑体" w:hAnsi="黑体" w:cs="宋体" w:hint="eastAsia"/>
          <w:b/>
          <w:kern w:val="0"/>
          <w:sz w:val="32"/>
          <w:szCs w:val="32"/>
        </w:rPr>
        <w:t>第五章  名额分配</w:t>
      </w:r>
      <w:bookmarkEnd w:id="6"/>
    </w:p>
    <w:p w:rsidR="001E7D1C" w:rsidRDefault="001E7D1C" w:rsidP="001E7D1C">
      <w:pPr>
        <w:spacing w:line="500" w:lineRule="exact"/>
        <w:ind w:firstLineChars="200" w:firstLine="640"/>
        <w:rPr>
          <w:rFonts w:ascii="仿宋" w:eastAsia="仿宋" w:hAnsi="仿宋"/>
          <w:kern w:val="0"/>
          <w:sz w:val="32"/>
          <w:szCs w:val="32"/>
        </w:rPr>
      </w:pPr>
      <w:r>
        <w:rPr>
          <w:rFonts w:ascii="仿宋" w:eastAsia="仿宋" w:hAnsi="仿宋" w:hint="eastAsia"/>
          <w:kern w:val="0"/>
          <w:sz w:val="32"/>
          <w:szCs w:val="32"/>
        </w:rPr>
        <w:t>第十一条  上海市奖学金名额分配原则上根据各学院在校学生人数占全校在校学生总人数的比例确定。</w:t>
      </w:r>
    </w:p>
    <w:p w:rsidR="001E7D1C" w:rsidRDefault="001E7D1C" w:rsidP="001E7D1C">
      <w:pPr>
        <w:spacing w:line="500" w:lineRule="exact"/>
        <w:ind w:firstLineChars="200" w:firstLine="640"/>
        <w:rPr>
          <w:rFonts w:ascii="仿宋" w:eastAsia="仿宋" w:hAnsi="仿宋"/>
          <w:kern w:val="0"/>
          <w:sz w:val="32"/>
          <w:szCs w:val="32"/>
        </w:rPr>
      </w:pPr>
      <w:r>
        <w:rPr>
          <w:rFonts w:ascii="仿宋" w:eastAsia="仿宋" w:hAnsi="仿宋"/>
          <w:noProof/>
          <w:kern w:val="0"/>
          <w:sz w:val="32"/>
          <w:szCs w:val="32"/>
        </w:rPr>
        <mc:AlternateContent>
          <mc:Choice Requires="wps">
            <w:drawing>
              <wp:anchor distT="0" distB="0" distL="114300" distR="114300" simplePos="0" relativeHeight="251658240" behindDoc="0" locked="0" layoutInCell="1" allowOverlap="1" wp14:anchorId="73E82427" wp14:editId="2BBFE39B">
                <wp:simplePos x="0" y="0"/>
                <wp:positionH relativeFrom="column">
                  <wp:posOffset>3200400</wp:posOffset>
                </wp:positionH>
                <wp:positionV relativeFrom="paragraph">
                  <wp:posOffset>287020</wp:posOffset>
                </wp:positionV>
                <wp:extent cx="1828800" cy="594360"/>
                <wp:effectExtent l="0" t="0" r="0" b="0"/>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28800" cy="594360"/>
                        </a:xfrm>
                        <a:prstGeom prst="rect">
                          <a:avLst/>
                        </a:prstGeom>
                        <a:noFill/>
                        <a:ln>
                          <a:noFill/>
                        </a:ln>
                      </wps:spPr>
                      <wps:txbx>
                        <w:txbxContent>
                          <w:p w:rsidR="001E7D1C" w:rsidRDefault="001E7D1C" w:rsidP="001E7D1C">
                            <w:pPr>
                              <w:rPr>
                                <w:rFonts w:ascii="仿宋" w:eastAsia="仿宋" w:hAnsi="仿宋"/>
                                <w:kern w:val="0"/>
                                <w:sz w:val="52"/>
                                <w:szCs w:val="52"/>
                                <w:vertAlign w:val="subscript"/>
                              </w:rPr>
                            </w:pPr>
                            <w:r>
                              <w:rPr>
                                <w:rFonts w:ascii="仿宋" w:eastAsia="仿宋" w:hAnsi="仿宋" w:hint="eastAsia"/>
                                <w:kern w:val="0"/>
                                <w:sz w:val="52"/>
                                <w:szCs w:val="52"/>
                                <w:vertAlign w:val="subscript"/>
                              </w:rPr>
                              <w:t>学校参评学生总人数</w:t>
                            </w:r>
                          </w:p>
                        </w:txbxContent>
                      </wps:txbx>
                      <wps:bodyPr upright="1"/>
                    </wps:wsp>
                  </a:graphicData>
                </a:graphic>
                <wp14:sizeRelH relativeFrom="page">
                  <wp14:pctWidth>0</wp14:pctWidth>
                </wp14:sizeRelH>
                <wp14:sizeRelV relativeFrom="page">
                  <wp14:pctHeight>0</wp14:pctHeight>
                </wp14:sizeRelV>
              </wp:anchor>
            </w:drawing>
          </mc:Choice>
          <mc:Fallback>
            <w:pict>
              <v:shapetype w14:anchorId="73E82427" id="_x0000_t202" coordsize="21600,21600" o:spt="202" path="m,l,21600r21600,l21600,xe">
                <v:stroke joinstyle="miter"/>
                <v:path gradientshapeok="t" o:connecttype="rect"/>
              </v:shapetype>
              <v:shape id="文本框 2" o:spid="_x0000_s1026" type="#_x0000_t202" style="position:absolute;left:0;text-align:left;margin-left:252pt;margin-top:22.6pt;width:2in;height:46.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" filled="f" stroked="f">
                <v:path arrowok="t"/>
                <v:textbox>
                  <w:txbxContent>
                    <w:p w:rsidR="001E7D1C" w:rsidRDefault="001E7D1C" w:rsidP="001E7D1C">
                      <w:pPr>
                        <w:rPr>
                          <w:rFonts w:ascii="仿宋" w:eastAsia="仿宋" w:hAnsi="仿宋"/>
                          <w:kern w:val="0"/>
                          <w:sz w:val="52"/>
                          <w:szCs w:val="52"/>
                          <w:vertAlign w:val="subscript"/>
                        </w:rPr>
                      </w:pPr>
                      <w:r>
                        <w:rPr>
                          <w:rFonts w:ascii="仿宋" w:eastAsia="仿宋" w:hAnsi="仿宋" w:hint="eastAsia"/>
                          <w:kern w:val="0"/>
                          <w:sz w:val="52"/>
                          <w:szCs w:val="52"/>
                          <w:vertAlign w:val="subscript"/>
                        </w:rPr>
                        <w:t>学校参评学生总人数</w:t>
                      </w:r>
                    </w:p>
                  </w:txbxContent>
                </v:textbox>
              </v:shape>
            </w:pict>
          </mc:Fallback>
        </mc:AlternateContent>
      </w:r>
      <w:r>
        <w:rPr>
          <w:rFonts w:ascii="仿宋" w:eastAsia="仿宋" w:hAnsi="仿宋" w:hint="eastAsia"/>
          <w:kern w:val="0"/>
          <w:sz w:val="32"/>
          <w:szCs w:val="32"/>
        </w:rPr>
        <w:t>各学院上海市奖学金的名额分配公式为：</w:t>
      </w:r>
    </w:p>
    <w:p w:rsidR="001E7D1C" w:rsidRDefault="001E7D1C" w:rsidP="001E7D1C">
      <w:pPr>
        <w:spacing w:line="800" w:lineRule="exact"/>
        <w:ind w:firstLineChars="200" w:firstLine="640"/>
        <w:rPr>
          <w:rFonts w:ascii="仿宋" w:eastAsia="仿宋" w:hAnsi="仿宋"/>
          <w:kern w:val="0"/>
          <w:sz w:val="32"/>
          <w:szCs w:val="32"/>
        </w:rPr>
      </w:pPr>
      <w:r>
        <w:rPr>
          <w:rFonts w:ascii="仿宋" w:eastAsia="仿宋" w:hAnsi="仿宋" w:hint="eastAsia"/>
          <w:kern w:val="0"/>
          <w:sz w:val="32"/>
          <w:szCs w:val="32"/>
        </w:rPr>
        <w:t>学院名额＝教委划拨名额×</w:t>
      </w:r>
      <w:r>
        <w:rPr>
          <w:rFonts w:ascii="仿宋_GB2312" w:eastAsia="仿宋_GB2312" w:hAnsi="Arial" w:cs="Arial" w:hint="eastAsia"/>
          <w:color w:val="000000"/>
          <w:kern w:val="0"/>
          <w:sz w:val="44"/>
          <w:szCs w:val="44"/>
        </w:rPr>
        <w:t>（</w:t>
      </w:r>
      <w:r>
        <w:rPr>
          <w:rFonts w:ascii="仿宋" w:eastAsia="仿宋" w:hAnsi="仿宋"/>
          <w:kern w:val="0"/>
          <w:sz w:val="52"/>
          <w:szCs w:val="52"/>
          <w:u w:val="single"/>
          <w:vertAlign w:val="superscript"/>
        </w:rPr>
        <w:t xml:space="preserve">  </w:t>
      </w:r>
      <w:r>
        <w:rPr>
          <w:rFonts w:ascii="仿宋" w:eastAsia="仿宋" w:hAnsi="仿宋" w:hint="eastAsia"/>
          <w:kern w:val="0"/>
          <w:sz w:val="52"/>
          <w:szCs w:val="52"/>
          <w:u w:val="single"/>
          <w:vertAlign w:val="superscript"/>
        </w:rPr>
        <w:t>学院参评学生总人数</w:t>
      </w:r>
      <w:r>
        <w:rPr>
          <w:rFonts w:ascii="仿宋" w:eastAsia="仿宋" w:hAnsi="仿宋"/>
          <w:kern w:val="0"/>
          <w:sz w:val="32"/>
          <w:szCs w:val="32"/>
          <w:u w:val="single"/>
          <w:vertAlign w:val="superscript"/>
        </w:rPr>
        <w:t xml:space="preserve">  </w:t>
      </w:r>
      <w:r>
        <w:rPr>
          <w:rFonts w:ascii="仿宋_GB2312" w:eastAsia="仿宋_GB2312" w:hAnsi="Arial" w:cs="Arial"/>
          <w:color w:val="000000"/>
          <w:kern w:val="0"/>
          <w:sz w:val="44"/>
          <w:szCs w:val="44"/>
        </w:rPr>
        <w:fldChar w:fldCharType="begin"/>
      </w:r>
      <w:r>
        <w:rPr>
          <w:rFonts w:ascii="仿宋_GB2312" w:eastAsia="仿宋_GB2312" w:hAnsi="Arial" w:cs="Arial"/>
          <w:color w:val="000000"/>
          <w:kern w:val="0"/>
          <w:sz w:val="44"/>
          <w:szCs w:val="44"/>
        </w:rPr>
        <w:instrText xml:space="preserve"> QUOTE </w:instrText>
      </w:r>
      <w:r w:rsidR="00E24660">
        <w:rPr>
          <w:position w:val="-33"/>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3.25pt;height:46.5pt" equationxml="&lt;">
            <v:imagedata r:id="rId6" o:title="" chromakey="white"/>
          </v:shape>
        </w:pict>
      </w:r>
      <w:r>
        <w:rPr>
          <w:rFonts w:ascii="仿宋_GB2312" w:eastAsia="仿宋_GB2312" w:hAnsi="Arial" w:cs="Arial"/>
          <w:color w:val="000000"/>
          <w:kern w:val="0"/>
          <w:sz w:val="44"/>
          <w:szCs w:val="44"/>
        </w:rPr>
        <w:instrText xml:space="preserve"> </w:instrText>
      </w:r>
      <w:r>
        <w:rPr>
          <w:rFonts w:ascii="仿宋_GB2312" w:eastAsia="仿宋_GB2312" w:hAnsi="Arial" w:cs="Arial"/>
          <w:color w:val="000000"/>
          <w:kern w:val="0"/>
          <w:sz w:val="44"/>
          <w:szCs w:val="44"/>
        </w:rPr>
        <w:fldChar w:fldCharType="end"/>
      </w:r>
      <w:r>
        <w:rPr>
          <w:rFonts w:ascii="仿宋_GB2312" w:eastAsia="仿宋_GB2312" w:hAnsi="Arial" w:cs="Arial" w:hint="eastAsia"/>
          <w:color w:val="000000"/>
          <w:kern w:val="0"/>
          <w:sz w:val="44"/>
          <w:szCs w:val="44"/>
        </w:rPr>
        <w:t>）</w:t>
      </w:r>
    </w:p>
    <w:p w:rsidR="001E7D1C" w:rsidRDefault="001E7D1C" w:rsidP="001E7D1C">
      <w:pPr>
        <w:spacing w:line="500" w:lineRule="exact"/>
        <w:ind w:firstLineChars="200" w:firstLine="640"/>
        <w:rPr>
          <w:rFonts w:ascii="仿宋" w:eastAsia="仿宋" w:hAnsi="仿宋"/>
          <w:kern w:val="0"/>
          <w:sz w:val="32"/>
          <w:szCs w:val="32"/>
        </w:rPr>
      </w:pPr>
      <w:r>
        <w:rPr>
          <w:rFonts w:ascii="仿宋" w:eastAsia="仿宋" w:hAnsi="仿宋" w:hint="eastAsia"/>
          <w:kern w:val="0"/>
          <w:sz w:val="32"/>
          <w:szCs w:val="32"/>
        </w:rPr>
        <w:t>第十二条  每年上海市教委下达我校上海市奖学金名额后，再由学校向各学院下达名额。</w:t>
      </w:r>
    </w:p>
    <w:p w:rsidR="001E7D1C" w:rsidRPr="00DD64F0" w:rsidRDefault="001E7D1C" w:rsidP="001E7D1C">
      <w:pPr>
        <w:spacing w:beforeLines="100" w:before="312" w:afterLines="50" w:after="156" w:line="500" w:lineRule="exact"/>
        <w:jc w:val="center"/>
        <w:outlineLvl w:val="0"/>
        <w:rPr>
          <w:rFonts w:ascii="黑体" w:eastAsia="黑体" w:hAnsi="黑体" w:cs="宋体"/>
          <w:b/>
          <w:kern w:val="0"/>
          <w:sz w:val="32"/>
          <w:szCs w:val="32"/>
        </w:rPr>
      </w:pPr>
      <w:bookmarkStart w:id="7" w:name="_Toc22285"/>
      <w:r w:rsidRPr="00DD64F0">
        <w:rPr>
          <w:rFonts w:ascii="黑体" w:eastAsia="黑体" w:hAnsi="黑体" w:cs="宋体" w:hint="eastAsia"/>
          <w:b/>
          <w:kern w:val="0"/>
          <w:sz w:val="32"/>
          <w:szCs w:val="32"/>
        </w:rPr>
        <w:t>第六章  评审程序</w:t>
      </w:r>
      <w:bookmarkEnd w:id="7"/>
    </w:p>
    <w:p w:rsidR="001E7D1C" w:rsidRDefault="001E7D1C" w:rsidP="00DD64F0">
      <w:pPr>
        <w:spacing w:line="460" w:lineRule="exact"/>
        <w:ind w:firstLineChars="200" w:firstLine="640"/>
        <w:rPr>
          <w:rFonts w:ascii="仿宋" w:eastAsia="仿宋" w:hAnsi="仿宋"/>
          <w:kern w:val="0"/>
          <w:sz w:val="32"/>
          <w:szCs w:val="32"/>
        </w:rPr>
      </w:pPr>
      <w:r>
        <w:rPr>
          <w:rFonts w:ascii="仿宋" w:eastAsia="仿宋" w:hAnsi="仿宋" w:hint="eastAsia"/>
          <w:kern w:val="0"/>
          <w:sz w:val="32"/>
          <w:szCs w:val="32"/>
        </w:rPr>
        <w:t>第十三条  上海市奖学金每学年评审一次，实行等额评审，坚持公开、公平、公正、择优的原则。</w:t>
      </w:r>
    </w:p>
    <w:p w:rsidR="001E7D1C" w:rsidRDefault="001E7D1C" w:rsidP="00DD64F0">
      <w:pPr>
        <w:spacing w:line="460" w:lineRule="exact"/>
        <w:ind w:firstLineChars="200" w:firstLine="640"/>
        <w:rPr>
          <w:rFonts w:ascii="仿宋" w:eastAsia="仿宋" w:hAnsi="仿宋"/>
          <w:kern w:val="0"/>
          <w:sz w:val="32"/>
          <w:szCs w:val="32"/>
        </w:rPr>
      </w:pPr>
      <w:r>
        <w:rPr>
          <w:rFonts w:ascii="仿宋" w:eastAsia="仿宋" w:hAnsi="仿宋" w:hint="eastAsia"/>
          <w:kern w:val="0"/>
          <w:sz w:val="32"/>
          <w:szCs w:val="32"/>
        </w:rPr>
        <w:lastRenderedPageBreak/>
        <w:t>第十四条  个人申请。</w:t>
      </w:r>
    </w:p>
    <w:p w:rsidR="001E7D1C" w:rsidRDefault="001E7D1C" w:rsidP="00DD64F0">
      <w:pPr>
        <w:spacing w:line="460" w:lineRule="exact"/>
        <w:ind w:firstLineChars="200" w:firstLine="640"/>
        <w:rPr>
          <w:rFonts w:ascii="仿宋" w:eastAsia="仿宋" w:hAnsi="仿宋"/>
          <w:kern w:val="0"/>
          <w:sz w:val="32"/>
          <w:szCs w:val="32"/>
        </w:rPr>
      </w:pPr>
      <w:r>
        <w:rPr>
          <w:rFonts w:ascii="仿宋" w:eastAsia="仿宋" w:hAnsi="仿宋" w:hint="eastAsia"/>
          <w:kern w:val="0"/>
          <w:sz w:val="32"/>
          <w:szCs w:val="32"/>
        </w:rPr>
        <w:t>学生如实填写《上海市奖学金申请审批表》，在规定期限内向学院提出申请。</w:t>
      </w:r>
    </w:p>
    <w:p w:rsidR="001E7D1C" w:rsidRDefault="001E7D1C" w:rsidP="00DD64F0">
      <w:pPr>
        <w:spacing w:line="460" w:lineRule="exact"/>
        <w:ind w:firstLineChars="200" w:firstLine="640"/>
        <w:rPr>
          <w:rFonts w:ascii="仿宋" w:eastAsia="仿宋" w:hAnsi="仿宋"/>
          <w:kern w:val="0"/>
          <w:sz w:val="32"/>
          <w:szCs w:val="32"/>
        </w:rPr>
      </w:pPr>
      <w:r>
        <w:rPr>
          <w:rFonts w:ascii="仿宋" w:eastAsia="仿宋" w:hAnsi="仿宋" w:hint="eastAsia"/>
          <w:kern w:val="0"/>
          <w:sz w:val="32"/>
          <w:szCs w:val="32"/>
        </w:rPr>
        <w:t>第十五条  评审程序。</w:t>
      </w:r>
    </w:p>
    <w:p w:rsidR="001E7D1C" w:rsidRDefault="001E7D1C" w:rsidP="00DD64F0">
      <w:pPr>
        <w:spacing w:line="460" w:lineRule="exact"/>
        <w:ind w:firstLineChars="200" w:firstLine="640"/>
        <w:rPr>
          <w:rFonts w:ascii="仿宋" w:eastAsia="仿宋" w:hAnsi="仿宋"/>
          <w:kern w:val="0"/>
          <w:sz w:val="32"/>
          <w:szCs w:val="32"/>
        </w:rPr>
      </w:pPr>
      <w:r>
        <w:rPr>
          <w:rFonts w:ascii="仿宋" w:eastAsia="仿宋" w:hAnsi="仿宋" w:hint="eastAsia"/>
          <w:kern w:val="0"/>
          <w:sz w:val="32"/>
          <w:szCs w:val="32"/>
        </w:rPr>
        <w:t>（一）辅导员填写推荐意见并提交至学院。</w:t>
      </w:r>
    </w:p>
    <w:p w:rsidR="001E7D1C" w:rsidRDefault="001E7D1C" w:rsidP="00DD64F0">
      <w:pPr>
        <w:spacing w:line="460" w:lineRule="exact"/>
        <w:ind w:firstLineChars="200" w:firstLine="640"/>
        <w:rPr>
          <w:rFonts w:ascii="仿宋" w:eastAsia="仿宋" w:hAnsi="仿宋"/>
          <w:kern w:val="0"/>
          <w:sz w:val="32"/>
          <w:szCs w:val="32"/>
        </w:rPr>
      </w:pPr>
      <w:r>
        <w:rPr>
          <w:rFonts w:ascii="仿宋" w:eastAsia="仿宋" w:hAnsi="仿宋" w:hint="eastAsia"/>
          <w:kern w:val="0"/>
          <w:sz w:val="32"/>
          <w:szCs w:val="32"/>
        </w:rPr>
        <w:t>（二）各学院学生资助工作评审小组进行初审，由学院学生资助工作评审小组组长填写学院意见，提出获奖学生建议名单，学院公示无异议后将名单报送校学生资助工作办公室。</w:t>
      </w:r>
    </w:p>
    <w:p w:rsidR="001E7D1C" w:rsidRDefault="001E7D1C" w:rsidP="00DD64F0">
      <w:pPr>
        <w:spacing w:line="460" w:lineRule="exact"/>
        <w:ind w:firstLineChars="200" w:firstLine="640"/>
        <w:rPr>
          <w:rFonts w:ascii="仿宋" w:eastAsia="仿宋" w:hAnsi="仿宋"/>
          <w:kern w:val="0"/>
          <w:sz w:val="32"/>
          <w:szCs w:val="32"/>
        </w:rPr>
      </w:pPr>
      <w:r>
        <w:rPr>
          <w:rFonts w:ascii="仿宋" w:eastAsia="仿宋" w:hAnsi="仿宋" w:hint="eastAsia"/>
          <w:kern w:val="0"/>
          <w:sz w:val="32"/>
          <w:szCs w:val="32"/>
        </w:rPr>
        <w:t>（三）校学生资助工作办公室汇总复核后，将获奖学生建议名单报校资助工作领导小组审定。</w:t>
      </w:r>
    </w:p>
    <w:p w:rsidR="001E7D1C" w:rsidRDefault="001E7D1C" w:rsidP="00DD64F0">
      <w:pPr>
        <w:spacing w:line="460" w:lineRule="exact"/>
        <w:ind w:firstLineChars="200" w:firstLine="640"/>
        <w:rPr>
          <w:rFonts w:ascii="仿宋" w:eastAsia="仿宋" w:hAnsi="仿宋"/>
          <w:kern w:val="0"/>
          <w:sz w:val="32"/>
          <w:szCs w:val="32"/>
        </w:rPr>
      </w:pPr>
      <w:r>
        <w:rPr>
          <w:rFonts w:ascii="仿宋" w:eastAsia="仿宋" w:hAnsi="仿宋" w:hint="eastAsia"/>
          <w:kern w:val="0"/>
          <w:sz w:val="32"/>
          <w:szCs w:val="32"/>
        </w:rPr>
        <w:t>（四）校资助工作领导小组进行等额评审，通过本校获奖学生建议名单，在校内进行不少于5个工作日的公示。</w:t>
      </w:r>
    </w:p>
    <w:p w:rsidR="001E7D1C" w:rsidRDefault="001E7D1C" w:rsidP="00DD64F0">
      <w:pPr>
        <w:spacing w:line="460" w:lineRule="exact"/>
        <w:ind w:firstLineChars="200" w:firstLine="640"/>
        <w:rPr>
          <w:rFonts w:ascii="仿宋" w:eastAsia="仿宋" w:hAnsi="仿宋"/>
          <w:kern w:val="0"/>
          <w:sz w:val="32"/>
          <w:szCs w:val="32"/>
        </w:rPr>
      </w:pPr>
      <w:r>
        <w:rPr>
          <w:rFonts w:ascii="仿宋" w:eastAsia="仿宋" w:hAnsi="仿宋" w:hint="eastAsia"/>
          <w:kern w:val="0"/>
          <w:sz w:val="32"/>
          <w:szCs w:val="32"/>
        </w:rPr>
        <w:t>（五）公示无异议后，获奖名单报校长办公会议通过，每年10月31日前，学校学生资助工作办公室填写学校意见，将评审结果上报至上海市教委。</w:t>
      </w:r>
    </w:p>
    <w:p w:rsidR="001E7D1C" w:rsidRPr="00DD64F0" w:rsidRDefault="001E7D1C" w:rsidP="001E7D1C">
      <w:pPr>
        <w:spacing w:beforeLines="100" w:before="312" w:afterLines="50" w:after="156" w:line="500" w:lineRule="exact"/>
        <w:jc w:val="center"/>
        <w:outlineLvl w:val="0"/>
        <w:rPr>
          <w:rFonts w:ascii="黑体" w:eastAsia="黑体" w:hAnsi="黑体" w:cs="宋体"/>
          <w:b/>
          <w:kern w:val="0"/>
          <w:sz w:val="32"/>
          <w:szCs w:val="32"/>
        </w:rPr>
      </w:pPr>
      <w:bookmarkStart w:id="8" w:name="_Toc11"/>
      <w:r w:rsidRPr="00DD64F0">
        <w:rPr>
          <w:rFonts w:ascii="黑体" w:eastAsia="黑体" w:hAnsi="黑体" w:cs="宋体" w:hint="eastAsia"/>
          <w:b/>
          <w:kern w:val="0"/>
          <w:sz w:val="32"/>
          <w:szCs w:val="32"/>
        </w:rPr>
        <w:t>第七章  奖学金发放、管理与监督</w:t>
      </w:r>
      <w:bookmarkEnd w:id="8"/>
    </w:p>
    <w:p w:rsidR="001E7D1C" w:rsidRDefault="001E7D1C" w:rsidP="001E7D1C">
      <w:pPr>
        <w:spacing w:line="480" w:lineRule="exact"/>
        <w:ind w:firstLineChars="200" w:firstLine="640"/>
        <w:rPr>
          <w:rFonts w:ascii="仿宋" w:eastAsia="仿宋" w:hAnsi="仿宋"/>
          <w:kern w:val="0"/>
          <w:sz w:val="32"/>
          <w:szCs w:val="32"/>
        </w:rPr>
      </w:pPr>
      <w:r>
        <w:rPr>
          <w:rFonts w:ascii="仿宋" w:eastAsia="仿宋" w:hAnsi="仿宋" w:hint="eastAsia"/>
          <w:kern w:val="0"/>
          <w:sz w:val="32"/>
          <w:szCs w:val="32"/>
        </w:rPr>
        <w:t>第十六条  上海市奖学金每年12月31日前一次性发放给获奖学生，并将获奖情况记入学生学籍档案。</w:t>
      </w:r>
    </w:p>
    <w:p w:rsidR="001E7D1C" w:rsidRDefault="001E7D1C" w:rsidP="001E7D1C">
      <w:pPr>
        <w:spacing w:line="480" w:lineRule="exact"/>
        <w:ind w:firstLineChars="200" w:firstLine="640"/>
        <w:rPr>
          <w:rFonts w:ascii="仿宋" w:eastAsia="仿宋" w:hAnsi="仿宋"/>
          <w:kern w:val="0"/>
          <w:sz w:val="32"/>
          <w:szCs w:val="32"/>
        </w:rPr>
      </w:pPr>
      <w:r>
        <w:rPr>
          <w:rFonts w:ascii="仿宋" w:eastAsia="仿宋" w:hAnsi="仿宋" w:hint="eastAsia"/>
          <w:kern w:val="0"/>
          <w:sz w:val="32"/>
          <w:szCs w:val="32"/>
        </w:rPr>
        <w:t>第十七条  学校加强管理，认真做好上海市奖学金的评审和发放工作，严格执行国家相关财经法规和本办法的规定，实行分账核算，专款专用，不得截留、挤占、挪用，接受财政、审计、纪检监察、主管部门等部门的检查和监督。</w:t>
      </w:r>
    </w:p>
    <w:p w:rsidR="001E7D1C" w:rsidRPr="00DD64F0" w:rsidRDefault="001E7D1C" w:rsidP="001E7D1C">
      <w:pPr>
        <w:spacing w:beforeLines="100" w:before="312" w:afterLines="50" w:after="156" w:line="500" w:lineRule="exact"/>
        <w:jc w:val="center"/>
        <w:outlineLvl w:val="0"/>
        <w:rPr>
          <w:rFonts w:ascii="黑体" w:eastAsia="黑体" w:hAnsi="黑体" w:cs="宋体"/>
          <w:b/>
          <w:kern w:val="0"/>
          <w:sz w:val="32"/>
          <w:szCs w:val="32"/>
        </w:rPr>
      </w:pPr>
      <w:bookmarkStart w:id="9" w:name="_Toc10896"/>
      <w:r w:rsidRPr="00DD64F0">
        <w:rPr>
          <w:rFonts w:ascii="黑体" w:eastAsia="黑体" w:hAnsi="黑体" w:cs="宋体" w:hint="eastAsia"/>
          <w:b/>
          <w:kern w:val="0"/>
          <w:sz w:val="32"/>
          <w:szCs w:val="32"/>
        </w:rPr>
        <w:t>第八章  附  则</w:t>
      </w:r>
      <w:bookmarkEnd w:id="9"/>
    </w:p>
    <w:p w:rsidR="001E7D1C" w:rsidRDefault="001E7D1C" w:rsidP="001E7D1C">
      <w:pPr>
        <w:spacing w:line="480" w:lineRule="exact"/>
        <w:ind w:firstLineChars="200" w:firstLine="640"/>
        <w:rPr>
          <w:rFonts w:ascii="仿宋" w:eastAsia="仿宋" w:hAnsi="仿宋"/>
          <w:kern w:val="0"/>
          <w:sz w:val="32"/>
          <w:szCs w:val="32"/>
        </w:rPr>
      </w:pPr>
      <w:r>
        <w:rPr>
          <w:rFonts w:ascii="仿宋" w:eastAsia="仿宋" w:hAnsi="仿宋" w:hint="eastAsia"/>
          <w:kern w:val="0"/>
          <w:sz w:val="32"/>
          <w:szCs w:val="32"/>
        </w:rPr>
        <w:t>第十八条  本办法由上海对外经贸大学党委</w:t>
      </w:r>
      <w:r>
        <w:rPr>
          <w:rFonts w:ascii="仿宋" w:eastAsia="仿宋" w:hAnsi="仿宋"/>
          <w:kern w:val="0"/>
          <w:sz w:val="32"/>
          <w:szCs w:val="32"/>
        </w:rPr>
        <w:t>学生工作部、</w:t>
      </w:r>
      <w:r>
        <w:rPr>
          <w:rFonts w:ascii="仿宋" w:eastAsia="仿宋" w:hAnsi="仿宋" w:hint="eastAsia"/>
          <w:kern w:val="0"/>
          <w:sz w:val="32"/>
          <w:szCs w:val="32"/>
        </w:rPr>
        <w:t>学生处负责解释。</w:t>
      </w:r>
    </w:p>
    <w:p w:rsidR="002422CE" w:rsidRPr="001E7D1C" w:rsidRDefault="001E7D1C" w:rsidP="001E7D1C">
      <w:pPr>
        <w:spacing w:line="480" w:lineRule="exact"/>
        <w:ind w:firstLineChars="200" w:firstLine="640"/>
        <w:rPr>
          <w:rFonts w:ascii="仿宋" w:eastAsia="仿宋" w:hAnsi="仿宋"/>
          <w:kern w:val="0"/>
          <w:sz w:val="32"/>
          <w:szCs w:val="32"/>
        </w:rPr>
      </w:pPr>
      <w:r>
        <w:rPr>
          <w:rFonts w:ascii="仿宋" w:eastAsia="仿宋" w:hAnsi="仿宋" w:hint="eastAsia"/>
          <w:kern w:val="0"/>
          <w:sz w:val="32"/>
          <w:szCs w:val="32"/>
        </w:rPr>
        <w:t>第十九条  本办法自公布之日起施行。</w:t>
      </w:r>
    </w:p>
    <w:sectPr w:rsidR="002422CE" w:rsidRPr="001E7D1C">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4660" w:rsidRDefault="00E24660" w:rsidP="00DD64F0">
      <w:r>
        <w:separator/>
      </w:r>
    </w:p>
  </w:endnote>
  <w:endnote w:type="continuationSeparator" w:id="0">
    <w:p w:rsidR="00E24660" w:rsidRDefault="00E24660" w:rsidP="00DD64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11460141"/>
      <w:docPartObj>
        <w:docPartGallery w:val="Page Numbers (Bottom of Page)"/>
        <w:docPartUnique/>
      </w:docPartObj>
    </w:sdtPr>
    <w:sdtContent>
      <w:p w:rsidR="00DD64F0" w:rsidRDefault="00DD64F0">
        <w:pPr>
          <w:pStyle w:val="a4"/>
          <w:jc w:val="center"/>
        </w:pPr>
        <w:r>
          <w:fldChar w:fldCharType="begin"/>
        </w:r>
        <w:r>
          <w:instrText>PAGE   \* MERGEFORMAT</w:instrText>
        </w:r>
        <w:r>
          <w:fldChar w:fldCharType="separate"/>
        </w:r>
        <w:r w:rsidRPr="00DD64F0">
          <w:rPr>
            <w:noProof/>
            <w:lang w:val="zh-CN"/>
          </w:rPr>
          <w:t>2</w:t>
        </w:r>
        <w:r>
          <w:fldChar w:fldCharType="end"/>
        </w:r>
      </w:p>
    </w:sdtContent>
  </w:sdt>
  <w:p w:rsidR="00DD64F0" w:rsidRDefault="00DD64F0">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4660" w:rsidRDefault="00E24660" w:rsidP="00DD64F0">
      <w:r>
        <w:separator/>
      </w:r>
    </w:p>
  </w:footnote>
  <w:footnote w:type="continuationSeparator" w:id="0">
    <w:p w:rsidR="00E24660" w:rsidRDefault="00E24660" w:rsidP="00DD64F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7D1C"/>
    <w:rsid w:val="0006714E"/>
    <w:rsid w:val="000B152C"/>
    <w:rsid w:val="000C6BC1"/>
    <w:rsid w:val="000E6E78"/>
    <w:rsid w:val="001305E0"/>
    <w:rsid w:val="00160538"/>
    <w:rsid w:val="00192C14"/>
    <w:rsid w:val="001B287A"/>
    <w:rsid w:val="001C72BD"/>
    <w:rsid w:val="001E7D1C"/>
    <w:rsid w:val="00241B27"/>
    <w:rsid w:val="002422CE"/>
    <w:rsid w:val="002E71A4"/>
    <w:rsid w:val="00324C50"/>
    <w:rsid w:val="003378AC"/>
    <w:rsid w:val="003557FD"/>
    <w:rsid w:val="00372C79"/>
    <w:rsid w:val="00383165"/>
    <w:rsid w:val="00465A19"/>
    <w:rsid w:val="00467FC3"/>
    <w:rsid w:val="004D20B0"/>
    <w:rsid w:val="00515F39"/>
    <w:rsid w:val="00521C92"/>
    <w:rsid w:val="005357E7"/>
    <w:rsid w:val="0053617C"/>
    <w:rsid w:val="00554B96"/>
    <w:rsid w:val="00554DA5"/>
    <w:rsid w:val="005D0246"/>
    <w:rsid w:val="0064500A"/>
    <w:rsid w:val="00667FC9"/>
    <w:rsid w:val="006A3733"/>
    <w:rsid w:val="006B28E5"/>
    <w:rsid w:val="006F50BE"/>
    <w:rsid w:val="00702553"/>
    <w:rsid w:val="00721C3D"/>
    <w:rsid w:val="00725C78"/>
    <w:rsid w:val="00726F10"/>
    <w:rsid w:val="0074625C"/>
    <w:rsid w:val="00760926"/>
    <w:rsid w:val="007932C2"/>
    <w:rsid w:val="007B5092"/>
    <w:rsid w:val="007E59AD"/>
    <w:rsid w:val="008416CA"/>
    <w:rsid w:val="00965DF3"/>
    <w:rsid w:val="009835CC"/>
    <w:rsid w:val="00A02123"/>
    <w:rsid w:val="00A65734"/>
    <w:rsid w:val="00AD6DE8"/>
    <w:rsid w:val="00B5087B"/>
    <w:rsid w:val="00B816CC"/>
    <w:rsid w:val="00B9590C"/>
    <w:rsid w:val="00BB38FE"/>
    <w:rsid w:val="00BD66CD"/>
    <w:rsid w:val="00C356DF"/>
    <w:rsid w:val="00CE02A1"/>
    <w:rsid w:val="00D15439"/>
    <w:rsid w:val="00D27F61"/>
    <w:rsid w:val="00DC1547"/>
    <w:rsid w:val="00DD64F0"/>
    <w:rsid w:val="00E0277C"/>
    <w:rsid w:val="00E24660"/>
    <w:rsid w:val="00E525C5"/>
    <w:rsid w:val="00EB35A5"/>
    <w:rsid w:val="00F27C9E"/>
    <w:rsid w:val="00F361D1"/>
    <w:rsid w:val="00F43621"/>
    <w:rsid w:val="00FB775D"/>
    <w:rsid w:val="00FD5E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5F4E8C4-15B0-43A2-9C85-A220E21BE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E7D1C"/>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D64F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D64F0"/>
    <w:rPr>
      <w:rFonts w:ascii="Times New Roman" w:eastAsia="宋体" w:hAnsi="Times New Roman" w:cs="Times New Roman"/>
      <w:sz w:val="18"/>
      <w:szCs w:val="18"/>
    </w:rPr>
  </w:style>
  <w:style w:type="paragraph" w:styleId="a4">
    <w:name w:val="footer"/>
    <w:basedOn w:val="a"/>
    <w:link w:val="Char0"/>
    <w:uiPriority w:val="99"/>
    <w:unhideWhenUsed/>
    <w:rsid w:val="00DD64F0"/>
    <w:pPr>
      <w:tabs>
        <w:tab w:val="center" w:pos="4153"/>
        <w:tab w:val="right" w:pos="8306"/>
      </w:tabs>
      <w:snapToGrid w:val="0"/>
      <w:jc w:val="left"/>
    </w:pPr>
    <w:rPr>
      <w:sz w:val="18"/>
      <w:szCs w:val="18"/>
    </w:rPr>
  </w:style>
  <w:style w:type="character" w:customStyle="1" w:styleId="Char0">
    <w:name w:val="页脚 Char"/>
    <w:basedOn w:val="a0"/>
    <w:link w:val="a4"/>
    <w:uiPriority w:val="99"/>
    <w:rsid w:val="00DD64F0"/>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777</Words>
  <Characters>1352</Characters>
  <Application>Microsoft Office Word</Application>
  <DocSecurity>0</DocSecurity>
  <Lines>96</Lines>
  <Paragraphs>68</Paragraphs>
  <ScaleCrop>false</ScaleCrop>
  <Company>Microsoft</Company>
  <LinksUpToDate>false</LinksUpToDate>
  <CharactersWithSpaces>2061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Microsoft 帐户</cp:lastModifiedBy>
  <cp:revision>2</cp:revision>
  <dcterms:created xsi:type="dcterms:W3CDTF">2020-12-02T02:05:00Z</dcterms:created>
  <dcterms:modified xsi:type="dcterms:W3CDTF">2020-12-02T02:23:00Z</dcterms:modified>
</cp:coreProperties>
</file>