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DC" w:rsidRPr="004939A7" w:rsidRDefault="00E22FDC" w:rsidP="004939A7">
      <w:pPr>
        <w:widowControl/>
        <w:shd w:val="clear" w:color="auto" w:fill="FFFFFF"/>
        <w:spacing w:line="360" w:lineRule="atLeast"/>
        <w:ind w:firstLine="480"/>
        <w:jc w:val="center"/>
        <w:rPr>
          <w:rFonts w:asciiTheme="minorEastAsia" w:hAnsiTheme="minorEastAsia" w:cs="宋体"/>
          <w:b/>
          <w:bCs/>
          <w:color w:val="333333"/>
          <w:spacing w:val="7"/>
          <w:kern w:val="0"/>
          <w:sz w:val="28"/>
          <w:szCs w:val="28"/>
        </w:rPr>
      </w:pPr>
      <w:bookmarkStart w:id="0" w:name="_GoBack"/>
      <w:bookmarkEnd w:id="0"/>
      <w:r w:rsidRPr="004939A7">
        <w:rPr>
          <w:rFonts w:asciiTheme="minorEastAsia" w:hAnsiTheme="minorEastAsia" w:cs="宋体" w:hint="eastAsia"/>
          <w:b/>
          <w:color w:val="333333"/>
          <w:spacing w:val="7"/>
          <w:kern w:val="0"/>
          <w:sz w:val="28"/>
          <w:szCs w:val="28"/>
        </w:rPr>
        <w:t>2020年度上海市人民政府决策咨询研究工商联专项指南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一、上海民营经济“十四五”创新发展研究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研究目的与要求：</w:t>
      </w:r>
    </w:p>
    <w:p w:rsidR="004939A7" w:rsidRPr="00310402" w:rsidRDefault="008E337C" w:rsidP="004939A7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为进一步激发民营企业活力和创造力，充分发挥民营经济在推进供给侧结构性改革、推动高质量发展、建设现代化经济体系中的重要作用，准确把握“十四五”发展的内外部环境和经济发展的阶段性特征，聚焦新科技革命和产业变革的推进，营造更好发展环境支持民营企业改革发展，立足全局、前瞻谋划、深入研究，以更高的站位、更广的视野，开展“十四五”期间民营经济创新发展研究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本课题应重点围绕以下方面的内容进行深入研究：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1.“十三五”期间本市民营经济发展现状、特点、格局和不足；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2.与本市“十四五”规划纲要对接，民营经济创新发展的重点、难点和对接点；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3.“十四五”期间本市民营经济的发展趋势和发展战略；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4. 推动民营经济“十四五”创新发展的建议；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研究实施进度与要求：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1、2019年7月底，提交课题研究中期成果报告或专题报告，进行中期成果评估。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2、2019年9月底，完成研究任务，提交课题研究总报告（3万字以内）和摘要（1500字）。书面材料各一式三份，同时提交相应的电子版文件（Word格式）。</w:t>
      </w:r>
    </w:p>
    <w:p w:rsidR="004939A7" w:rsidRDefault="004939A7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b/>
          <w:bCs/>
          <w:color w:val="333333"/>
          <w:spacing w:val="7"/>
          <w:kern w:val="0"/>
          <w:sz w:val="24"/>
          <w:szCs w:val="24"/>
        </w:rPr>
      </w:pP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二、以强化上海“四大功能”为抓手，促进民营企业高质量发展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研究目的与要求：</w:t>
      </w:r>
    </w:p>
    <w:p w:rsidR="004939A7" w:rsidRPr="00310402" w:rsidRDefault="008E337C" w:rsidP="004939A7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习近平总书记去年在上海考察时强调，上海要强化全球资源配置功能、科技创新策源功能、高端产业引领功能、开放枢纽门户功能，为上海推动经济高质量发展指明了主攻方向。今年的上海市政府工作报告也将“不断强化四大功能”作为推动上海经济高质量发展的突破口和重要发力点。面对当前严峻复杂的国际疫情和世界经济形势，民营企业机遇与挑战并存。在此背景下，拟开展“以强化上海“四大功能”为抓手、促进民营企业高质量发展”的相关课题研究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本课题应重点围绕以下方面的内容进行深入研究：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1.从民营企业的视角，看上海强化“四大功能”面临哪些机遇，取得哪些突破；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2.当前政策短板以及民营企业相应的政策需求；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3.以强化上海“四大功能”为抓手，促进民营企业危中取机、支持民营企业高质量发展的意见建议。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研究实施进度与要求：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lastRenderedPageBreak/>
        <w:t>1.2020年7月底，提交课题中期成果报告或专题报告，进行中期成果评估。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2.2020年10月底，完成研究任务，提交课题研究总报告（2万字以内）和摘要（1500字）。书面材料各一式三份，同时提交相应的电子版文件（Word格式）。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三、上海民营经济“27条政策”落地落实情况第三方再评估研究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研究目的与要求：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上海市委市政府出台的《关于全面提升民营经济活力大力促进民营经济健康发展的若干意见》（下简称民营经济“27条政策”）是不断优化本市营商环境的重要举措之一，为促进民营企业做强、做优提供了政策支撑。在这一背景下，拟基于2019年的相关工作，对民营经济“27条政策”落地落实情况进行后续跟踪和再评估，分析贯彻落实中遇到的新情况，以及民营企业的新关切和新期盼，对进一步优化上海营商环境，打造“改革开放排头兵、科技创新新先锋”提出建议。并在此过程中，开展从民企视角看上海建立健全政务服务“一网通办”和城市运行“一网通管”两张网、提升超大城市治理的现代化水平研究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本课题应重点围绕以下方面的内容进行深入研究：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1、当前民营经济“27条政策”落地落实情况的新评价；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2、民营企业对上海进一步优化营商环境的新需求；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3、新形势下，上海不断优化营商环境的对策和建议。研究实施进度与要求：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1、2020年7月底，提交课题研究中期成果报告或专题报告，进行中期成果评估。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2、2020年10月底，完成研究任务，提交课题研究总报告（2万字以内）和摘要（1500字）。书面材料各一式三份，同时提交相应的电子版文件（Word格式）。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四、上海民营经济人士思想状况研究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研究目的与要求：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按照中共中央办公厅印发《关于加强新时代民营经济统战工作的意见》（中办发〔2019〕57号）的要求，全面分析上海民营经济人士思想状况、为上海建设高质量的民营经济人士队伍，促进民营企业更好地履行责任、担当作为、发挥作用提出建议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本课题应重点围绕以下方面的内容进行深入研究：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1.当前民营经济人士的主要特点、思想状况、价值取向；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2.开展民营经济人士思想建设与教育培养面临主要问题及其成因；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3.进一步做好对民营经济人士思想建设、价值观引导的对策和建议。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lastRenderedPageBreak/>
        <w:t>研究实施进度与要求：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1.2020年7月底，提交课题中期成果报告或专题报告，进行中期成果评估。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2、2020年10月底，完成研究任务，提交课题研究总报告（2万字以内）和摘要（1500字）。书面材料各一式三份，同时提交相应的电子版文件（Word格式）。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b/>
          <w:bCs/>
          <w:color w:val="333333"/>
          <w:spacing w:val="7"/>
          <w:kern w:val="0"/>
          <w:sz w:val="24"/>
          <w:szCs w:val="24"/>
        </w:rPr>
        <w:t>五、第十四次全国民营企业抽样调查研究（上海地区）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研究目的与要求：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2018年11月1日，习近平总书记主持召开民营经济座谈会，厘清了我国民营经济发展中的一些错误观点和模糊认识，为民营经济健康发展提供了遵循，指明了方向。随之党和国家出台了一系列鼓励支持非公有制经济发展的政策举措，为民营经济发展创造了更为有利的政策环境和更为广阔的发展空间。但是由于今年初新冠肺炎疫情爆发，我国民营经济遭受严重打击，广大民营企业特别是中小微企业发展举步维艰，维持难、复工难、生存难、进出难、周转难、防控难的问题非常突出，亟待政策支持。由中央统战部、全国工商联、国家工商行政管理总局、中国民营经济研究会组成的私营企业研究课题组，每两年在全国范围内进行一次有关私营企业状况的抽样调查，今年将是第十四次。此次抽样调查的目的，就是要在统筹推进疫情防控和经济社会发展的特殊背景下，整体了解和分析我国（特别是上海地区）民营企业的经营状况、生存环境和发展趋势，研究纾困解难、转危为安、化危为机的方法思路，为党和政府有关部门提供决策依据，更好促进民营经济健康发展和民营经济代表人士健康成长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本课题主要对以下内容进行研究：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1、企业主要出资人情况；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2、企业情况；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3、抗击疫情与复工复产；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4、疫情与企业社会责任；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5、企业家对疫情的预期与态度；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6、营商环境；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7、主要对策措施；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研究实施进度与要求：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1、2020年7月底，提交课题研究中期成果报告或专题报告，进行中期成果评估。</w:t>
      </w:r>
    </w:p>
    <w:p w:rsidR="008E337C" w:rsidRPr="00310402" w:rsidRDefault="008E337C" w:rsidP="008E337C">
      <w:pPr>
        <w:widowControl/>
        <w:shd w:val="clear" w:color="auto" w:fill="FFFFFF"/>
        <w:spacing w:line="360" w:lineRule="atLeast"/>
        <w:ind w:firstLine="480"/>
        <w:rPr>
          <w:rFonts w:asciiTheme="minorEastAsia" w:hAnsiTheme="minorEastAsia" w:cs="宋体"/>
          <w:color w:val="333333"/>
          <w:spacing w:val="7"/>
          <w:kern w:val="0"/>
          <w:sz w:val="24"/>
          <w:szCs w:val="24"/>
        </w:rPr>
      </w:pPr>
      <w:r w:rsidRPr="00310402">
        <w:rPr>
          <w:rFonts w:asciiTheme="minorEastAsia" w:hAnsiTheme="minorEastAsia" w:cs="宋体" w:hint="eastAsia"/>
          <w:color w:val="333333"/>
          <w:spacing w:val="7"/>
          <w:kern w:val="0"/>
          <w:sz w:val="24"/>
          <w:szCs w:val="24"/>
        </w:rPr>
        <w:t>2、2020年10月底，完成研究任务，提交课题研究总报告（2万字以内）和摘要（1500字）。书面材料各一式三份，同时提交相应的电子版文件（Word格式）。</w:t>
      </w:r>
    </w:p>
    <w:p w:rsidR="00CA4E1E" w:rsidRPr="00310402" w:rsidRDefault="00CA4E1E">
      <w:pPr>
        <w:rPr>
          <w:rFonts w:asciiTheme="minorEastAsia" w:hAnsiTheme="minorEastAsia"/>
          <w:sz w:val="24"/>
          <w:szCs w:val="24"/>
        </w:rPr>
      </w:pPr>
    </w:p>
    <w:sectPr w:rsidR="00CA4E1E" w:rsidRPr="00310402" w:rsidSect="00AA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85" w:rsidRDefault="00695985" w:rsidP="008E337C">
      <w:r>
        <w:separator/>
      </w:r>
    </w:p>
  </w:endnote>
  <w:endnote w:type="continuationSeparator" w:id="0">
    <w:p w:rsidR="00695985" w:rsidRDefault="00695985" w:rsidP="008E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85" w:rsidRDefault="00695985" w:rsidP="008E337C">
      <w:r>
        <w:separator/>
      </w:r>
    </w:p>
  </w:footnote>
  <w:footnote w:type="continuationSeparator" w:id="0">
    <w:p w:rsidR="00695985" w:rsidRDefault="00695985" w:rsidP="008E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37C"/>
    <w:rsid w:val="00310402"/>
    <w:rsid w:val="004939A7"/>
    <w:rsid w:val="00695985"/>
    <w:rsid w:val="008E337C"/>
    <w:rsid w:val="00AA5867"/>
    <w:rsid w:val="00CA4E1E"/>
    <w:rsid w:val="00D2796E"/>
    <w:rsid w:val="00E22FD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D9655-04EC-4827-9FF2-E73948CA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6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E337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33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3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337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E337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E337C"/>
  </w:style>
  <w:style w:type="character" w:customStyle="1" w:styleId="apple-converted-space">
    <w:name w:val="apple-converted-space"/>
    <w:basedOn w:val="a0"/>
    <w:rsid w:val="008E337C"/>
  </w:style>
  <w:style w:type="character" w:styleId="a5">
    <w:name w:val="Hyperlink"/>
    <w:basedOn w:val="a0"/>
    <w:uiPriority w:val="99"/>
    <w:unhideWhenUsed/>
    <w:rsid w:val="008E337C"/>
    <w:rPr>
      <w:color w:val="0000FF"/>
      <w:u w:val="single"/>
    </w:rPr>
  </w:style>
  <w:style w:type="character" w:styleId="a6">
    <w:name w:val="Emphasis"/>
    <w:basedOn w:val="a0"/>
    <w:uiPriority w:val="20"/>
    <w:qFormat/>
    <w:rsid w:val="008E337C"/>
    <w:rPr>
      <w:i/>
      <w:iCs/>
    </w:rPr>
  </w:style>
  <w:style w:type="paragraph" w:styleId="a7">
    <w:name w:val="Normal (Web)"/>
    <w:basedOn w:val="a"/>
    <w:uiPriority w:val="99"/>
    <w:semiHidden/>
    <w:unhideWhenUsed/>
    <w:rsid w:val="008E33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E3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3622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2231</Characters>
  <Application>Microsoft Office Word</Application>
  <DocSecurity>0</DocSecurity>
  <Lines>18</Lines>
  <Paragraphs>5</Paragraphs>
  <ScaleCrop>false</ScaleCrop>
  <Company>china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程琳</dc:creator>
  <cp:keywords/>
  <dc:description/>
  <cp:lastModifiedBy>Windows 用户</cp:lastModifiedBy>
  <cp:revision>6</cp:revision>
  <dcterms:created xsi:type="dcterms:W3CDTF">2020-05-18T07:33:00Z</dcterms:created>
  <dcterms:modified xsi:type="dcterms:W3CDTF">2020-05-18T08:54:00Z</dcterms:modified>
</cp:coreProperties>
</file>