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18" w:rsidRDefault="005D1C18" w:rsidP="005D1C18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附件1：课程教学方案基本模板</w:t>
      </w:r>
    </w:p>
    <w:p w:rsidR="005D1C18" w:rsidRDefault="005D1C18" w:rsidP="005D1C18">
      <w:pPr>
        <w:spacing w:line="440" w:lineRule="exact"/>
        <w:jc w:val="center"/>
        <w:rPr>
          <w:rFonts w:ascii="宋体" w:hAnsi="宋体" w:hint="eastAsia"/>
          <w:b/>
          <w:bCs/>
          <w:spacing w:val="10"/>
          <w:kern w:val="0"/>
          <w:sz w:val="44"/>
          <w:szCs w:val="36"/>
        </w:rPr>
      </w:pPr>
      <w:r>
        <w:rPr>
          <w:rFonts w:ascii="宋体" w:hAnsi="宋体" w:hint="eastAsia"/>
          <w:b/>
          <w:bCs/>
          <w:spacing w:val="10"/>
          <w:kern w:val="0"/>
          <w:sz w:val="44"/>
          <w:szCs w:val="36"/>
        </w:rPr>
        <w:t>《XXXXXX》课程教学方案</w:t>
      </w:r>
    </w:p>
    <w:p w:rsidR="005D1C18" w:rsidRDefault="005D1C18" w:rsidP="005D1C18">
      <w:pPr>
        <w:spacing w:line="440" w:lineRule="exact"/>
        <w:jc w:val="center"/>
        <w:rPr>
          <w:rFonts w:ascii="宋体" w:hAnsi="宋体" w:hint="eastAsia"/>
          <w:spacing w:val="10"/>
          <w:kern w:val="0"/>
          <w:sz w:val="32"/>
          <w:szCs w:val="36"/>
        </w:rPr>
      </w:pPr>
      <w:r>
        <w:rPr>
          <w:rFonts w:ascii="宋体" w:hAnsi="宋体" w:hint="eastAsia"/>
          <w:spacing w:val="10"/>
          <w:kern w:val="0"/>
          <w:sz w:val="32"/>
          <w:szCs w:val="36"/>
        </w:rPr>
        <w:t>（20XX——20XX</w:t>
      </w:r>
      <w:proofErr w:type="gramStart"/>
      <w:r>
        <w:rPr>
          <w:rFonts w:ascii="宋体" w:hAnsi="宋体" w:hint="eastAsia"/>
          <w:spacing w:val="10"/>
          <w:kern w:val="0"/>
          <w:sz w:val="32"/>
          <w:szCs w:val="36"/>
        </w:rPr>
        <w:t>学年第</w:t>
      </w:r>
      <w:proofErr w:type="gramEnd"/>
      <w:r>
        <w:rPr>
          <w:rFonts w:ascii="宋体" w:hAnsi="宋体" w:hint="eastAsia"/>
          <w:spacing w:val="10"/>
          <w:kern w:val="0"/>
          <w:sz w:val="32"/>
          <w:szCs w:val="36"/>
        </w:rPr>
        <w:t>X学期）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课程名称（中文）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课程名称（英文）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课程性质</w:t>
      </w:r>
      <w:r>
        <w:rPr>
          <w:rFonts w:ascii="宋体" w:hAnsi="宋体" w:hint="eastAsia"/>
          <w:spacing w:val="10"/>
          <w:kern w:val="0"/>
          <w:sz w:val="24"/>
        </w:rPr>
        <w:t>：□公共课    □学位基础课    □选修课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预修课程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修读对象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任课教师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办公地点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答疑时间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联系电话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  <w:lang w:val="de-DE"/>
        </w:rPr>
      </w:pPr>
      <w:r>
        <w:rPr>
          <w:rFonts w:ascii="宋体" w:hAnsi="宋体" w:hint="eastAsia"/>
          <w:b/>
          <w:bCs/>
          <w:spacing w:val="10"/>
          <w:kern w:val="0"/>
          <w:sz w:val="24"/>
          <w:lang w:val="de-DE"/>
        </w:rPr>
        <w:t>E-mail</w:t>
      </w:r>
      <w:r>
        <w:rPr>
          <w:rFonts w:ascii="宋体" w:hAnsi="宋体" w:hint="eastAsia"/>
          <w:b/>
          <w:bCs/>
          <w:spacing w:val="10"/>
          <w:kern w:val="0"/>
          <w:sz w:val="24"/>
        </w:rPr>
        <w:t>地址</w:t>
      </w:r>
      <w:r>
        <w:rPr>
          <w:rFonts w:ascii="宋体" w:hAnsi="宋体" w:hint="eastAsia"/>
          <w:spacing w:val="10"/>
          <w:kern w:val="0"/>
          <w:sz w:val="24"/>
          <w:lang w:val="de-DE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  <w:lang w:val="de-DE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教</w:t>
      </w:r>
      <w:r>
        <w:rPr>
          <w:rFonts w:ascii="宋体" w:hAnsi="宋体" w:hint="eastAsia"/>
          <w:b/>
          <w:bCs/>
          <w:spacing w:val="10"/>
          <w:kern w:val="0"/>
          <w:sz w:val="24"/>
          <w:lang w:val="de-DE"/>
        </w:rPr>
        <w:t xml:space="preserve">    </w:t>
      </w:r>
      <w:r>
        <w:rPr>
          <w:rFonts w:ascii="宋体" w:hAnsi="宋体" w:hint="eastAsia"/>
          <w:b/>
          <w:bCs/>
          <w:spacing w:val="10"/>
          <w:kern w:val="0"/>
          <w:sz w:val="24"/>
        </w:rPr>
        <w:t>材</w:t>
      </w:r>
      <w:r>
        <w:rPr>
          <w:rFonts w:ascii="宋体" w:hAnsi="宋体" w:hint="eastAsia"/>
          <w:spacing w:val="10"/>
          <w:kern w:val="0"/>
          <w:sz w:val="24"/>
          <w:lang w:val="de-DE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参考书目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主要内容（不少于400字）</w:t>
      </w:r>
      <w:r>
        <w:rPr>
          <w:rFonts w:ascii="宋体" w:hAnsi="宋体" w:hint="eastAsia"/>
          <w:spacing w:val="10"/>
          <w:kern w:val="0"/>
          <w:sz w:val="24"/>
        </w:rPr>
        <w:t>：</w:t>
      </w:r>
    </w:p>
    <w:p w:rsidR="005D1C18" w:rsidRDefault="005D1C18" w:rsidP="005D1C18">
      <w:pPr>
        <w:spacing w:line="380" w:lineRule="exact"/>
        <w:rPr>
          <w:rFonts w:ascii="宋体" w:hAnsi="宋体" w:hint="eastAsia"/>
          <w:b/>
          <w:bCs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hint="eastAsia"/>
          <w:b/>
          <w:bCs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hint="eastAsia"/>
          <w:b/>
          <w:bCs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教学目标（不少于200字）：</w:t>
      </w:r>
    </w:p>
    <w:p w:rsidR="005D1C18" w:rsidRDefault="005D1C18" w:rsidP="005D1C18">
      <w:pPr>
        <w:spacing w:line="380" w:lineRule="exact"/>
        <w:rPr>
          <w:rFonts w:ascii="宋体" w:hAnsi="宋体" w:cs="Arial" w:hint="eastAsia"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cs="Arial" w:hint="eastAsia"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cs="Arial" w:hint="eastAsia"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cs="Arial" w:hint="eastAsia"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hint="eastAsia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教学模式：</w:t>
      </w:r>
    </w:p>
    <w:p w:rsidR="005D1C18" w:rsidRDefault="005D1C18" w:rsidP="005D1C18">
      <w:pPr>
        <w:spacing w:line="380" w:lineRule="exact"/>
        <w:rPr>
          <w:rFonts w:ascii="宋体" w:hAnsi="宋体" w:hint="eastAsia"/>
          <w:spacing w:val="10"/>
          <w:kern w:val="0"/>
          <w:sz w:val="24"/>
        </w:rPr>
      </w:pPr>
    </w:p>
    <w:p w:rsidR="005D1C18" w:rsidRDefault="005D1C18" w:rsidP="005D1C18">
      <w:pPr>
        <w:spacing w:line="380" w:lineRule="exact"/>
        <w:rPr>
          <w:rFonts w:ascii="宋体" w:hAnsi="宋体" w:hint="eastAsia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考核方式（开卷/闭卷/论文）：</w:t>
      </w:r>
    </w:p>
    <w:p w:rsidR="005D1C18" w:rsidRDefault="005D1C18" w:rsidP="005D1C18">
      <w:pPr>
        <w:spacing w:line="380" w:lineRule="exact"/>
        <w:rPr>
          <w:rFonts w:ascii="宋体" w:hAnsi="宋体" w:hint="eastAsia"/>
          <w:b/>
          <w:bCs/>
          <w:spacing w:val="10"/>
          <w:kern w:val="0"/>
          <w:sz w:val="24"/>
        </w:rPr>
      </w:pPr>
    </w:p>
    <w:p w:rsidR="005D1C18" w:rsidRDefault="005D1C18" w:rsidP="005D1C18">
      <w:pPr>
        <w:spacing w:line="440" w:lineRule="exact"/>
        <w:rPr>
          <w:rFonts w:ascii="宋体" w:hAnsi="宋体" w:hint="eastAsia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考核与评分：平时成绩____%,期末成绩___%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896"/>
      </w:tblGrid>
      <w:tr w:rsidR="005D1C18" w:rsidTr="005D1C18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10"/>
                <w:kern w:val="0"/>
                <w:sz w:val="24"/>
              </w:rPr>
              <w:t>项目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/>
                <w:b/>
                <w:bCs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10"/>
                <w:kern w:val="0"/>
                <w:sz w:val="24"/>
              </w:rPr>
              <w:t>比例</w:t>
            </w:r>
          </w:p>
        </w:tc>
      </w:tr>
      <w:tr w:rsidR="005D1C18" w:rsidTr="005D1C18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出勤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color w:val="FF0000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作业与讨论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期末考试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</w:tbl>
    <w:p w:rsidR="005D1C18" w:rsidRDefault="005D1C18" w:rsidP="005D1C18">
      <w:pPr>
        <w:spacing w:line="440" w:lineRule="exact"/>
        <w:rPr>
          <w:rFonts w:ascii="宋体" w:hAnsi="宋体" w:hint="eastAsia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教学进度：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6868"/>
      </w:tblGrid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lastRenderedPageBreak/>
              <w:t>周  次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教  学  内  容</w:t>
            </w:r>
          </w:p>
        </w:tc>
      </w:tr>
      <w:tr w:rsidR="005D1C18" w:rsidTr="005D1C18">
        <w:trPr>
          <w:jc w:val="center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第1学时为2019新型冠状病毒预防措施讲座</w:t>
            </w:r>
          </w:p>
        </w:tc>
      </w:tr>
      <w:tr w:rsidR="005D1C18" w:rsidTr="005D1C1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18" w:rsidRDefault="005D1C18">
            <w:pPr>
              <w:widowControl/>
              <w:jc w:val="left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第2学时正式授课开始</w:t>
            </w: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  <w:tr w:rsidR="005D1C18" w:rsidTr="005D1C18">
        <w:trPr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  <w:r>
              <w:rPr>
                <w:rFonts w:ascii="宋体" w:hAnsi="宋体" w:cs="Arial" w:hint="eastAsia"/>
                <w:spacing w:val="10"/>
                <w:kern w:val="0"/>
                <w:sz w:val="24"/>
              </w:rPr>
              <w:t>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C18" w:rsidRDefault="005D1C18">
            <w:pPr>
              <w:spacing w:line="440" w:lineRule="exact"/>
              <w:jc w:val="center"/>
              <w:rPr>
                <w:rFonts w:ascii="宋体" w:hAnsi="宋体" w:cs="Arial"/>
                <w:spacing w:val="10"/>
                <w:kern w:val="0"/>
                <w:sz w:val="24"/>
              </w:rPr>
            </w:pPr>
          </w:p>
        </w:tc>
      </w:tr>
    </w:tbl>
    <w:p w:rsidR="005D1C18" w:rsidRDefault="005D1C18" w:rsidP="005D1C18">
      <w:pPr>
        <w:spacing w:line="440" w:lineRule="exact"/>
        <w:rPr>
          <w:rFonts w:ascii="宋体" w:hAnsi="宋体" w:hint="eastAsia"/>
          <w:b/>
          <w:bCs/>
          <w:spacing w:val="10"/>
          <w:kern w:val="0"/>
          <w:sz w:val="24"/>
        </w:rPr>
      </w:pPr>
      <w:r>
        <w:rPr>
          <w:rFonts w:ascii="宋体" w:hAnsi="宋体" w:hint="eastAsia"/>
          <w:b/>
          <w:bCs/>
          <w:spacing w:val="10"/>
          <w:kern w:val="0"/>
          <w:sz w:val="24"/>
        </w:rPr>
        <w:t>学生须知：</w:t>
      </w:r>
    </w:p>
    <w:p w:rsidR="005D1C18" w:rsidRDefault="005D1C18" w:rsidP="005D1C18">
      <w:pPr>
        <w:spacing w:line="440" w:lineRule="exact"/>
        <w:rPr>
          <w:rFonts w:ascii="宋体" w:hAnsi="宋体" w:hint="eastAsia"/>
          <w:b/>
          <w:bCs/>
          <w:spacing w:val="10"/>
          <w:kern w:val="0"/>
          <w:sz w:val="24"/>
        </w:rPr>
      </w:pPr>
      <w:r>
        <w:rPr>
          <w:rFonts w:ascii="宋体" w:hAnsi="宋体" w:cs="Arial" w:hint="eastAsia"/>
          <w:spacing w:val="10"/>
          <w:kern w:val="0"/>
          <w:sz w:val="24"/>
        </w:rPr>
        <w:t>⒈</w:t>
      </w:r>
      <w:r>
        <w:rPr>
          <w:rFonts w:ascii="宋体" w:hAnsi="宋体" w:hint="eastAsia"/>
          <w:sz w:val="24"/>
        </w:rPr>
        <w:t>研究生课程无论采取哪一种考核形式均采用百分制评定成绩。学位课70分以下为不及格，非学位课60分以下为不及格。</w:t>
      </w:r>
    </w:p>
    <w:p w:rsidR="005D1C18" w:rsidRDefault="005D1C18" w:rsidP="005D1C18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cs="Arial" w:hint="eastAsia"/>
          <w:spacing w:val="10"/>
          <w:kern w:val="0"/>
          <w:sz w:val="24"/>
        </w:rPr>
        <w:t>⒉</w:t>
      </w:r>
      <w:r>
        <w:rPr>
          <w:rFonts w:ascii="宋体" w:hAnsi="宋体" w:hint="eastAsia"/>
          <w:sz w:val="24"/>
        </w:rPr>
        <w:t>研究生一门课程旷课时数达到该门课程总课时数的三分之一，将取消该研究生该门课程的考试资格，该门课程成绩作零分处理,且不能参加补考。</w:t>
      </w:r>
    </w:p>
    <w:p w:rsidR="005D1C18" w:rsidRDefault="005D1C18" w:rsidP="005D1C18">
      <w:pPr>
        <w:spacing w:line="440" w:lineRule="exact"/>
        <w:rPr>
          <w:rFonts w:ascii="宋体" w:hAnsi="宋体" w:cs="Arial" w:hint="eastAsia"/>
          <w:spacing w:val="10"/>
          <w:kern w:val="0"/>
          <w:sz w:val="24"/>
        </w:rPr>
      </w:pPr>
      <w:r>
        <w:rPr>
          <w:rFonts w:ascii="宋体" w:hAnsi="宋体" w:hint="eastAsia"/>
          <w:sz w:val="24"/>
        </w:rPr>
        <w:t>3.未办理选课手续的不得参加课程考核。</w:t>
      </w:r>
    </w:p>
    <w:p w:rsidR="005D1C18" w:rsidRDefault="005D1C18" w:rsidP="005D1C18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4.任课教师自拟的需要学生知晓的其他事项。</w:t>
      </w:r>
    </w:p>
    <w:p w:rsidR="005D1C18" w:rsidRDefault="005D1C18" w:rsidP="005D1C18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5.任课教师须在开课后一周内将教学方案公布给学生，研究生院网站将同步公布供查询。</w:t>
      </w:r>
    </w:p>
    <w:p w:rsidR="005D1C18" w:rsidRDefault="005D1C18" w:rsidP="005D1C18">
      <w:pPr>
        <w:spacing w:line="440" w:lineRule="exact"/>
        <w:ind w:right="520"/>
        <w:jc w:val="right"/>
        <w:rPr>
          <w:rFonts w:ascii="宋体" w:hAnsi="宋体" w:cs="Arial" w:hint="eastAsia"/>
          <w:spacing w:val="10"/>
          <w:kern w:val="0"/>
          <w:sz w:val="24"/>
        </w:rPr>
      </w:pPr>
      <w:r>
        <w:rPr>
          <w:rFonts w:ascii="宋体" w:hAnsi="宋体" w:cs="Arial" w:hint="eastAsia"/>
          <w:spacing w:val="10"/>
          <w:kern w:val="0"/>
          <w:sz w:val="24"/>
        </w:rPr>
        <w:t>20XX年XX月</w:t>
      </w:r>
    </w:p>
    <w:p w:rsidR="00F771C3" w:rsidRDefault="00F771C3">
      <w:bookmarkStart w:id="0" w:name="_GoBack"/>
      <w:bookmarkEnd w:id="0"/>
    </w:p>
    <w:sectPr w:rsidR="00F7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78"/>
    <w:rsid w:val="005D1C18"/>
    <w:rsid w:val="00A37878"/>
    <w:rsid w:val="00F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柏丹丹</dc:creator>
  <cp:keywords/>
  <dc:description/>
  <cp:lastModifiedBy>柏丹丹</cp:lastModifiedBy>
  <cp:revision>2</cp:revision>
  <dcterms:created xsi:type="dcterms:W3CDTF">2020-02-04T09:53:00Z</dcterms:created>
  <dcterms:modified xsi:type="dcterms:W3CDTF">2020-02-04T09:53:00Z</dcterms:modified>
</cp:coreProperties>
</file>