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 w:cs="Times New Roman"/>
          <w:color w:val="000000"/>
          <w:sz w:val="32"/>
          <w:szCs w:val="28"/>
        </w:rPr>
      </w:pPr>
      <w:r>
        <w:rPr>
          <w:rFonts w:hint="eastAsia" w:ascii="黑体" w:hAnsi="黑体" w:eastAsia="黑体" w:cs="Times New Roman"/>
          <w:color w:val="000000"/>
          <w:sz w:val="32"/>
          <w:szCs w:val="28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28"/>
          <w:lang w:val="en-US" w:eastAsia="zh-CN"/>
        </w:rPr>
        <w:t>三</w:t>
      </w:r>
      <w:r>
        <w:rPr>
          <w:rFonts w:hint="eastAsia" w:ascii="黑体" w:hAnsi="黑体" w:eastAsia="黑体" w:cs="Times New Roman"/>
          <w:color w:val="000000"/>
          <w:sz w:val="32"/>
          <w:szCs w:val="28"/>
        </w:rPr>
        <w:t>：</w:t>
      </w:r>
    </w:p>
    <w:p>
      <w:pPr>
        <w:spacing w:line="440" w:lineRule="exact"/>
        <w:jc w:val="center"/>
        <w:rPr>
          <w:rFonts w:ascii="仿宋_GB2312" w:hAnsi="Times New Roman" w:eastAsia="仿宋_GB2312" w:cs="Times New Roman"/>
          <w:b/>
          <w:color w:val="000000"/>
          <w:sz w:val="32"/>
          <w:szCs w:val="28"/>
        </w:rPr>
      </w:pPr>
    </w:p>
    <w:p>
      <w:pPr>
        <w:spacing w:line="440" w:lineRule="exact"/>
        <w:jc w:val="center"/>
        <w:rPr>
          <w:rFonts w:ascii="仿宋_GB2312" w:hAnsi="Times New Roman" w:eastAsia="仿宋_GB2312" w:cs="Times New Roman"/>
          <w:b/>
          <w:color w:val="000000"/>
          <w:sz w:val="32"/>
          <w:szCs w:val="28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28"/>
        </w:rPr>
        <w:t>学习宣传贯彻习近平总书记</w:t>
      </w:r>
      <w:r>
        <w:rPr>
          <w:rFonts w:ascii="仿宋_GB2312" w:hAnsi="Times New Roman" w:eastAsia="仿宋_GB2312" w:cs="Times New Roman"/>
          <w:b/>
          <w:color w:val="000000"/>
          <w:sz w:val="32"/>
          <w:szCs w:val="28"/>
        </w:rPr>
        <w:t>“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28"/>
        </w:rPr>
        <w:t>7·2</w:t>
      </w:r>
      <w:r>
        <w:rPr>
          <w:rFonts w:ascii="仿宋_GB2312" w:hAnsi="Times New Roman" w:eastAsia="仿宋_GB2312" w:cs="Times New Roman"/>
          <w:b/>
          <w:color w:val="000000"/>
          <w:sz w:val="32"/>
          <w:szCs w:val="28"/>
        </w:rPr>
        <w:t>”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28"/>
        </w:rPr>
        <w:t>重要讲话精神及团十八大精神工作汇总表</w:t>
      </w:r>
    </w:p>
    <w:p>
      <w:pPr>
        <w:spacing w:line="440" w:lineRule="exact"/>
        <w:rPr>
          <w:rFonts w:ascii="仿宋_GB2312" w:hAnsi="Times New Roman" w:eastAsia="仿宋_GB2312" w:cs="Times New Roman"/>
          <w:color w:val="000000"/>
          <w:sz w:val="28"/>
          <w:szCs w:val="28"/>
        </w:rPr>
      </w:pPr>
    </w:p>
    <w:p>
      <w:pPr>
        <w:spacing w:line="440" w:lineRule="exact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ascii="仿宋_GB2312" w:hAnsi="Times New Roman" w:eastAsia="仿宋_GB2312" w:cs="Times New Roman"/>
          <w:color w:val="000000"/>
          <w:sz w:val="28"/>
          <w:szCs w:val="28"/>
        </w:rPr>
        <w:t>团组织名称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（盖章</w:t>
      </w:r>
      <w:r>
        <w:rPr>
          <w:rFonts w:ascii="仿宋_GB2312" w:hAnsi="Times New Roman" w:eastAsia="仿宋_GB2312" w:cs="Times New Roman"/>
          <w:color w:val="000000"/>
          <w:sz w:val="28"/>
          <w:szCs w:val="28"/>
        </w:rPr>
        <w:t>）：</w:t>
      </w:r>
      <w:bookmarkStart w:id="0" w:name="_GoBack"/>
      <w:bookmarkEnd w:id="0"/>
    </w:p>
    <w:p>
      <w:pPr>
        <w:spacing w:line="440" w:lineRule="exact"/>
        <w:rPr>
          <w:rFonts w:ascii="仿宋_GB2312" w:hAnsi="Times New Roman" w:eastAsia="仿宋_GB2312" w:cs="Times New Roman"/>
          <w:color w:val="000000"/>
          <w:sz w:val="28"/>
          <w:szCs w:val="28"/>
        </w:rPr>
      </w:pPr>
    </w:p>
    <w:tbl>
      <w:tblPr>
        <w:tblStyle w:val="4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3719"/>
        <w:gridCol w:w="2835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6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组织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专题学习情况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371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2835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参与人员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和人数</w:t>
            </w:r>
          </w:p>
        </w:tc>
        <w:tc>
          <w:tcPr>
            <w:tcW w:w="2836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情况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44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4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spacing w:line="44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6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举办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宣讲活动情况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3719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2835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参与人员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和人数</w:t>
            </w:r>
          </w:p>
        </w:tc>
        <w:tc>
          <w:tcPr>
            <w:tcW w:w="2836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情况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/>
    <w:tbl>
      <w:tblPr>
        <w:tblStyle w:val="4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3719"/>
        <w:gridCol w:w="2835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6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开展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团日活动情况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基层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团支部开展主题团日活动场次</w:t>
            </w:r>
          </w:p>
        </w:tc>
        <w:tc>
          <w:tcPr>
            <w:tcW w:w="3719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覆盖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团员青年人数</w:t>
            </w:r>
          </w:p>
        </w:tc>
        <w:tc>
          <w:tcPr>
            <w:tcW w:w="2836" w:type="dxa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4" w:hRule="atLeast"/>
        </w:trPr>
        <w:tc>
          <w:tcPr>
            <w:tcW w:w="14176" w:type="dxa"/>
            <w:gridSpan w:val="4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其他特色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  <w:t>工作</w:t>
            </w:r>
          </w:p>
        </w:tc>
      </w:tr>
    </w:tbl>
    <w:p>
      <w:pPr>
        <w:spacing w:line="440" w:lineRule="exact"/>
        <w:rPr>
          <w:rFonts w:ascii="仿宋_GB2312" w:hAnsi="仿宋" w:eastAsia="仿宋_GB2312" w:cs="Times New Roman"/>
          <w:color w:val="000000"/>
          <w:sz w:val="28"/>
          <w:szCs w:val="28"/>
        </w:rPr>
      </w:pPr>
    </w:p>
    <w:p/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573C6"/>
    <w:rsid w:val="0ED5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2018-10-16T06:16:00Z</dcterms:created>
  <dc:creator>WPS_1508883072</dc:creator>
  <cp:lastModifiedBy>WPS_1508883072</cp:lastModifiedBy>
  <dcterms:modified xsi:type="dcterms:W3CDTF">2018-10-16T06:17:13Z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