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9883" w14:textId="10EC7C8B" w:rsidR="001F4BAF" w:rsidRPr="001F4BAF" w:rsidRDefault="001F4BAF" w:rsidP="001F4BAF">
      <w:pPr>
        <w:pStyle w:val="cjk"/>
        <w:spacing w:before="75" w:beforeAutospacing="0" w:after="75" w:afterAutospacing="0" w:line="499" w:lineRule="atLeast"/>
        <w:rPr>
          <w:sz w:val="32"/>
          <w:szCs w:val="32"/>
        </w:rPr>
      </w:pPr>
      <w:r w:rsidRPr="001F4BAF">
        <w:rPr>
          <w:rFonts w:ascii="黑体" w:eastAsia="黑体" w:hAnsi="黑体" w:hint="eastAsia"/>
          <w:sz w:val="32"/>
          <w:szCs w:val="32"/>
        </w:rPr>
        <w:t>附件</w:t>
      </w:r>
      <w:r w:rsidRPr="001F4BAF">
        <w:rPr>
          <w:rFonts w:ascii="Times New Roman" w:hAnsi="Times New Roman" w:cs="Times New Roman"/>
          <w:sz w:val="32"/>
          <w:szCs w:val="32"/>
        </w:rPr>
        <w:t>2</w:t>
      </w:r>
    </w:p>
    <w:p w14:paraId="2AAAC7F6" w14:textId="77777777" w:rsidR="001F4BAF" w:rsidRDefault="001F4BAF" w:rsidP="001F4BAF">
      <w:pPr>
        <w:pStyle w:val="cjk"/>
        <w:spacing w:before="75" w:beforeAutospacing="0" w:after="75" w:afterAutospacing="0"/>
        <w:ind w:firstLine="641"/>
        <w:jc w:val="center"/>
        <w:rPr>
          <w:rFonts w:hint="eastAsia"/>
          <w:sz w:val="21"/>
          <w:szCs w:val="21"/>
        </w:rPr>
      </w:pPr>
      <w:r>
        <w:rPr>
          <w:rStyle w:val="a3"/>
          <w:rFonts w:ascii="黑体" w:eastAsia="黑体" w:hAnsi="黑体" w:hint="eastAsia"/>
          <w:sz w:val="32"/>
          <w:szCs w:val="32"/>
        </w:rPr>
        <w:t>选题写法参考</w:t>
      </w:r>
    </w:p>
    <w:p w14:paraId="74C5F132"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Style w:val="a3"/>
          <w:rFonts w:hint="eastAsia"/>
        </w:rPr>
        <w:t>选题</w:t>
      </w:r>
      <w:r>
        <w:rPr>
          <w:rStyle w:val="a3"/>
          <w:rFonts w:ascii="Calibri" w:hAnsi="Calibri" w:cs="Calibri"/>
        </w:rPr>
        <w:t>1. </w:t>
      </w:r>
      <w:r>
        <w:rPr>
          <w:rStyle w:val="a3"/>
          <w:rFonts w:hint="eastAsia"/>
        </w:rPr>
        <w:t>上海先行探索中国式现代化的路径和规律研究</w:t>
      </w:r>
    </w:p>
    <w:p w14:paraId="68C2FA48"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研究目的与要求：</w:t>
      </w:r>
    </w:p>
    <w:p w14:paraId="1B088462"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党的二十大报告指出，要“以中国式现代化全面推进中华民族伟大复兴”。探索社会主义现代化的路径，是上海建设具有世界影响力的社会主义现代化国际大都市的内在要求。当前，上海已跻身世界一流城市行列，但仍存在着不少短板，需要进一步推进现代化建设。本课题围绕探索“中国式现代化的上海路径”，在分析</w:t>
      </w:r>
      <w:proofErr w:type="gramStart"/>
      <w:r>
        <w:rPr>
          <w:rFonts w:hint="eastAsia"/>
        </w:rPr>
        <w:t>我国超</w:t>
      </w:r>
      <w:proofErr w:type="gramEnd"/>
      <w:r>
        <w:rPr>
          <w:rFonts w:hint="eastAsia"/>
        </w:rPr>
        <w:t>大城市推进中国式现代化的内涵特征和要求的基础上，深入剖析上海推进中国式现代化的现状及短板，借鉴国际大都市现代化的规律和经验，提出上海先行探索中国式现代化的思路和路径。</w:t>
      </w:r>
    </w:p>
    <w:p w14:paraId="30CB707B"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本课题重点研究但不限于以下方面：</w:t>
      </w:r>
    </w:p>
    <w:p w14:paraId="07A6E01A"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1.  </w:t>
      </w:r>
      <w:r>
        <w:rPr>
          <w:rFonts w:hint="eastAsia"/>
        </w:rPr>
        <w:t>超大城市实现中国式现代化的内涵和要求；</w:t>
      </w:r>
    </w:p>
    <w:p w14:paraId="27EFE883"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2.    </w:t>
      </w:r>
      <w:r>
        <w:rPr>
          <w:rFonts w:hint="eastAsia"/>
          <w:sz w:val="8"/>
          <w:szCs w:val="8"/>
        </w:rPr>
        <w:t>●●●●●●  </w:t>
      </w:r>
      <w:r>
        <w:rPr>
          <w:rFonts w:hint="eastAsia"/>
        </w:rPr>
        <w:t>；</w:t>
      </w:r>
    </w:p>
    <w:p w14:paraId="39B7C3BB"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3.    </w:t>
      </w:r>
      <w:r>
        <w:rPr>
          <w:rFonts w:hint="eastAsia"/>
          <w:sz w:val="8"/>
          <w:szCs w:val="8"/>
        </w:rPr>
        <w:t>●●●●●●</w:t>
      </w:r>
      <w:r>
        <w:rPr>
          <w:rFonts w:hint="eastAsia"/>
        </w:rPr>
        <w:t>；</w:t>
      </w:r>
    </w:p>
    <w:p w14:paraId="59DCA41D"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4.    </w:t>
      </w:r>
      <w:r>
        <w:rPr>
          <w:rFonts w:hint="eastAsia"/>
          <w:sz w:val="8"/>
          <w:szCs w:val="8"/>
        </w:rPr>
        <w:t>●●●●●●</w:t>
      </w:r>
    </w:p>
    <w:p w14:paraId="0090DBCF" w14:textId="77777777" w:rsidR="001F4BAF" w:rsidRDefault="001F4BAF" w:rsidP="001F4BAF">
      <w:pPr>
        <w:pStyle w:val="a4"/>
        <w:shd w:val="clear" w:color="auto" w:fill="FEFEFE"/>
        <w:spacing w:before="75" w:beforeAutospacing="0" w:after="75" w:afterAutospacing="0" w:line="420" w:lineRule="atLeast"/>
        <w:rPr>
          <w:rFonts w:hint="eastAsia"/>
          <w:sz w:val="21"/>
          <w:szCs w:val="21"/>
        </w:rPr>
      </w:pPr>
      <w:r>
        <w:rPr>
          <w:rFonts w:ascii="Calibri" w:hAnsi="Calibri" w:cs="Calibri"/>
        </w:rPr>
        <w:t>5.   </w:t>
      </w:r>
      <w:r>
        <w:rPr>
          <w:rFonts w:hint="eastAsia"/>
          <w:sz w:val="8"/>
          <w:szCs w:val="8"/>
        </w:rPr>
        <w:t>●●●●●●</w:t>
      </w:r>
    </w:p>
    <w:p w14:paraId="504D3D8F"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p>
    <w:p w14:paraId="3E3F7AFB"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Style w:val="a3"/>
          <w:rFonts w:hint="eastAsia"/>
        </w:rPr>
        <w:t>选题</w:t>
      </w:r>
      <w:r>
        <w:rPr>
          <w:rStyle w:val="a3"/>
          <w:rFonts w:ascii="Calibri" w:hAnsi="Calibri" w:cs="Calibri"/>
        </w:rPr>
        <w:t>2. </w:t>
      </w:r>
      <w:r>
        <w:rPr>
          <w:rStyle w:val="a3"/>
          <w:rFonts w:hint="eastAsia"/>
        </w:rPr>
        <w:t>上海大力发展数字贸易的重点领域和突破口研究</w:t>
      </w:r>
    </w:p>
    <w:p w14:paraId="245DC0EF"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研究目的与要求：</w:t>
      </w:r>
    </w:p>
    <w:p w14:paraId="3BBF4AD2"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作为全球经济变革的重要组成部分，数字贸易正在全球范围内不断增长，并逐步成为引领全球经济新一轮发展的重要引擎。上海已提出将聚焦云服务、数字内容、数字服务的行业应用和跨境电子商务等若干重点领域，全力建设成为数字要素高效流动、数字规则完善、总部高度集聚的“数字贸易国际枢纽港”。本课题旨在系统梳理当前上海数字贸易发展现状、问题瓶颈的基础上，深入</w:t>
      </w:r>
      <w:proofErr w:type="gramStart"/>
      <w:r>
        <w:rPr>
          <w:rFonts w:hint="eastAsia"/>
        </w:rPr>
        <w:t>研</w:t>
      </w:r>
      <w:proofErr w:type="gramEnd"/>
      <w:r>
        <w:rPr>
          <w:rFonts w:hint="eastAsia"/>
        </w:rPr>
        <w:t>判上海数字贸易发展的重点领域和关键突破口，进一步提出相关思路和举措。</w:t>
      </w:r>
    </w:p>
    <w:p w14:paraId="34A62465"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hint="eastAsia"/>
        </w:rPr>
        <w:t>本课题重点研究但不限于以下方面：</w:t>
      </w:r>
    </w:p>
    <w:p w14:paraId="64CF02D1"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1.  </w:t>
      </w:r>
      <w:r>
        <w:rPr>
          <w:rFonts w:hint="eastAsia"/>
        </w:rPr>
        <w:t>国际上数字贸易发展的现状和趋势；</w:t>
      </w:r>
    </w:p>
    <w:p w14:paraId="74ABFABE"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lastRenderedPageBreak/>
        <w:t>2.    </w:t>
      </w:r>
      <w:r>
        <w:rPr>
          <w:rFonts w:hint="eastAsia"/>
          <w:sz w:val="8"/>
          <w:szCs w:val="8"/>
        </w:rPr>
        <w:t>●●●●●●  </w:t>
      </w:r>
      <w:r>
        <w:rPr>
          <w:rFonts w:hint="eastAsia"/>
        </w:rPr>
        <w:t>；</w:t>
      </w:r>
    </w:p>
    <w:p w14:paraId="04BF3DAB"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3.    </w:t>
      </w:r>
      <w:r>
        <w:rPr>
          <w:rFonts w:hint="eastAsia"/>
          <w:sz w:val="8"/>
          <w:szCs w:val="8"/>
        </w:rPr>
        <w:t>●●●●●● </w:t>
      </w:r>
      <w:r>
        <w:rPr>
          <w:rFonts w:hint="eastAsia"/>
        </w:rPr>
        <w:t>；</w:t>
      </w:r>
    </w:p>
    <w:p w14:paraId="37AD794D" w14:textId="77777777" w:rsidR="001F4BAF" w:rsidRDefault="001F4BAF" w:rsidP="001F4BAF">
      <w:pPr>
        <w:pStyle w:val="a4"/>
        <w:shd w:val="clear" w:color="auto" w:fill="FEFEFE"/>
        <w:spacing w:before="75" w:beforeAutospacing="0" w:after="75" w:afterAutospacing="0" w:line="420" w:lineRule="atLeast"/>
        <w:ind w:firstLine="482"/>
        <w:rPr>
          <w:rFonts w:hint="eastAsia"/>
          <w:sz w:val="21"/>
          <w:szCs w:val="21"/>
        </w:rPr>
      </w:pPr>
      <w:r>
        <w:rPr>
          <w:rFonts w:ascii="Calibri" w:hAnsi="Calibri" w:cs="Calibri"/>
        </w:rPr>
        <w:t>4.    </w:t>
      </w:r>
      <w:r>
        <w:rPr>
          <w:rFonts w:hint="eastAsia"/>
          <w:sz w:val="8"/>
          <w:szCs w:val="8"/>
        </w:rPr>
        <w:t>●●●●●●</w:t>
      </w:r>
    </w:p>
    <w:p w14:paraId="151350F2" w14:textId="77777777" w:rsidR="001F4BAF" w:rsidRDefault="001F4BAF" w:rsidP="001F4BAF">
      <w:pPr>
        <w:pStyle w:val="a4"/>
        <w:shd w:val="clear" w:color="auto" w:fill="FEFEFE"/>
        <w:spacing w:before="75" w:beforeAutospacing="0" w:after="75" w:afterAutospacing="0" w:line="420" w:lineRule="atLeast"/>
        <w:ind w:firstLine="601"/>
        <w:rPr>
          <w:rFonts w:hint="eastAsia"/>
          <w:sz w:val="21"/>
          <w:szCs w:val="21"/>
        </w:rPr>
      </w:pPr>
    </w:p>
    <w:p w14:paraId="4029BBE5" w14:textId="77777777" w:rsidR="009222FA" w:rsidRDefault="009222FA"/>
    <w:sectPr w:rsidR="00922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AF"/>
    <w:rsid w:val="001F4BAF"/>
    <w:rsid w:val="0092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D5EF"/>
  <w15:chartTrackingRefBased/>
  <w15:docId w15:val="{99988A08-7E46-4293-A56C-E0B5D8FB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1F4BAF"/>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1F4BAF"/>
    <w:rPr>
      <w:b/>
      <w:bCs/>
    </w:rPr>
  </w:style>
  <w:style w:type="paragraph" w:styleId="a4">
    <w:name w:val="Normal (Web)"/>
    <w:basedOn w:val="a"/>
    <w:uiPriority w:val="99"/>
    <w:semiHidden/>
    <w:unhideWhenUsed/>
    <w:rsid w:val="001F4B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0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zhanrong</dc:creator>
  <cp:keywords/>
  <dc:description/>
  <cp:lastModifiedBy>zhanrong</cp:lastModifiedBy>
  <cp:revision>1</cp:revision>
  <dcterms:created xsi:type="dcterms:W3CDTF">2023-07-12T10:05:00Z</dcterms:created>
  <dcterms:modified xsi:type="dcterms:W3CDTF">2023-07-12T10:06:00Z</dcterms:modified>
</cp:coreProperties>
</file>