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1E" w:rsidRDefault="00242523" w:rsidP="00242523">
      <w:pPr>
        <w:jc w:val="center"/>
        <w:rPr>
          <w:rFonts w:asciiTheme="majorEastAsia" w:eastAsiaTheme="majorEastAsia" w:hAnsiTheme="majorEastAsia" w:cs="Arial" w:hint="eastAsia"/>
          <w:b/>
          <w:bCs/>
          <w:color w:val="000000"/>
          <w:sz w:val="32"/>
          <w:szCs w:val="32"/>
        </w:rPr>
      </w:pPr>
      <w:r w:rsidRPr="00400E7C">
        <w:rPr>
          <w:rFonts w:asciiTheme="majorEastAsia" w:eastAsiaTheme="majorEastAsia" w:hAnsiTheme="majorEastAsia" w:cs="Arial"/>
          <w:b/>
          <w:bCs/>
          <w:color w:val="000000"/>
          <w:sz w:val="32"/>
          <w:szCs w:val="32"/>
        </w:rPr>
        <w:t>2014年上海对经贸大学港澳台侨联合招生简章</w:t>
      </w:r>
    </w:p>
    <w:p w:rsidR="006C1E34" w:rsidRPr="006C1E34" w:rsidRDefault="006C1E34" w:rsidP="00242523">
      <w:pPr>
        <w:jc w:val="center"/>
        <w:rPr>
          <w:rFonts w:asciiTheme="majorEastAsia" w:eastAsiaTheme="majorEastAsia" w:hAnsiTheme="majorEastAsia" w:cs="Arial"/>
          <w:b/>
          <w:bCs/>
          <w:color w:val="000000"/>
          <w:sz w:val="32"/>
          <w:szCs w:val="32"/>
        </w:rPr>
      </w:pP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Style w:val="a4"/>
          <w:rFonts w:ascii="仿宋" w:eastAsia="仿宋" w:hAnsi="仿宋" w:cs="Arial"/>
          <w:color w:val="000000"/>
          <w:sz w:val="28"/>
          <w:szCs w:val="28"/>
        </w:rPr>
        <w:t>一、学校简介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t xml:space="preserve">　　</w:t>
      </w: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Fonts w:ascii="仿宋" w:eastAsia="仿宋" w:hAnsi="仿宋" w:cs="Arial"/>
          <w:color w:val="000000"/>
          <w:sz w:val="28"/>
          <w:szCs w:val="28"/>
        </w:rPr>
        <w:t xml:space="preserve">　　上海对外经贸大学前身为上海对外贸易学院，始建于1960年，是原国家对外贸易部的部属高校，1994年9月，学校划归上海市人民政府管理。2013年4月，经教育部批准更名为上海对外经贸大学。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br/>
        <w:t xml:space="preserve">　　学校坚持“以学生成才为本”的办学理念，注重培养学生“知识、能力、素质”协调发展，提升学生国际交往能力与专业实践能力，就业能力与创业能力，职业素养与社会责任意识，形成特色鲜明的国际经贸应用型人才培养模式，学校建有国家级实验教学示范中心、国家级人才培养模式创新实验区、国家级特色专业、国家级教学团队、国家级精品课程、国家级双语教学示范课程等教育部质量工程项目。建校以来，学校为国家培养的国际经贸专业人才中，许多人已成为我国对外经贸企业界的领袖人物、跨国公司或涉外企业的精英骨干，在世界经贸舞台发挥才干。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br/>
        <w:t xml:space="preserve">　　学校坚持科研为社会经济服务的方向，近年来，教师承担国家级、省部级项目数百项。学校在我国恢复“关税与贸易总协定”和加入世界贸易组织（WTO）的工作中做出了积极的贡献。学校发起成立了“关贸总协定上海研究中心”、“世界贸易组织上海研究中心”、“世贸组织贸易政策审议中心”、“WTO争端解决机制研究中心”等机构，是世界贸易组织首批教席院校之一。学校获准建立上海市普通高校人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lastRenderedPageBreak/>
        <w:t>文社科重点研究基地、上海市社会科学创新研究基地——上海发展战略研究所、上海国际贸易中心战略研究院等研究平台，学校专家被批准“上海市社会科学创新研究基地”和“上海发展战略研究所工作室”的首席专家和领军人物，系统开展国际贸易领域的高水平研究，服务于上海和国家的对外经贸事业。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br/>
        <w:t xml:space="preserve">　　学校将继续贯彻落实《国家中长期教育改革和发展规划纲要》（2010-2020年），承担起人才培养、科学研究、社会服务、文化传承创新的历史使命，立足上海、服务全国、面向世界，努力把学校建设成为以国际经贸学科为特色，多科性、国际化、高水平的对外经贸大学。</w:t>
      </w: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Style w:val="a4"/>
          <w:rFonts w:ascii="仿宋" w:eastAsia="仿宋" w:hAnsi="仿宋" w:cs="Arial"/>
          <w:color w:val="000000"/>
          <w:sz w:val="28"/>
          <w:szCs w:val="28"/>
        </w:rPr>
        <w:t>二、招生专业及计划</w:t>
      </w: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Fonts w:ascii="仿宋" w:eastAsia="仿宋" w:hAnsi="仿宋" w:cs="Arial"/>
          <w:color w:val="000000"/>
          <w:sz w:val="28"/>
          <w:szCs w:val="28"/>
        </w:rPr>
        <w:t xml:space="preserve">　　国际经济与贸易、会计学（国际会计方向）、商务英语、法学（国际经济法方向）。4个专业各5人，共20人。</w:t>
      </w: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Style w:val="a4"/>
          <w:rFonts w:ascii="仿宋" w:eastAsia="仿宋" w:hAnsi="仿宋" w:cs="Arial"/>
          <w:color w:val="000000"/>
          <w:sz w:val="28"/>
          <w:szCs w:val="28"/>
        </w:rPr>
        <w:t>三、学费及住宿标准</w:t>
      </w:r>
    </w:p>
    <w:p w:rsidR="00242523" w:rsidRPr="00400E7C" w:rsidRDefault="00242523" w:rsidP="00400E7C">
      <w:pPr>
        <w:pStyle w:val="a3"/>
        <w:spacing w:line="360" w:lineRule="auto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Fonts w:ascii="仿宋" w:eastAsia="仿宋" w:hAnsi="仿宋" w:cs="Arial"/>
          <w:color w:val="000000"/>
          <w:sz w:val="28"/>
          <w:szCs w:val="28"/>
        </w:rPr>
        <w:t xml:space="preserve">　　依照国家教育部相关规定，参照我校大陆学生相关专业收费标准执行。</w:t>
      </w:r>
    </w:p>
    <w:p w:rsidR="00242523" w:rsidRPr="00400E7C" w:rsidRDefault="00242523" w:rsidP="00400E7C">
      <w:pPr>
        <w:pStyle w:val="a3"/>
        <w:spacing w:line="360" w:lineRule="auto"/>
        <w:jc w:val="right"/>
        <w:rPr>
          <w:rFonts w:ascii="仿宋" w:eastAsia="仿宋" w:hAnsi="仿宋" w:cs="Arial"/>
          <w:color w:val="000000"/>
          <w:sz w:val="28"/>
          <w:szCs w:val="28"/>
        </w:rPr>
      </w:pPr>
      <w:r w:rsidRPr="00400E7C">
        <w:rPr>
          <w:rFonts w:ascii="Arial" w:eastAsia="仿宋" w:hAnsi="Arial" w:cs="Arial"/>
          <w:color w:val="000000"/>
          <w:sz w:val="28"/>
          <w:szCs w:val="28"/>
        </w:rPr>
        <w:t> </w:t>
      </w:r>
    </w:p>
    <w:p w:rsidR="00242523" w:rsidRPr="00400E7C" w:rsidRDefault="00242523" w:rsidP="00400E7C">
      <w:pPr>
        <w:pStyle w:val="a3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00E7C">
        <w:rPr>
          <w:rFonts w:ascii="仿宋" w:eastAsia="仿宋" w:hAnsi="仿宋" w:cs="Arial"/>
          <w:color w:val="000000"/>
          <w:sz w:val="28"/>
          <w:szCs w:val="28"/>
        </w:rPr>
        <w:lastRenderedPageBreak/>
        <w:t>上海对外经贸大学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br/>
        <w:t>招生办</w:t>
      </w:r>
      <w:r w:rsidR="006C1E34">
        <w:rPr>
          <w:rFonts w:ascii="仿宋" w:eastAsia="仿宋" w:hAnsi="仿宋" w:cs="Arial" w:hint="eastAsia"/>
          <w:color w:val="000000"/>
          <w:sz w:val="28"/>
          <w:szCs w:val="28"/>
        </w:rPr>
        <w:t>公室</w:t>
      </w:r>
      <w:r w:rsidRPr="00400E7C">
        <w:rPr>
          <w:rFonts w:ascii="仿宋" w:eastAsia="仿宋" w:hAnsi="仿宋" w:cs="Arial"/>
          <w:color w:val="000000"/>
          <w:sz w:val="28"/>
          <w:szCs w:val="28"/>
        </w:rPr>
        <w:br/>
        <w:t>2014年1月6日</w:t>
      </w:r>
    </w:p>
    <w:sectPr w:rsidR="00242523" w:rsidRPr="00400E7C" w:rsidSect="00696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16" w:rsidRDefault="008A4616" w:rsidP="00400E7C">
      <w:r>
        <w:separator/>
      </w:r>
    </w:p>
  </w:endnote>
  <w:endnote w:type="continuationSeparator" w:id="1">
    <w:p w:rsidR="008A4616" w:rsidRDefault="008A4616" w:rsidP="00400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16" w:rsidRDefault="008A4616" w:rsidP="00400E7C">
      <w:r>
        <w:separator/>
      </w:r>
    </w:p>
  </w:footnote>
  <w:footnote w:type="continuationSeparator" w:id="1">
    <w:p w:rsidR="008A4616" w:rsidRDefault="008A4616" w:rsidP="00400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23"/>
    <w:rsid w:val="00242523"/>
    <w:rsid w:val="0036226A"/>
    <w:rsid w:val="00400E7C"/>
    <w:rsid w:val="00696B1E"/>
    <w:rsid w:val="006C1E34"/>
    <w:rsid w:val="006E4319"/>
    <w:rsid w:val="008A4616"/>
    <w:rsid w:val="00CC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252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00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0E7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0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0E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818</Characters>
  <Application>Microsoft Office Word</Application>
  <DocSecurity>0</DocSecurity>
  <Lines>6</Lines>
  <Paragraphs>1</Paragraphs>
  <ScaleCrop>false</ScaleCrop>
  <Company>Lenovo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刘金山</dc:creator>
  <cp:lastModifiedBy>wangbl</cp:lastModifiedBy>
  <cp:revision>3</cp:revision>
  <dcterms:created xsi:type="dcterms:W3CDTF">2014-01-20T07:15:00Z</dcterms:created>
  <dcterms:modified xsi:type="dcterms:W3CDTF">2014-01-21T01:58:00Z</dcterms:modified>
</cp:coreProperties>
</file>