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8D" w:rsidRPr="00A24A8D" w:rsidRDefault="00A24A8D" w:rsidP="00A24A8D">
      <w:pPr>
        <w:autoSpaceDE w:val="0"/>
        <w:autoSpaceDN w:val="0"/>
        <w:adjustRightInd w:val="0"/>
        <w:jc w:val="left"/>
        <w:rPr>
          <w:rFonts w:ascii="仿宋_GB2312" w:eastAsia="仿宋_GB2312" w:hAnsi="宋体" w:hint="eastAsia"/>
          <w:sz w:val="32"/>
          <w:szCs w:val="32"/>
        </w:rPr>
      </w:pPr>
      <w:r w:rsidRPr="00A24A8D">
        <w:rPr>
          <w:rFonts w:ascii="仿宋_GB2312" w:eastAsia="仿宋_GB2312" w:hAnsi="宋体" w:hint="eastAsia"/>
          <w:sz w:val="32"/>
          <w:szCs w:val="32"/>
        </w:rPr>
        <w:t>附件</w:t>
      </w:r>
    </w:p>
    <w:p w:rsidR="00EE4CAE" w:rsidRPr="00A24A8D" w:rsidRDefault="00EE4CAE" w:rsidP="00A24A8D">
      <w:pPr>
        <w:autoSpaceDE w:val="0"/>
        <w:autoSpaceDN w:val="0"/>
        <w:adjustRightInd w:val="0"/>
        <w:jc w:val="center"/>
        <w:rPr>
          <w:rFonts w:ascii="方正小标宋简体" w:eastAsia="方正小标宋简体" w:hint="eastAsia"/>
          <w:b/>
          <w:sz w:val="44"/>
          <w:szCs w:val="44"/>
        </w:rPr>
      </w:pPr>
      <w:r w:rsidRPr="00A24A8D">
        <w:rPr>
          <w:rFonts w:ascii="方正小标宋简体" w:eastAsia="方正小标宋简体" w:hAnsi="宋体" w:hint="eastAsia"/>
          <w:b/>
          <w:sz w:val="44"/>
          <w:szCs w:val="44"/>
        </w:rPr>
        <w:t>上海对外经贸大学国家奖学金评审办法</w:t>
      </w:r>
    </w:p>
    <w:p w:rsidR="00EE4CAE" w:rsidRPr="00A24A8D" w:rsidRDefault="00EE4CAE" w:rsidP="00A24A8D">
      <w:pPr>
        <w:spacing w:afterLines="50" w:after="156" w:line="500" w:lineRule="exact"/>
        <w:jc w:val="center"/>
        <w:outlineLvl w:val="0"/>
        <w:rPr>
          <w:rFonts w:ascii="方正小标宋简体" w:eastAsia="方正小标宋简体" w:hAnsi="仿宋" w:cs="宋体" w:hint="eastAsia"/>
          <w:b/>
          <w:kern w:val="0"/>
          <w:sz w:val="32"/>
          <w:szCs w:val="32"/>
        </w:rPr>
      </w:pPr>
      <w:bookmarkStart w:id="0" w:name="_Toc6972"/>
      <w:r w:rsidRPr="00A24A8D">
        <w:rPr>
          <w:rFonts w:ascii="方正小标宋简体" w:eastAsia="方正小标宋简体" w:hAnsi="仿宋" w:cs="宋体" w:hint="eastAsia"/>
          <w:b/>
          <w:kern w:val="0"/>
          <w:sz w:val="32"/>
          <w:szCs w:val="32"/>
        </w:rPr>
        <w:t>第一章  总  则</w:t>
      </w:r>
      <w:bookmarkEnd w:id="0"/>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第一条</w:t>
      </w:r>
      <w:r>
        <w:rPr>
          <w:rFonts w:ascii="仿宋" w:eastAsia="仿宋" w:hAnsi="仿宋"/>
          <w:kern w:val="0"/>
          <w:sz w:val="32"/>
          <w:szCs w:val="32"/>
        </w:rPr>
        <w:t xml:space="preserve">  </w:t>
      </w:r>
      <w:bookmarkStart w:id="1" w:name="_Hlk50328485"/>
      <w:r>
        <w:rPr>
          <w:rFonts w:ascii="仿宋" w:eastAsia="仿宋" w:hAnsi="仿宋" w:hint="eastAsia"/>
          <w:kern w:val="0"/>
          <w:sz w:val="32"/>
          <w:szCs w:val="32"/>
        </w:rPr>
        <w:t>根据《学生资助资金管理办法》（财科教〔2019〕19号）、《上海市普通高等学校学生资助资金管理实施办法》（沪教委</w:t>
      </w:r>
      <w:proofErr w:type="gramStart"/>
      <w:r>
        <w:rPr>
          <w:rFonts w:ascii="仿宋" w:eastAsia="仿宋" w:hAnsi="仿宋" w:hint="eastAsia"/>
          <w:kern w:val="0"/>
          <w:sz w:val="32"/>
          <w:szCs w:val="32"/>
        </w:rPr>
        <w:t>规</w:t>
      </w:r>
      <w:proofErr w:type="gramEnd"/>
      <w:r>
        <w:rPr>
          <w:rFonts w:ascii="仿宋" w:eastAsia="仿宋" w:hAnsi="仿宋" w:hint="eastAsia"/>
          <w:kern w:val="0"/>
          <w:sz w:val="32"/>
          <w:szCs w:val="32"/>
        </w:rPr>
        <w:t>〔2020〕2号）</w:t>
      </w:r>
      <w:bookmarkEnd w:id="1"/>
      <w:r>
        <w:rPr>
          <w:rFonts w:ascii="仿宋" w:eastAsia="仿宋" w:hAnsi="仿宋" w:hint="eastAsia"/>
          <w:kern w:val="0"/>
          <w:sz w:val="32"/>
          <w:szCs w:val="32"/>
        </w:rPr>
        <w:t>、《上海市普通高等学校本专科生国家奖学金和本专科生上海市奖学金评审实施办法》（</w:t>
      </w:r>
      <w:proofErr w:type="gramStart"/>
      <w:r>
        <w:rPr>
          <w:rFonts w:ascii="仿宋" w:eastAsia="仿宋" w:hAnsi="仿宋" w:hint="eastAsia"/>
          <w:kern w:val="0"/>
          <w:sz w:val="32"/>
          <w:szCs w:val="32"/>
        </w:rPr>
        <w:t>沪学助</w:t>
      </w:r>
      <w:proofErr w:type="gramEnd"/>
      <w:r>
        <w:rPr>
          <w:rFonts w:ascii="仿宋" w:eastAsia="仿宋" w:hAnsi="仿宋" w:hint="eastAsia"/>
          <w:kern w:val="0"/>
          <w:sz w:val="32"/>
          <w:szCs w:val="32"/>
        </w:rPr>
        <w:t>〔2020〕24号），为规范有序地做好我校国家奖学金的评选工作，更好地激励我校学生勤奋学习、努力进取，</w:t>
      </w:r>
      <w:bookmarkStart w:id="2" w:name="_Hlk50328581"/>
      <w:r>
        <w:rPr>
          <w:rFonts w:ascii="仿宋" w:eastAsia="仿宋" w:hAnsi="仿宋" w:hint="eastAsia"/>
          <w:kern w:val="0"/>
          <w:sz w:val="32"/>
          <w:szCs w:val="32"/>
        </w:rPr>
        <w:t>德、智、体、美、</w:t>
      </w:r>
      <w:proofErr w:type="gramStart"/>
      <w:r>
        <w:rPr>
          <w:rFonts w:ascii="仿宋" w:eastAsia="仿宋" w:hAnsi="仿宋" w:hint="eastAsia"/>
          <w:kern w:val="0"/>
          <w:sz w:val="32"/>
          <w:szCs w:val="32"/>
        </w:rPr>
        <w:t>劳</w:t>
      </w:r>
      <w:proofErr w:type="gramEnd"/>
      <w:r>
        <w:rPr>
          <w:rFonts w:ascii="仿宋" w:eastAsia="仿宋" w:hAnsi="仿宋" w:hint="eastAsia"/>
          <w:kern w:val="0"/>
          <w:sz w:val="32"/>
          <w:szCs w:val="32"/>
        </w:rPr>
        <w:t>全面发展</w:t>
      </w:r>
      <w:bookmarkEnd w:id="2"/>
      <w:r>
        <w:rPr>
          <w:rFonts w:ascii="仿宋" w:eastAsia="仿宋" w:hAnsi="仿宋" w:hint="eastAsia"/>
          <w:kern w:val="0"/>
          <w:sz w:val="32"/>
          <w:szCs w:val="32"/>
        </w:rPr>
        <w:t>，特制定本评审办法。</w:t>
      </w:r>
    </w:p>
    <w:p w:rsidR="00EE4CAE" w:rsidRDefault="00EE4CAE" w:rsidP="00EE4CAE">
      <w:pPr>
        <w:spacing w:line="500" w:lineRule="exact"/>
        <w:ind w:firstLineChars="200" w:firstLine="640"/>
        <w:rPr>
          <w:rFonts w:ascii="仿宋" w:eastAsia="仿宋" w:hAnsi="仿宋"/>
          <w:kern w:val="0"/>
          <w:sz w:val="32"/>
          <w:szCs w:val="32"/>
        </w:rPr>
      </w:pPr>
      <w:bookmarkStart w:id="3" w:name="_Hlk50328640"/>
      <w:r>
        <w:rPr>
          <w:rFonts w:ascii="仿宋" w:eastAsia="仿宋" w:hAnsi="仿宋" w:hint="eastAsia"/>
          <w:kern w:val="0"/>
          <w:sz w:val="32"/>
          <w:szCs w:val="32"/>
        </w:rPr>
        <w:t>第二条  国家奖学金由中央财政承担。</w:t>
      </w:r>
    </w:p>
    <w:bookmarkEnd w:id="3"/>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第三条  国家奖学金用于奖励纳入全国招生计划内的我校全日制本科（含第二学士学位）二年级以上(含二年级)学生中特别优秀的学生。</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第四条</w:t>
      </w:r>
      <w:r>
        <w:rPr>
          <w:rFonts w:ascii="仿宋" w:eastAsia="仿宋" w:hAnsi="仿宋"/>
          <w:kern w:val="0"/>
          <w:sz w:val="32"/>
          <w:szCs w:val="32"/>
        </w:rPr>
        <w:t xml:space="preserve">  </w:t>
      </w:r>
      <w:r>
        <w:rPr>
          <w:rFonts w:ascii="仿宋" w:eastAsia="仿宋" w:hAnsi="仿宋" w:hint="eastAsia"/>
          <w:kern w:val="0"/>
          <w:sz w:val="32"/>
          <w:szCs w:val="32"/>
        </w:rPr>
        <w:t>同一学年内，获得国家奖学金的家庭经济困难学生可以同时申请并获得国家助学金，但不能同时获得国家励志奖学金或上海市奖学金。</w:t>
      </w:r>
    </w:p>
    <w:p w:rsidR="00EE4CAE" w:rsidRPr="00A24A8D" w:rsidRDefault="00EE4CAE" w:rsidP="00EE4CAE">
      <w:pPr>
        <w:spacing w:beforeLines="100" w:before="312" w:afterLines="50" w:after="156" w:line="500" w:lineRule="exact"/>
        <w:jc w:val="center"/>
        <w:outlineLvl w:val="0"/>
        <w:rPr>
          <w:rFonts w:ascii="方正小标宋简体" w:eastAsia="方正小标宋简体" w:hAnsi="仿宋" w:cs="宋体"/>
          <w:b/>
          <w:kern w:val="0"/>
          <w:sz w:val="32"/>
          <w:szCs w:val="32"/>
        </w:rPr>
      </w:pPr>
      <w:bookmarkStart w:id="4" w:name="_Toc7388"/>
      <w:r w:rsidRPr="00A24A8D">
        <w:rPr>
          <w:rFonts w:ascii="方正小标宋简体" w:eastAsia="方正小标宋简体" w:hAnsi="仿宋" w:cs="宋体" w:hint="eastAsia"/>
          <w:b/>
          <w:kern w:val="0"/>
          <w:sz w:val="32"/>
          <w:szCs w:val="32"/>
        </w:rPr>
        <w:t>第二章  组织机构</w:t>
      </w:r>
      <w:bookmarkEnd w:id="4"/>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第五条  学校学生资助工作领导小组全面领导我校国家奖学金评定工作，由学校学生资助工作办公室具体负责组织与管理我校的评审工作。</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第六条  各学院由分管学生工作的院领导为组长，资助主管、学生辅导员担任成员的学院资助工作评审小组，具体负责组织与审核各学院的评定工作。</w:t>
      </w:r>
    </w:p>
    <w:p w:rsidR="00EE4CAE" w:rsidRPr="00A24A8D" w:rsidRDefault="00EE4CAE" w:rsidP="00A24A8D">
      <w:pPr>
        <w:spacing w:beforeLines="100" w:before="312" w:afterLines="50" w:after="156" w:line="500" w:lineRule="exact"/>
        <w:jc w:val="center"/>
        <w:outlineLvl w:val="0"/>
        <w:rPr>
          <w:rFonts w:ascii="方正小标宋简体" w:eastAsia="方正小标宋简体" w:hAnsi="仿宋" w:cs="宋体"/>
          <w:b/>
          <w:kern w:val="0"/>
          <w:sz w:val="32"/>
          <w:szCs w:val="32"/>
        </w:rPr>
      </w:pPr>
      <w:bookmarkStart w:id="5" w:name="_Toc17446"/>
      <w:r w:rsidRPr="00A24A8D">
        <w:rPr>
          <w:rFonts w:ascii="方正小标宋简体" w:eastAsia="方正小标宋简体" w:hAnsi="仿宋" w:cs="宋体" w:hint="eastAsia"/>
          <w:b/>
          <w:kern w:val="0"/>
          <w:sz w:val="32"/>
          <w:szCs w:val="32"/>
        </w:rPr>
        <w:lastRenderedPageBreak/>
        <w:t>第三章  奖励标准与基本条件</w:t>
      </w:r>
      <w:bookmarkEnd w:id="5"/>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第七条  奖励标准为每生每年8000元。</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第八条  申请条件：</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w:t>
      </w:r>
      <w:bookmarkStart w:id="6" w:name="_Hlk50329001"/>
      <w:r>
        <w:rPr>
          <w:rFonts w:ascii="仿宋" w:eastAsia="仿宋" w:hAnsi="仿宋" w:hint="eastAsia"/>
          <w:kern w:val="0"/>
          <w:sz w:val="32"/>
          <w:szCs w:val="32"/>
        </w:rPr>
        <w:t>具有中华人民共和国国籍；</w:t>
      </w:r>
      <w:bookmarkEnd w:id="6"/>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（二）热爱社会主义祖国，拥护中国共产党的领导；</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（三）遵守宪法和法律，遵守学校规章制度；</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（四）诚实守信，道德品质优良；</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（五）在校期间学习成绩优异，社会实践、创新能力、综合素质等方面表现特别突出。</w:t>
      </w:r>
    </w:p>
    <w:p w:rsidR="00EE4CAE" w:rsidRPr="00A24A8D" w:rsidRDefault="00EE4CAE" w:rsidP="00A24A8D">
      <w:pPr>
        <w:spacing w:beforeLines="50" w:before="156" w:afterLines="50" w:after="156" w:line="500" w:lineRule="exact"/>
        <w:jc w:val="center"/>
        <w:outlineLvl w:val="0"/>
        <w:rPr>
          <w:rFonts w:ascii="方正小标宋简体" w:eastAsia="方正小标宋简体" w:hAnsi="仿宋" w:cs="宋体"/>
          <w:b/>
          <w:kern w:val="0"/>
          <w:sz w:val="32"/>
          <w:szCs w:val="32"/>
        </w:rPr>
      </w:pPr>
      <w:bookmarkStart w:id="7" w:name="_Toc5749"/>
      <w:r w:rsidRPr="00A24A8D">
        <w:rPr>
          <w:rFonts w:ascii="方正小标宋简体" w:eastAsia="方正小标宋简体" w:hAnsi="仿宋" w:cs="宋体" w:hint="eastAsia"/>
          <w:b/>
          <w:kern w:val="0"/>
          <w:sz w:val="32"/>
          <w:szCs w:val="32"/>
        </w:rPr>
        <w:t>第四章  评定依据</w:t>
      </w:r>
      <w:bookmarkEnd w:id="7"/>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第九条  学习成绩排名和综合考评成绩排名均位于前10%（含10%）的学生，无不及格科目,可以申请本科生国家奖学金。</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第十条  对于学习成绩和综合考评成绩没有进入前10％的，但达到前30％的学生，如在其他方面表现特别突出，可申请国家奖学金，但需提交详细的证明材料。其他方面表现特别突出是指在道德风尚、学术研究、学科竞赛、创新发明、社会实践、社会工作、体育竞赛、文艺比赛等某一方面或几方面表现特别优秀。具体如下：</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（一）在社会主义精神文明建设中表现突出，具有见义勇为、助人为乐、奉献爱心、服务社会、自立自强的实际行动，在本校、本地区产生重大影响，在全国产生较大影响，有助于树立良好的社会风尚。</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（二）在学术研究上取得显著成绩，以第一作者发表的论文被SCI、EI、ISTP、SSCI全文收录，以第一、二作者出版学术专著（须通过专家鉴定）。</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（三）在学科竞赛方面取得显著成绩，在国际和全国性专业学科竞赛、课外学术科技竞赛等竞赛中获一等奖（或金奖）及以上奖励。</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（四）在创新发明方面取得显著成绩，科研成果获省、部级以上奖励或获得国家专利（须通过专家鉴定）。</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（六）在重要文艺比赛中取得显著成绩，参加国际和全国性比赛获得前三名，参加省级比赛获得第一名，为国家赢得荣誉。集体项目应为主要演员。</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（七）获全国三好学生、全国优秀学生干部、全国社会实践先进个人、全国十大杰出青年、中国青年五四奖章等全国性荣誉称号。</w:t>
      </w:r>
    </w:p>
    <w:p w:rsidR="00EE4CAE" w:rsidRPr="00A24A8D" w:rsidRDefault="00EE4CAE" w:rsidP="00A24A8D">
      <w:pPr>
        <w:spacing w:beforeLines="50" w:before="156" w:afterLines="50" w:after="156" w:line="500" w:lineRule="exact"/>
        <w:jc w:val="center"/>
        <w:outlineLvl w:val="0"/>
        <w:rPr>
          <w:rFonts w:ascii="方正小标宋简体" w:eastAsia="方正小标宋简体" w:hAnsi="仿宋" w:cs="宋体"/>
          <w:b/>
          <w:kern w:val="0"/>
          <w:sz w:val="32"/>
          <w:szCs w:val="32"/>
        </w:rPr>
      </w:pPr>
      <w:bookmarkStart w:id="8" w:name="_Toc8432"/>
      <w:r w:rsidRPr="00A24A8D">
        <w:rPr>
          <w:rFonts w:ascii="方正小标宋简体" w:eastAsia="方正小标宋简体" w:hAnsi="仿宋" w:cs="宋体" w:hint="eastAsia"/>
          <w:b/>
          <w:kern w:val="0"/>
          <w:sz w:val="32"/>
          <w:szCs w:val="32"/>
        </w:rPr>
        <w:t>第五章  名额分配</w:t>
      </w:r>
      <w:bookmarkEnd w:id="8"/>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第十一条  国家奖学金名额分配原则上根据各学院在校学生人数占全校在校学生总人数的比例确定。</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noProof/>
          <w:kern w:val="0"/>
          <w:sz w:val="32"/>
          <w:szCs w:val="32"/>
        </w:rPr>
        <mc:AlternateContent>
          <mc:Choice Requires="wps">
            <w:drawing>
              <wp:anchor distT="0" distB="0" distL="114300" distR="114300" simplePos="0" relativeHeight="251659264" behindDoc="0" locked="0" layoutInCell="1" allowOverlap="1" wp14:anchorId="40EB8602" wp14:editId="2680D026">
                <wp:simplePos x="0" y="0"/>
                <wp:positionH relativeFrom="column">
                  <wp:posOffset>3200400</wp:posOffset>
                </wp:positionH>
                <wp:positionV relativeFrom="paragraph">
                  <wp:posOffset>287020</wp:posOffset>
                </wp:positionV>
                <wp:extent cx="1828800" cy="5943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94360"/>
                        </a:xfrm>
                        <a:prstGeom prst="rect">
                          <a:avLst/>
                        </a:prstGeom>
                        <a:noFill/>
                        <a:ln>
                          <a:noFill/>
                        </a:ln>
                      </wps:spPr>
                      <wps:txbx>
                        <w:txbxContent>
                          <w:p w:rsidR="00EE4CAE" w:rsidRDefault="00EE4CAE" w:rsidP="00EE4CAE">
                            <w:pPr>
                              <w:rPr>
                                <w:rFonts w:ascii="仿宋" w:eastAsia="仿宋" w:hAnsi="仿宋"/>
                                <w:kern w:val="0"/>
                                <w:sz w:val="52"/>
                                <w:szCs w:val="52"/>
                                <w:vertAlign w:val="subscript"/>
                              </w:rPr>
                            </w:pPr>
                            <w:r>
                              <w:rPr>
                                <w:rFonts w:ascii="仿宋" w:eastAsia="仿宋" w:hAnsi="仿宋" w:hint="eastAsia"/>
                                <w:kern w:val="0"/>
                                <w:sz w:val="52"/>
                                <w:szCs w:val="52"/>
                                <w:vertAlign w:val="subscript"/>
                              </w:rPr>
                              <w:t>学校参评学生总人数</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0EB8602" id="_x0000_t202" coordsize="21600,21600" o:spt="202" path="m,l,21600r21600,l21600,xe">
                <v:stroke joinstyle="miter"/>
                <v:path gradientshapeok="t" o:connecttype="rect"/>
              </v:shapetype>
              <v:shape id="文本框 1" o:spid="_x0000_s1026" type="#_x0000_t202" style="position:absolute;left:0;text-align:left;margin-left:252pt;margin-top:22.6pt;width:2in;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9hogEAABkDAAAOAAAAZHJzL2Uyb0RvYy54bWysUktu2zAQ3RfoHQjua8puGriC5QBBkG6C&#10;tEDaA9AUaREROQSHseQLtDfIKpvuey6fo0PacX67ohtK5Dy+eW8eF2ej69lGR7TgGz6dVJxpr6C1&#10;ft3wH98vP8w5wyR9K3vwuuFbjfxs+f7dYgi1nkEHfasjIxKP9RAa3qUUaiFQddpJnEDQnooGopOJ&#10;tnEt2igHYne9mFXVqRggtiGC0oh0erEv8mXhN0ar9NUY1In1DSdtqayxrKu8iuVC1usoQ2fVQYb8&#10;BxVOWk9Nj1QXMkl2F+0bKmdVBASTJgqcAGOs0sUDuZlWr9zcdDLo4oWGg+E4Jvx/tOp68y0y21J2&#10;nHnpKKLd/a/dw5/d759smsczBKwJdRMIl8ZzGDM0W8VwBeoWCSKeYfYXkNAZM5ro8peMMrpICWyP&#10;U9djYiqzzWfzeUUlRbVPn08+npZYxNPtEDF90eBY/ml4pFSLArm5wpT7y/oRkpt5uLR9X5Lt/YsD&#10;AuaToncvMStP42o8GF1BuyWfdyHadUetygQKnOZfGh3eSg74+b6QPr3o5V8AAAD//wMAUEsDBBQA&#10;BgAIAAAAIQAsUtLK3gAAAAoBAAAPAAAAZHJzL2Rvd25yZXYueG1sTI/BToQwEIbvJr5DMybe3CLu&#10;KiJlY0w2GuNF3Afo0koJdNrQFtCndzzpcWa+/PP91X61I5v1FHqHAq43GTCNrVM9dgKOH4erAliI&#10;EpUcHWoBXzrAvj4/q2Sp3ILvem5ixygEQykFmBh9yXlojbYybJzXSLdPN1kZaZw6ria5ULgdeZ5l&#10;t9zKHumDkV4/Gd0OTbICDun5xc7fPPnXpl3Q+CEd3wYhLi/WxwdgUa/xD4ZffVKHmpxOLqEKbBSw&#10;y7bUJQrY7nJgBNzd57Q4EXlTFMDriv+vUP8AAAD//wMAUEsBAi0AFAAGAAgAAAAhALaDOJL+AAAA&#10;4QEAABMAAAAAAAAAAAAAAAAAAAAAAFtDb250ZW50X1R5cGVzXS54bWxQSwECLQAUAAYACAAAACEA&#10;OP0h/9YAAACUAQAACwAAAAAAAAAAAAAAAAAvAQAAX3JlbHMvLnJlbHNQSwECLQAUAAYACAAAACEA&#10;N63PYaIBAAAZAwAADgAAAAAAAAAAAAAAAAAuAgAAZHJzL2Uyb0RvYy54bWxQSwECLQAUAAYACAAA&#10;ACEALFLSyt4AAAAKAQAADwAAAAAAAAAAAAAAAAD8AwAAZHJzL2Rvd25yZXYueG1sUEsFBgAAAAAE&#10;AAQA8wAAAAcFAAAAAA==&#10;" filled="f" stroked="f">
                <v:path arrowok="t"/>
                <v:textbox>
                  <w:txbxContent>
                    <w:p w:rsidR="00EE4CAE" w:rsidRDefault="00EE4CAE" w:rsidP="00EE4CAE">
                      <w:pPr>
                        <w:rPr>
                          <w:rFonts w:ascii="仿宋" w:eastAsia="仿宋" w:hAnsi="仿宋"/>
                          <w:kern w:val="0"/>
                          <w:sz w:val="52"/>
                          <w:szCs w:val="52"/>
                          <w:vertAlign w:val="subscript"/>
                        </w:rPr>
                      </w:pPr>
                      <w:r>
                        <w:rPr>
                          <w:rFonts w:ascii="仿宋" w:eastAsia="仿宋" w:hAnsi="仿宋" w:hint="eastAsia"/>
                          <w:kern w:val="0"/>
                          <w:sz w:val="52"/>
                          <w:szCs w:val="52"/>
                          <w:vertAlign w:val="subscript"/>
                        </w:rPr>
                        <w:t>学校参评学生总人数</w:t>
                      </w:r>
                    </w:p>
                  </w:txbxContent>
                </v:textbox>
              </v:shape>
            </w:pict>
          </mc:Fallback>
        </mc:AlternateContent>
      </w:r>
      <w:r>
        <w:rPr>
          <w:rFonts w:ascii="仿宋" w:eastAsia="仿宋" w:hAnsi="仿宋" w:hint="eastAsia"/>
          <w:kern w:val="0"/>
          <w:sz w:val="32"/>
          <w:szCs w:val="32"/>
        </w:rPr>
        <w:t>各学院国家奖学金的名额分配公式为：</w:t>
      </w:r>
    </w:p>
    <w:p w:rsidR="00EE4CAE" w:rsidRDefault="00EE4CAE" w:rsidP="00EE4CAE">
      <w:pPr>
        <w:spacing w:line="800" w:lineRule="exact"/>
        <w:ind w:firstLineChars="200" w:firstLine="640"/>
        <w:rPr>
          <w:rFonts w:ascii="仿宋" w:eastAsia="仿宋" w:hAnsi="仿宋"/>
          <w:kern w:val="0"/>
          <w:sz w:val="32"/>
          <w:szCs w:val="32"/>
        </w:rPr>
      </w:pPr>
      <w:r>
        <w:rPr>
          <w:rFonts w:ascii="仿宋" w:eastAsia="仿宋" w:hAnsi="仿宋" w:hint="eastAsia"/>
          <w:kern w:val="0"/>
          <w:sz w:val="32"/>
          <w:szCs w:val="32"/>
        </w:rPr>
        <w:t>学院名额＝教委划拨名额×</w:t>
      </w:r>
      <w:r>
        <w:rPr>
          <w:rFonts w:ascii="仿宋_GB2312" w:eastAsia="仿宋_GB2312" w:hAnsi="Arial" w:cs="Arial" w:hint="eastAsia"/>
          <w:color w:val="000000"/>
          <w:kern w:val="0"/>
          <w:sz w:val="44"/>
          <w:szCs w:val="44"/>
        </w:rPr>
        <w:t>（</w:t>
      </w:r>
      <w:r>
        <w:rPr>
          <w:rFonts w:ascii="仿宋" w:eastAsia="仿宋" w:hAnsi="仿宋"/>
          <w:kern w:val="0"/>
          <w:sz w:val="52"/>
          <w:szCs w:val="52"/>
          <w:u w:val="single"/>
          <w:vertAlign w:val="superscript"/>
        </w:rPr>
        <w:t xml:space="preserve">  </w:t>
      </w:r>
      <w:r>
        <w:rPr>
          <w:rFonts w:ascii="仿宋" w:eastAsia="仿宋" w:hAnsi="仿宋" w:hint="eastAsia"/>
          <w:kern w:val="0"/>
          <w:sz w:val="52"/>
          <w:szCs w:val="52"/>
          <w:u w:val="single"/>
          <w:vertAlign w:val="superscript"/>
        </w:rPr>
        <w:t>学院参评学生总人数</w:t>
      </w:r>
      <w:r>
        <w:rPr>
          <w:rFonts w:ascii="仿宋" w:eastAsia="仿宋" w:hAnsi="仿宋"/>
          <w:kern w:val="0"/>
          <w:sz w:val="32"/>
          <w:szCs w:val="32"/>
          <w:u w:val="single"/>
          <w:vertAlign w:val="superscript"/>
        </w:rPr>
        <w:t xml:space="preserve">  </w:t>
      </w:r>
      <w:r>
        <w:rPr>
          <w:rFonts w:ascii="仿宋_GB2312" w:eastAsia="仿宋_GB2312" w:hAnsi="Arial" w:cs="Arial"/>
          <w:color w:val="000000"/>
          <w:kern w:val="0"/>
          <w:sz w:val="44"/>
          <w:szCs w:val="44"/>
        </w:rPr>
        <w:t xml:space="preserve"> </w:t>
      </w:r>
      <w:r>
        <w:rPr>
          <w:rFonts w:ascii="仿宋_GB2312" w:eastAsia="仿宋_GB2312" w:hAnsi="Arial" w:cs="Arial"/>
          <w:color w:val="000000"/>
          <w:kern w:val="0"/>
          <w:sz w:val="44"/>
          <w:szCs w:val="44"/>
        </w:rPr>
        <w:fldChar w:fldCharType="begin"/>
      </w:r>
      <w:r>
        <w:rPr>
          <w:rFonts w:ascii="仿宋_GB2312" w:eastAsia="仿宋_GB2312" w:hAnsi="Arial" w:cs="Arial"/>
          <w:color w:val="000000"/>
          <w:kern w:val="0"/>
          <w:sz w:val="44"/>
          <w:szCs w:val="44"/>
        </w:rPr>
        <w:instrText xml:space="preserve"> QUOTE </w:instrText>
      </w:r>
      <w:r w:rsidR="004958F3">
        <w:rPr>
          <w:position w:val="-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6.5pt" equationxml="&lt;">
            <v:imagedata r:id="rId6" o:title="" chromakey="white"/>
          </v:shape>
        </w:pict>
      </w:r>
      <w:r>
        <w:rPr>
          <w:rFonts w:ascii="仿宋_GB2312" w:eastAsia="仿宋_GB2312" w:hAnsi="Arial" w:cs="Arial"/>
          <w:color w:val="000000"/>
          <w:kern w:val="0"/>
          <w:sz w:val="44"/>
          <w:szCs w:val="44"/>
        </w:rPr>
        <w:instrText xml:space="preserve"> </w:instrText>
      </w:r>
      <w:r>
        <w:rPr>
          <w:rFonts w:ascii="仿宋_GB2312" w:eastAsia="仿宋_GB2312" w:hAnsi="Arial" w:cs="Arial"/>
          <w:color w:val="000000"/>
          <w:kern w:val="0"/>
          <w:sz w:val="44"/>
          <w:szCs w:val="44"/>
        </w:rPr>
        <w:fldChar w:fldCharType="end"/>
      </w:r>
      <w:r>
        <w:rPr>
          <w:rFonts w:ascii="仿宋_GB2312" w:eastAsia="仿宋_GB2312" w:hAnsi="Arial" w:cs="Arial" w:hint="eastAsia"/>
          <w:color w:val="000000"/>
          <w:kern w:val="0"/>
          <w:sz w:val="44"/>
          <w:szCs w:val="44"/>
        </w:rPr>
        <w:t>）</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第十二条  每年上海市教委下达我校国家奖学金名额后，再由学校向各学院下达名额。</w:t>
      </w:r>
    </w:p>
    <w:p w:rsidR="00EE4CAE" w:rsidRPr="00A24A8D" w:rsidRDefault="00EE4CAE" w:rsidP="00A24A8D">
      <w:pPr>
        <w:spacing w:beforeLines="50" w:before="156" w:afterLines="50" w:after="156" w:line="500" w:lineRule="exact"/>
        <w:jc w:val="center"/>
        <w:outlineLvl w:val="0"/>
        <w:rPr>
          <w:rFonts w:ascii="方正小标宋简体" w:eastAsia="方正小标宋简体" w:hAnsi="仿宋" w:cs="宋体"/>
          <w:b/>
          <w:kern w:val="0"/>
          <w:sz w:val="32"/>
          <w:szCs w:val="32"/>
        </w:rPr>
      </w:pPr>
      <w:bookmarkStart w:id="9" w:name="_Toc12155"/>
      <w:r w:rsidRPr="00A24A8D">
        <w:rPr>
          <w:rFonts w:ascii="方正小标宋简体" w:eastAsia="方正小标宋简体" w:hAnsi="仿宋" w:cs="宋体" w:hint="eastAsia"/>
          <w:b/>
          <w:kern w:val="0"/>
          <w:sz w:val="32"/>
          <w:szCs w:val="32"/>
        </w:rPr>
        <w:t>第六章  评审程序</w:t>
      </w:r>
      <w:bookmarkEnd w:id="9"/>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第十三条  国家奖学金每学年评审一次，实行等额评审，坚持公开、公平、公正、择优的原则。</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第十四条  个人申请。</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学生如实填写《国家奖学金申请审批表》，在规定期限内向学院提出申请。</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第十五条  评审程序。</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（一）辅导员填写推荐意见并提交至学院。</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（二）各学院学生资助工作评审小组进行初审，由学院学生资助工作评审小组组长</w:t>
      </w:r>
      <w:bookmarkStart w:id="10" w:name="_Hlk50327988"/>
      <w:r>
        <w:rPr>
          <w:rFonts w:ascii="仿宋" w:eastAsia="仿宋" w:hAnsi="仿宋" w:hint="eastAsia"/>
          <w:kern w:val="0"/>
          <w:sz w:val="32"/>
          <w:szCs w:val="32"/>
        </w:rPr>
        <w:t>填写学院意见，确定获奖学生建议名单，公示无异议后</w:t>
      </w:r>
      <w:bookmarkEnd w:id="10"/>
      <w:r>
        <w:rPr>
          <w:rFonts w:ascii="仿宋" w:eastAsia="仿宋" w:hAnsi="仿宋" w:hint="eastAsia"/>
          <w:kern w:val="0"/>
          <w:sz w:val="32"/>
          <w:szCs w:val="32"/>
        </w:rPr>
        <w:t>将名单报送校学生资助工作办公室。</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（三）校学生资助工作办公室汇总复核后，将获奖学生建议名单</w:t>
      </w:r>
      <w:bookmarkStart w:id="11" w:name="_Hlk50328037"/>
      <w:r>
        <w:rPr>
          <w:rFonts w:ascii="仿宋" w:eastAsia="仿宋" w:hAnsi="仿宋" w:hint="eastAsia"/>
          <w:kern w:val="0"/>
          <w:sz w:val="32"/>
          <w:szCs w:val="32"/>
        </w:rPr>
        <w:t>报校资助工作领导小组审定</w:t>
      </w:r>
      <w:bookmarkEnd w:id="11"/>
      <w:r>
        <w:rPr>
          <w:rFonts w:ascii="仿宋" w:eastAsia="仿宋" w:hAnsi="仿宋" w:hint="eastAsia"/>
          <w:kern w:val="0"/>
          <w:sz w:val="32"/>
          <w:szCs w:val="32"/>
        </w:rPr>
        <w:t>。</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（四）校资助工作领导小组进行等额评审，通过</w:t>
      </w:r>
      <w:bookmarkStart w:id="12" w:name="_Hlk50328074"/>
      <w:r>
        <w:rPr>
          <w:rFonts w:ascii="仿宋" w:eastAsia="仿宋" w:hAnsi="仿宋" w:hint="eastAsia"/>
          <w:kern w:val="0"/>
          <w:sz w:val="32"/>
          <w:szCs w:val="32"/>
        </w:rPr>
        <w:t>本校获奖学生建议名单，在校内进行不少于5个工作日的公示</w:t>
      </w:r>
      <w:bookmarkEnd w:id="12"/>
      <w:r>
        <w:rPr>
          <w:rFonts w:ascii="仿宋" w:eastAsia="仿宋" w:hAnsi="仿宋" w:hint="eastAsia"/>
          <w:kern w:val="0"/>
          <w:sz w:val="32"/>
          <w:szCs w:val="32"/>
        </w:rPr>
        <w:t>。</w:t>
      </w:r>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（五）公示无异议后，</w:t>
      </w:r>
      <w:bookmarkStart w:id="13" w:name="_Hlk50328149"/>
      <w:r>
        <w:rPr>
          <w:rFonts w:ascii="仿宋" w:eastAsia="仿宋" w:hAnsi="仿宋" w:hint="eastAsia"/>
          <w:kern w:val="0"/>
          <w:sz w:val="32"/>
          <w:szCs w:val="32"/>
        </w:rPr>
        <w:t>获奖名单报校长办公会议通过，每年10月31日前，</w:t>
      </w:r>
      <w:bookmarkEnd w:id="13"/>
      <w:r>
        <w:rPr>
          <w:rFonts w:ascii="仿宋" w:eastAsia="仿宋" w:hAnsi="仿宋" w:hint="eastAsia"/>
          <w:kern w:val="0"/>
          <w:sz w:val="32"/>
          <w:szCs w:val="32"/>
        </w:rPr>
        <w:t>学校学生资助工作办公室填写学校意见，将评审结果上报至上海市教委。</w:t>
      </w:r>
    </w:p>
    <w:p w:rsidR="00EE4CAE" w:rsidRPr="00A24A8D" w:rsidRDefault="00EE4CAE" w:rsidP="00EE4CAE">
      <w:pPr>
        <w:spacing w:beforeLines="100" w:before="312" w:afterLines="50" w:after="156" w:line="500" w:lineRule="exact"/>
        <w:jc w:val="center"/>
        <w:outlineLvl w:val="0"/>
        <w:rPr>
          <w:rFonts w:ascii="方正小标宋简体" w:eastAsia="方正小标宋简体" w:hAnsi="仿宋" w:cs="宋体"/>
          <w:b/>
          <w:kern w:val="0"/>
          <w:sz w:val="32"/>
          <w:szCs w:val="32"/>
        </w:rPr>
      </w:pPr>
      <w:bookmarkStart w:id="14" w:name="_Toc9046"/>
      <w:r w:rsidRPr="00A24A8D">
        <w:rPr>
          <w:rFonts w:ascii="方正小标宋简体" w:eastAsia="方正小标宋简体" w:hAnsi="仿宋" w:cs="宋体" w:hint="eastAsia"/>
          <w:b/>
          <w:kern w:val="0"/>
          <w:sz w:val="32"/>
          <w:szCs w:val="32"/>
        </w:rPr>
        <w:t>第七章  奖学金发放、管理与监督</w:t>
      </w:r>
      <w:bookmarkEnd w:id="14"/>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第十六条  国家奖学金每年</w:t>
      </w:r>
      <w:bookmarkStart w:id="15" w:name="_Hlk50328195"/>
      <w:r>
        <w:rPr>
          <w:rFonts w:ascii="仿宋" w:eastAsia="仿宋" w:hAnsi="仿宋" w:hint="eastAsia"/>
          <w:kern w:val="0"/>
          <w:sz w:val="32"/>
          <w:szCs w:val="32"/>
        </w:rPr>
        <w:t>12月31日前一次性发放给获奖学生，并将获奖情况记入学生学籍档案。</w:t>
      </w:r>
      <w:bookmarkEnd w:id="15"/>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 xml:space="preserve">第十七条 </w:t>
      </w:r>
      <w:bookmarkStart w:id="16" w:name="_Hlk50326021"/>
      <w:r>
        <w:rPr>
          <w:rFonts w:ascii="仿宋" w:eastAsia="仿宋" w:hAnsi="仿宋" w:hint="eastAsia"/>
          <w:kern w:val="0"/>
          <w:sz w:val="32"/>
          <w:szCs w:val="32"/>
        </w:rPr>
        <w:t xml:space="preserve"> </w:t>
      </w:r>
      <w:bookmarkStart w:id="17" w:name="_Hlk50328380"/>
      <w:bookmarkEnd w:id="16"/>
      <w:r>
        <w:rPr>
          <w:rFonts w:ascii="仿宋" w:eastAsia="仿宋" w:hAnsi="仿宋" w:hint="eastAsia"/>
          <w:kern w:val="0"/>
          <w:sz w:val="32"/>
          <w:szCs w:val="32"/>
        </w:rPr>
        <w:t>学校加强资金管理，认真做好国家奖学金的评审和发放工作，严格执行国家相关财经法规和本办法的规定，实行分账核算，专款专用，不得截留、挤占、挪用，接受财政、审计、纪检监察、主管部门等部门的检查和监督。</w:t>
      </w:r>
      <w:bookmarkEnd w:id="17"/>
    </w:p>
    <w:p w:rsidR="00EE4CAE" w:rsidRPr="00A24A8D" w:rsidRDefault="00EE4CAE" w:rsidP="00EE4CAE">
      <w:pPr>
        <w:spacing w:beforeLines="100" w:before="312" w:afterLines="50" w:after="156" w:line="500" w:lineRule="exact"/>
        <w:jc w:val="center"/>
        <w:outlineLvl w:val="0"/>
        <w:rPr>
          <w:rFonts w:ascii="方正小标宋简体" w:eastAsia="方正小标宋简体" w:hAnsi="仿宋" w:cs="宋体"/>
          <w:b/>
          <w:kern w:val="0"/>
          <w:sz w:val="32"/>
          <w:szCs w:val="32"/>
        </w:rPr>
      </w:pPr>
      <w:bookmarkStart w:id="18" w:name="_Toc11519"/>
      <w:r w:rsidRPr="00A24A8D">
        <w:rPr>
          <w:rFonts w:ascii="方正小标宋简体" w:eastAsia="方正小标宋简体" w:hAnsi="仿宋" w:cs="宋体" w:hint="eastAsia"/>
          <w:b/>
          <w:kern w:val="0"/>
          <w:sz w:val="32"/>
          <w:szCs w:val="32"/>
        </w:rPr>
        <w:t>第八章  附  则</w:t>
      </w:r>
      <w:bookmarkEnd w:id="18"/>
    </w:p>
    <w:p w:rsidR="00EE4CAE" w:rsidRDefault="00EE4CAE" w:rsidP="00EE4CAE">
      <w:pPr>
        <w:spacing w:line="500" w:lineRule="exact"/>
        <w:ind w:firstLineChars="200" w:firstLine="640"/>
        <w:rPr>
          <w:rFonts w:ascii="仿宋" w:eastAsia="仿宋" w:hAnsi="仿宋"/>
          <w:kern w:val="0"/>
          <w:sz w:val="32"/>
          <w:szCs w:val="32"/>
        </w:rPr>
      </w:pPr>
      <w:r>
        <w:rPr>
          <w:rFonts w:ascii="仿宋" w:eastAsia="仿宋" w:hAnsi="仿宋" w:hint="eastAsia"/>
          <w:kern w:val="0"/>
          <w:sz w:val="32"/>
          <w:szCs w:val="32"/>
        </w:rPr>
        <w:t>第十八条  本办法由上海对外经贸大学党委</w:t>
      </w:r>
      <w:r>
        <w:rPr>
          <w:rFonts w:ascii="仿宋" w:eastAsia="仿宋" w:hAnsi="仿宋"/>
          <w:kern w:val="0"/>
          <w:sz w:val="32"/>
          <w:szCs w:val="32"/>
        </w:rPr>
        <w:t>学生工作部、</w:t>
      </w:r>
      <w:r>
        <w:rPr>
          <w:rFonts w:ascii="仿宋" w:eastAsia="仿宋" w:hAnsi="仿宋" w:hint="eastAsia"/>
          <w:kern w:val="0"/>
          <w:sz w:val="32"/>
          <w:szCs w:val="32"/>
        </w:rPr>
        <w:t>学生处负责解释。</w:t>
      </w:r>
    </w:p>
    <w:p w:rsidR="002422CE" w:rsidRPr="00EE4CAE" w:rsidRDefault="00EE4CAE" w:rsidP="00A24A8D">
      <w:pPr>
        <w:spacing w:line="500" w:lineRule="exact"/>
        <w:ind w:firstLineChars="200" w:firstLine="640"/>
      </w:pPr>
      <w:r>
        <w:rPr>
          <w:rFonts w:ascii="仿宋" w:eastAsia="仿宋" w:hAnsi="仿宋" w:hint="eastAsia"/>
          <w:kern w:val="0"/>
          <w:sz w:val="32"/>
          <w:szCs w:val="32"/>
        </w:rPr>
        <w:t>第十九条  本办法自公布之日起施行。</w:t>
      </w:r>
      <w:bookmarkStart w:id="19" w:name="_GoBack"/>
      <w:bookmarkEnd w:id="19"/>
    </w:p>
    <w:sectPr w:rsidR="002422CE" w:rsidRPr="00EE4CA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8F3" w:rsidRDefault="004958F3" w:rsidP="00A24A8D">
      <w:r>
        <w:separator/>
      </w:r>
    </w:p>
  </w:endnote>
  <w:endnote w:type="continuationSeparator" w:id="0">
    <w:p w:rsidR="004958F3" w:rsidRDefault="004958F3" w:rsidP="00A2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075141"/>
      <w:docPartObj>
        <w:docPartGallery w:val="Page Numbers (Bottom of Page)"/>
        <w:docPartUnique/>
      </w:docPartObj>
    </w:sdtPr>
    <w:sdtContent>
      <w:p w:rsidR="00FE38AF" w:rsidRDefault="00FE38AF">
        <w:pPr>
          <w:pStyle w:val="a4"/>
          <w:jc w:val="center"/>
        </w:pPr>
        <w:r>
          <w:fldChar w:fldCharType="begin"/>
        </w:r>
        <w:r>
          <w:instrText>PAGE   \* MERGEFORMAT</w:instrText>
        </w:r>
        <w:r>
          <w:fldChar w:fldCharType="separate"/>
        </w:r>
        <w:r w:rsidRPr="00FE38AF">
          <w:rPr>
            <w:noProof/>
            <w:lang w:val="zh-CN"/>
          </w:rPr>
          <w:t>4</w:t>
        </w:r>
        <w:r>
          <w:fldChar w:fldCharType="end"/>
        </w:r>
      </w:p>
    </w:sdtContent>
  </w:sdt>
  <w:p w:rsidR="00A24A8D" w:rsidRDefault="00A24A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8F3" w:rsidRDefault="004958F3" w:rsidP="00A24A8D">
      <w:r>
        <w:separator/>
      </w:r>
    </w:p>
  </w:footnote>
  <w:footnote w:type="continuationSeparator" w:id="0">
    <w:p w:rsidR="004958F3" w:rsidRDefault="004958F3" w:rsidP="00A24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AE"/>
    <w:rsid w:val="0006714E"/>
    <w:rsid w:val="000B152C"/>
    <w:rsid w:val="000C6BC1"/>
    <w:rsid w:val="000E6E78"/>
    <w:rsid w:val="001305E0"/>
    <w:rsid w:val="00160538"/>
    <w:rsid w:val="00192C14"/>
    <w:rsid w:val="001B287A"/>
    <w:rsid w:val="001C72BD"/>
    <w:rsid w:val="00241B27"/>
    <w:rsid w:val="002422CE"/>
    <w:rsid w:val="002E71A4"/>
    <w:rsid w:val="00324C50"/>
    <w:rsid w:val="003378AC"/>
    <w:rsid w:val="003557FD"/>
    <w:rsid w:val="00372C79"/>
    <w:rsid w:val="00383165"/>
    <w:rsid w:val="00465A19"/>
    <w:rsid w:val="00467FC3"/>
    <w:rsid w:val="004958F3"/>
    <w:rsid w:val="004D20B0"/>
    <w:rsid w:val="00515F39"/>
    <w:rsid w:val="00521C92"/>
    <w:rsid w:val="005357E7"/>
    <w:rsid w:val="0053617C"/>
    <w:rsid w:val="00554B96"/>
    <w:rsid w:val="00554DA5"/>
    <w:rsid w:val="005D0246"/>
    <w:rsid w:val="0064500A"/>
    <w:rsid w:val="00667FC9"/>
    <w:rsid w:val="006A3733"/>
    <w:rsid w:val="006B28E5"/>
    <w:rsid w:val="006E4607"/>
    <w:rsid w:val="006F50BE"/>
    <w:rsid w:val="00702553"/>
    <w:rsid w:val="00721C3D"/>
    <w:rsid w:val="00725C78"/>
    <w:rsid w:val="00726F10"/>
    <w:rsid w:val="0074625C"/>
    <w:rsid w:val="00760926"/>
    <w:rsid w:val="007932C2"/>
    <w:rsid w:val="007B5092"/>
    <w:rsid w:val="007E59AD"/>
    <w:rsid w:val="008416CA"/>
    <w:rsid w:val="00965DF3"/>
    <w:rsid w:val="009835CC"/>
    <w:rsid w:val="00A02123"/>
    <w:rsid w:val="00A24A8D"/>
    <w:rsid w:val="00A65734"/>
    <w:rsid w:val="00AD6DE8"/>
    <w:rsid w:val="00B5087B"/>
    <w:rsid w:val="00B816CC"/>
    <w:rsid w:val="00B9590C"/>
    <w:rsid w:val="00BB38FE"/>
    <w:rsid w:val="00BD66CD"/>
    <w:rsid w:val="00C356DF"/>
    <w:rsid w:val="00CE02A1"/>
    <w:rsid w:val="00D15439"/>
    <w:rsid w:val="00D27F61"/>
    <w:rsid w:val="00DC1547"/>
    <w:rsid w:val="00E525C5"/>
    <w:rsid w:val="00EB35A5"/>
    <w:rsid w:val="00EE4CAE"/>
    <w:rsid w:val="00F27C9E"/>
    <w:rsid w:val="00F361D1"/>
    <w:rsid w:val="00F43621"/>
    <w:rsid w:val="00FB775D"/>
    <w:rsid w:val="00FD5E05"/>
    <w:rsid w:val="00FE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829214-FBA5-4C13-9077-4D08422E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C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A8D"/>
    <w:rPr>
      <w:rFonts w:ascii="Times New Roman" w:eastAsia="宋体" w:hAnsi="Times New Roman" w:cs="Times New Roman"/>
      <w:sz w:val="18"/>
      <w:szCs w:val="18"/>
    </w:rPr>
  </w:style>
  <w:style w:type="paragraph" w:styleId="a4">
    <w:name w:val="footer"/>
    <w:basedOn w:val="a"/>
    <w:link w:val="Char0"/>
    <w:uiPriority w:val="99"/>
    <w:unhideWhenUsed/>
    <w:rsid w:val="00A24A8D"/>
    <w:pPr>
      <w:tabs>
        <w:tab w:val="center" w:pos="4153"/>
        <w:tab w:val="right" w:pos="8306"/>
      </w:tabs>
      <w:snapToGrid w:val="0"/>
      <w:jc w:val="left"/>
    </w:pPr>
    <w:rPr>
      <w:sz w:val="18"/>
      <w:szCs w:val="18"/>
    </w:rPr>
  </w:style>
  <w:style w:type="character" w:customStyle="1" w:styleId="Char0">
    <w:name w:val="页脚 Char"/>
    <w:basedOn w:val="a0"/>
    <w:link w:val="a4"/>
    <w:uiPriority w:val="99"/>
    <w:rsid w:val="00A24A8D"/>
    <w:rPr>
      <w:rFonts w:ascii="Times New Roman" w:eastAsia="宋体" w:hAnsi="Times New Roman" w:cs="Times New Roman"/>
      <w:sz w:val="18"/>
      <w:szCs w:val="18"/>
    </w:rPr>
  </w:style>
  <w:style w:type="paragraph" w:styleId="a5">
    <w:name w:val="Balloon Text"/>
    <w:basedOn w:val="a"/>
    <w:link w:val="Char1"/>
    <w:uiPriority w:val="99"/>
    <w:semiHidden/>
    <w:unhideWhenUsed/>
    <w:rsid w:val="00FE38AF"/>
    <w:rPr>
      <w:sz w:val="18"/>
      <w:szCs w:val="18"/>
    </w:rPr>
  </w:style>
  <w:style w:type="character" w:customStyle="1" w:styleId="Char1">
    <w:name w:val="批注框文本 Char"/>
    <w:basedOn w:val="a0"/>
    <w:link w:val="a5"/>
    <w:uiPriority w:val="99"/>
    <w:semiHidden/>
    <w:rsid w:val="00FE38A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771</Words>
  <Characters>1374</Characters>
  <Application>Microsoft Office Word</Application>
  <DocSecurity>0</DocSecurity>
  <Lines>98</Lines>
  <Paragraphs>71</Paragraphs>
  <ScaleCrop>false</ScaleCrop>
  <Company>Microsoft</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帐户</cp:lastModifiedBy>
  <cp:revision>4</cp:revision>
  <cp:lastPrinted>2020-12-02T02:12:00Z</cp:lastPrinted>
  <dcterms:created xsi:type="dcterms:W3CDTF">2020-12-02T02:08:00Z</dcterms:created>
  <dcterms:modified xsi:type="dcterms:W3CDTF">2020-12-02T02:12:00Z</dcterms:modified>
</cp:coreProperties>
</file>