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F3" w:rsidRDefault="003020F3" w:rsidP="003020F3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 w:rsidR="00FB3D33" w:rsidRDefault="00E36520" w:rsidP="0037589D">
      <w:pPr>
        <w:jc w:val="center"/>
        <w:rPr>
          <w:rFonts w:hint="eastAsia"/>
          <w:sz w:val="32"/>
          <w:szCs w:val="32"/>
        </w:rPr>
      </w:pPr>
      <w:r w:rsidRPr="0037589D">
        <w:rPr>
          <w:rFonts w:hint="eastAsia"/>
          <w:sz w:val="32"/>
          <w:szCs w:val="32"/>
        </w:rPr>
        <w:t>上海对外经贸大学</w:t>
      </w:r>
    </w:p>
    <w:p w:rsidR="00E36520" w:rsidRPr="0037589D" w:rsidRDefault="00E36520" w:rsidP="0037589D">
      <w:pPr>
        <w:jc w:val="center"/>
        <w:rPr>
          <w:sz w:val="32"/>
          <w:szCs w:val="32"/>
        </w:rPr>
      </w:pPr>
      <w:r w:rsidRPr="0037589D">
        <w:rPr>
          <w:rFonts w:hint="eastAsia"/>
          <w:sz w:val="32"/>
          <w:szCs w:val="32"/>
        </w:rPr>
        <w:t>青年教师助教工作制度实施</w:t>
      </w:r>
      <w:r w:rsidR="000106EA" w:rsidRPr="0037589D">
        <w:rPr>
          <w:rFonts w:hint="eastAsia"/>
          <w:sz w:val="32"/>
          <w:szCs w:val="32"/>
        </w:rPr>
        <w:t>细则（暂行）</w:t>
      </w:r>
    </w:p>
    <w:p w:rsidR="00732C9F" w:rsidRDefault="00273213" w:rsidP="00273213">
      <w:pPr>
        <w:spacing w:line="500" w:lineRule="exact"/>
        <w:ind w:firstLine="640"/>
        <w:jc w:val="center"/>
        <w:rPr>
          <w:rFonts w:ascii="仿宋_GB2312" w:eastAsia="仿宋_GB2312"/>
          <w:color w:val="000000"/>
          <w:sz w:val="28"/>
          <w:szCs w:val="28"/>
        </w:rPr>
      </w:pPr>
      <w:proofErr w:type="gramStart"/>
      <w:r w:rsidRPr="00FF5362">
        <w:rPr>
          <w:rFonts w:ascii="仿宋_GB2312" w:eastAsia="仿宋_GB2312" w:hint="eastAsia"/>
          <w:color w:val="000000"/>
          <w:sz w:val="28"/>
          <w:szCs w:val="28"/>
        </w:rPr>
        <w:t>沪经贸</w:t>
      </w:r>
      <w:proofErr w:type="gramEnd"/>
      <w:r w:rsidRPr="00FF5362">
        <w:rPr>
          <w:rFonts w:ascii="仿宋_GB2312" w:eastAsia="仿宋_GB2312" w:hint="eastAsia"/>
          <w:color w:val="000000"/>
          <w:sz w:val="28"/>
          <w:szCs w:val="28"/>
        </w:rPr>
        <w:t>大办〔2016〕102号</w:t>
      </w:r>
    </w:p>
    <w:p w:rsidR="00273213" w:rsidRPr="0037589D" w:rsidRDefault="00273213" w:rsidP="00273213">
      <w:pPr>
        <w:spacing w:line="500" w:lineRule="exact"/>
        <w:ind w:firstLine="640"/>
        <w:jc w:val="center"/>
        <w:rPr>
          <w:rFonts w:eastAsia="仿宋_GB2312"/>
          <w:color w:val="000000"/>
          <w:sz w:val="32"/>
          <w:szCs w:val="32"/>
        </w:rPr>
      </w:pP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为进一步加强对青年教师的培养，充分发挥学术造诣高、经验丰富的资深教师对青年教师传、帮、带作用，帮助新进青年教师尽快适应和胜任高校教学和科研工作，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切实实施青年教师助教工作制度，特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制定本实施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细则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E36520" w:rsidRPr="0037589D" w:rsidRDefault="00E36520" w:rsidP="003020F3">
      <w:pPr>
        <w:tabs>
          <w:tab w:val="left" w:pos="3120"/>
        </w:tabs>
        <w:spacing w:line="500" w:lineRule="exact"/>
        <w:ind w:firstLineChars="200" w:firstLine="560"/>
        <w:rPr>
          <w:rFonts w:ascii="仿宋_GB2312" w:eastAsia="仿宋_GB2312"/>
          <w:b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b/>
          <w:color w:val="000000"/>
          <w:sz w:val="28"/>
          <w:szCs w:val="28"/>
        </w:rPr>
        <w:t>一、实施对象</w:t>
      </w:r>
      <w:r w:rsidR="0037589D" w:rsidRPr="0037589D">
        <w:rPr>
          <w:rFonts w:ascii="仿宋_GB2312" w:eastAsia="仿宋_GB2312" w:hint="eastAsia"/>
          <w:b/>
          <w:color w:val="000000"/>
          <w:sz w:val="28"/>
          <w:szCs w:val="28"/>
        </w:rPr>
        <w:tab/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新应聘到校从事教学和科学研究工作，工作年限未满三年，不具有副教授及以上专业技术职务的青年教师。</w:t>
      </w:r>
    </w:p>
    <w:p w:rsidR="00E36520" w:rsidRPr="0037589D" w:rsidRDefault="00E36520" w:rsidP="003020F3">
      <w:pPr>
        <w:spacing w:line="500" w:lineRule="exact"/>
        <w:ind w:firstLineChars="200" w:firstLine="560"/>
        <w:rPr>
          <w:rFonts w:ascii="仿宋_GB2312" w:eastAsia="仿宋_GB2312"/>
          <w:b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b/>
          <w:color w:val="000000"/>
          <w:sz w:val="28"/>
          <w:szCs w:val="28"/>
        </w:rPr>
        <w:t>二、助教工作的基本任务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1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进一步树立正确的人生观和价值观，培养忠于教育事业的责任感和使命感，培养实事求是的科学态度和吃苦耐劳的学术精神；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2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虚心向指导教师学习，尽快掌握教学各环节的基本要求和方法，了解教学管理和运行的规章制度，弄清教学计划的基本结构、课程构成、其他教学环节以及所承担课程在教学计划中的地位和作用；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3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在随堂听课阶段，努力完成指导教师制定的学习任务，随</w:t>
      </w:r>
      <w:proofErr w:type="gramStart"/>
      <w:r w:rsidRPr="0037589D">
        <w:rPr>
          <w:rFonts w:ascii="仿宋_GB2312" w:eastAsia="仿宋_GB2312" w:hint="eastAsia"/>
          <w:color w:val="000000"/>
          <w:sz w:val="28"/>
          <w:szCs w:val="28"/>
        </w:rPr>
        <w:t>堂听指导</w:t>
      </w:r>
      <w:proofErr w:type="gramEnd"/>
      <w:r w:rsidRPr="0037589D">
        <w:rPr>
          <w:rFonts w:ascii="仿宋_GB2312" w:eastAsia="仿宋_GB2312" w:hint="eastAsia"/>
          <w:color w:val="000000"/>
          <w:sz w:val="28"/>
          <w:szCs w:val="28"/>
        </w:rPr>
        <w:t>教师为全日制普通本科生讲授的全部课程，参加答疑、批改作业、实验指导及其他教学环节，并参与指导教师的科研工作；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4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在试教实践阶段，在指导教师指导下担任一门课程的部分教学任务，必须按课程要求认真备课、撰写教案及制作多媒体课件，做到课前与指导教师沟通试教内容、要点及主要教学方法，课后征求指导教师意见，及时改进不足之处，调整教学方法。</w:t>
      </w:r>
    </w:p>
    <w:p w:rsidR="00E36520" w:rsidRPr="0037589D" w:rsidRDefault="002C4B67" w:rsidP="003020F3">
      <w:pPr>
        <w:spacing w:line="500" w:lineRule="exact"/>
        <w:ind w:firstLineChars="200" w:firstLine="560"/>
        <w:rPr>
          <w:rFonts w:ascii="仿宋_GB2312" w:eastAsia="仿宋_GB2312"/>
          <w:b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b/>
          <w:color w:val="000000"/>
          <w:sz w:val="28"/>
          <w:szCs w:val="28"/>
        </w:rPr>
        <w:t>三</w:t>
      </w:r>
      <w:r w:rsidR="00E36520" w:rsidRPr="0037589D">
        <w:rPr>
          <w:rFonts w:ascii="仿宋_GB2312" w:eastAsia="仿宋_GB2312" w:hint="eastAsia"/>
          <w:b/>
          <w:color w:val="000000"/>
          <w:sz w:val="28"/>
          <w:szCs w:val="28"/>
        </w:rPr>
        <w:t>、指导教师的聘任条件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青年教师助教工作实施导师制度，指导教师选拔实</w:t>
      </w:r>
      <w:proofErr w:type="gramStart"/>
      <w:r w:rsidRPr="0037589D">
        <w:rPr>
          <w:rFonts w:ascii="仿宋_GB2312" w:eastAsia="仿宋_GB2312" w:hint="eastAsia"/>
          <w:color w:val="000000"/>
          <w:sz w:val="28"/>
          <w:szCs w:val="28"/>
        </w:rPr>
        <w:t>行院系</w:t>
      </w:r>
      <w:proofErr w:type="gramEnd"/>
      <w:r w:rsidRPr="0037589D">
        <w:rPr>
          <w:rFonts w:ascii="仿宋_GB2312" w:eastAsia="仿宋_GB2312" w:hint="eastAsia"/>
          <w:color w:val="000000"/>
          <w:sz w:val="28"/>
          <w:szCs w:val="28"/>
        </w:rPr>
        <w:t>推荐与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lastRenderedPageBreak/>
        <w:t>导师自愿相结合，每位导师同时指导的培养对象不超过2人，由学院审批后报人事处、教务处备案。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指导教师应当具备以下条件：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1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师德高尚、爱岗敬业、治学严谨、学术造诣较深、教学经验较丰富；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2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原则上应具有副教授（含）以上技术职务的教师；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3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至少主讲一门全日制普通本科课程，教学效果良好；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4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具有与主讲课程有关的较深厚的理论基础知识。</w:t>
      </w:r>
    </w:p>
    <w:p w:rsidR="00E36520" w:rsidRPr="0037589D" w:rsidRDefault="002C4B67" w:rsidP="003020F3">
      <w:pPr>
        <w:spacing w:line="500" w:lineRule="exact"/>
        <w:ind w:firstLineChars="200" w:firstLine="560"/>
        <w:rPr>
          <w:rFonts w:ascii="仿宋_GB2312" w:eastAsia="仿宋_GB2312"/>
          <w:b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b/>
          <w:color w:val="000000"/>
          <w:sz w:val="28"/>
          <w:szCs w:val="28"/>
        </w:rPr>
        <w:t>四</w:t>
      </w:r>
      <w:r w:rsidR="00E36520" w:rsidRPr="0037589D">
        <w:rPr>
          <w:rFonts w:ascii="仿宋_GB2312" w:eastAsia="仿宋_GB2312" w:hint="eastAsia"/>
          <w:b/>
          <w:color w:val="000000"/>
          <w:sz w:val="28"/>
          <w:szCs w:val="28"/>
        </w:rPr>
        <w:t>、指导教师的职责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1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关心培养对象的思想品德修养，通过言传身教，养成培养对象严谨治学、教书育人的良好风尚；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2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指导培养对象掌握至少一门课程的教学内容、教学重点及难点，明确该课程在培养计划中的作用，熟悉课程教学的基本要求；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3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指导培养对象熟悉并基本把握各教学环节以及教学基本要求，能结合课程的内容、特点，运用多种教学方式与手段、现代教育技术，鼓励并指导培养对象大胆进行教学改革实践，提高教学质量；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4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与培养对象所在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院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、系（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专业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）协商，负责制定并落实培养计划；检查培养对象的教案、备课、批改作业、指导实习及指导设计等教学环节；在试教实践阶段随堂听课不少于10学时，并做到课前检查备课情况，课堂做好记录，课后进行评议总结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5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对青年教师进行全面考核。</w:t>
      </w:r>
    </w:p>
    <w:p w:rsidR="00E36520" w:rsidRPr="0037589D" w:rsidRDefault="002C4B67" w:rsidP="003020F3">
      <w:pPr>
        <w:spacing w:line="500" w:lineRule="exact"/>
        <w:ind w:firstLineChars="200" w:firstLine="560"/>
        <w:rPr>
          <w:rFonts w:ascii="仿宋_GB2312" w:eastAsia="仿宋_GB2312"/>
          <w:b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b/>
          <w:color w:val="000000"/>
          <w:sz w:val="28"/>
          <w:szCs w:val="28"/>
        </w:rPr>
        <w:t>五</w:t>
      </w:r>
      <w:r w:rsidR="00E36520" w:rsidRPr="0037589D">
        <w:rPr>
          <w:rFonts w:ascii="仿宋_GB2312" w:eastAsia="仿宋_GB2312" w:hint="eastAsia"/>
          <w:b/>
          <w:color w:val="000000"/>
          <w:sz w:val="28"/>
          <w:szCs w:val="28"/>
        </w:rPr>
        <w:t>、青年教师应达到的培养要求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1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对承担的讲授课程，要从该课程的结构和内容上全部掌握，并学会根据教学大纲组织教学内容，选用有关参考教材；所承担讲授的课程，教学效果良好；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2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掌握并学习导师和其他教师的教学经验与教学方法，学习导师和其他教师的工作作风和爱岗敬业精神；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b/>
          <w:bCs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lastRenderedPageBreak/>
        <w:t>3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熟悉学校的教学规章制度，能按要求做好教学各环节工作。</w:t>
      </w:r>
    </w:p>
    <w:p w:rsidR="00E36520" w:rsidRPr="0037589D" w:rsidRDefault="002C4B67" w:rsidP="003020F3">
      <w:pPr>
        <w:spacing w:line="500" w:lineRule="exact"/>
        <w:ind w:firstLineChars="200" w:firstLine="560"/>
        <w:rPr>
          <w:rFonts w:ascii="仿宋_GB2312" w:eastAsia="仿宋_GB2312"/>
          <w:b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b/>
          <w:color w:val="000000"/>
          <w:sz w:val="28"/>
          <w:szCs w:val="28"/>
        </w:rPr>
        <w:t>六</w:t>
      </w:r>
      <w:r w:rsidR="00E36520" w:rsidRPr="0037589D">
        <w:rPr>
          <w:rFonts w:ascii="仿宋_GB2312" w:eastAsia="仿宋_GB2312" w:hint="eastAsia"/>
          <w:b/>
          <w:color w:val="000000"/>
          <w:sz w:val="28"/>
          <w:szCs w:val="28"/>
        </w:rPr>
        <w:t>、管理与考核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1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青年教师助教工作制度由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人事处、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教务处牵头组织实施，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其他职能部门配合，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各教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学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部门负责监控</w:t>
      </w:r>
      <w:r w:rsidR="00F45852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日常管理和考核。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2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各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教学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部门成立专门考核小组对青年教师进行全面考核，对青年教师导师带教工作进行专项考核。对青年教师的考核分：个人工作总结、导师评价、公开试讲、学生评价四个方面；对导师的考核分：个人工作总结、青年教师评价、公开示教、学生评价四个方面。考核结果与年度考核、绩效工资、职务晋升等挂钩。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3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担任助教工作期限一般为一年。若需要，可延长半年至一年，经考核仍达不到要求，则转岗。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4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每学期开学后一周内，青年教师须提交本学期听课计划安排，由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教学部门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审定，报</w:t>
      </w:r>
      <w:r w:rsidR="002C4B67" w:rsidRPr="0037589D">
        <w:rPr>
          <w:rFonts w:ascii="仿宋_GB2312" w:eastAsia="仿宋_GB2312" w:hint="eastAsia"/>
          <w:color w:val="000000"/>
          <w:sz w:val="28"/>
          <w:szCs w:val="28"/>
        </w:rPr>
        <w:t>人事处、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教务处备案。青年教师若经抽查未到者，将按教学事故处理。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5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青年教师在助教期结束时对自己的助教工作进行总结，提交工作小结、听课笔记及其</w:t>
      </w:r>
      <w:proofErr w:type="gramStart"/>
      <w:r w:rsidRPr="0037589D">
        <w:rPr>
          <w:rFonts w:ascii="仿宋_GB2312" w:eastAsia="仿宋_GB2312" w:hint="eastAsia"/>
          <w:color w:val="000000"/>
          <w:sz w:val="28"/>
          <w:szCs w:val="28"/>
        </w:rPr>
        <w:t>它教学</w:t>
      </w:r>
      <w:proofErr w:type="gramEnd"/>
      <w:r w:rsidRPr="0037589D">
        <w:rPr>
          <w:rFonts w:ascii="仿宋_GB2312" w:eastAsia="仿宋_GB2312" w:hint="eastAsia"/>
          <w:color w:val="000000"/>
          <w:sz w:val="28"/>
          <w:szCs w:val="28"/>
        </w:rPr>
        <w:t>任务完成情况的材料，由教师所在学院对其思想政治和业务能力进行综合考核，写出学院考核意见，报人事处备案。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t>6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青年教师助教工作考核合格者方可担任某课程的主讲教师。对暂不合格的教师，应继续承担助教工作，待下一轮重新考核。两年之内考核均未合格的教师，不适合担任教学工作，必须转到其他岗位或不再聘用。学院若因特殊情况，需要安排新教师授课的，应事先报教务处，经审查批准后方可排课。对不履行助教工作制度的青年教师和导师，提供虚假考核记录或结果者，一经查实，将取消考核结果。</w:t>
      </w:r>
    </w:p>
    <w:p w:rsidR="00E36520" w:rsidRPr="0037589D" w:rsidRDefault="00EA1035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7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="00E36520" w:rsidRPr="0037589D">
        <w:rPr>
          <w:rFonts w:ascii="仿宋_GB2312" w:eastAsia="仿宋_GB2312" w:hint="eastAsia"/>
          <w:color w:val="000000"/>
          <w:sz w:val="28"/>
          <w:szCs w:val="28"/>
        </w:rPr>
        <w:t>青年教师在</w:t>
      </w:r>
      <w:r w:rsidR="00493CB5" w:rsidRPr="0037589D">
        <w:rPr>
          <w:rFonts w:ascii="仿宋_GB2312" w:eastAsia="仿宋_GB2312" w:hint="eastAsia"/>
          <w:color w:val="000000"/>
          <w:sz w:val="28"/>
          <w:szCs w:val="28"/>
        </w:rPr>
        <w:t>担任</w:t>
      </w:r>
      <w:r w:rsidR="00E36520" w:rsidRPr="0037589D">
        <w:rPr>
          <w:rFonts w:ascii="仿宋_GB2312" w:eastAsia="仿宋_GB2312" w:hint="eastAsia"/>
          <w:color w:val="000000"/>
          <w:sz w:val="28"/>
          <w:szCs w:val="28"/>
        </w:rPr>
        <w:t>助教工作期间，</w:t>
      </w:r>
      <w:r w:rsidR="00493CB5" w:rsidRPr="0037589D">
        <w:rPr>
          <w:rFonts w:ascii="仿宋_GB2312" w:eastAsia="仿宋_GB2312" w:hint="eastAsia"/>
          <w:color w:val="000000"/>
          <w:sz w:val="28"/>
          <w:szCs w:val="28"/>
        </w:rPr>
        <w:t>在</w:t>
      </w:r>
      <w:r w:rsidR="00E36520" w:rsidRPr="0037589D">
        <w:rPr>
          <w:rFonts w:ascii="仿宋_GB2312" w:eastAsia="仿宋_GB2312" w:hint="eastAsia"/>
          <w:color w:val="000000"/>
          <w:sz w:val="28"/>
          <w:szCs w:val="28"/>
        </w:rPr>
        <w:t>专业技术职务</w:t>
      </w:r>
      <w:r w:rsidR="00493CB5" w:rsidRPr="0037589D">
        <w:rPr>
          <w:rFonts w:ascii="仿宋_GB2312" w:eastAsia="仿宋_GB2312" w:hint="eastAsia"/>
          <w:color w:val="000000"/>
          <w:sz w:val="28"/>
          <w:szCs w:val="28"/>
        </w:rPr>
        <w:t>晋升</w:t>
      </w:r>
      <w:r w:rsidR="00E36520" w:rsidRPr="0037589D">
        <w:rPr>
          <w:rFonts w:ascii="仿宋_GB2312" w:eastAsia="仿宋_GB2312" w:hint="eastAsia"/>
          <w:color w:val="000000"/>
          <w:sz w:val="28"/>
          <w:szCs w:val="28"/>
        </w:rPr>
        <w:t>聘任</w:t>
      </w:r>
      <w:r w:rsidR="00493CB5" w:rsidRPr="0037589D">
        <w:rPr>
          <w:rFonts w:ascii="仿宋_GB2312" w:eastAsia="仿宋_GB2312" w:hint="eastAsia"/>
          <w:color w:val="000000"/>
          <w:sz w:val="28"/>
          <w:szCs w:val="28"/>
        </w:rPr>
        <w:t>时不做教学课时量</w:t>
      </w:r>
      <w:r w:rsidR="00E36520" w:rsidRPr="0037589D">
        <w:rPr>
          <w:rFonts w:ascii="仿宋_GB2312" w:eastAsia="仿宋_GB2312" w:hint="eastAsia"/>
          <w:color w:val="000000"/>
          <w:sz w:val="28"/>
          <w:szCs w:val="28"/>
        </w:rPr>
        <w:t>要求。</w:t>
      </w:r>
    </w:p>
    <w:p w:rsidR="00E36520" w:rsidRPr="0037589D" w:rsidRDefault="00E36520" w:rsidP="003020F3">
      <w:pPr>
        <w:spacing w:line="500" w:lineRule="exact"/>
        <w:ind w:firstLineChars="200" w:firstLine="560"/>
        <w:rPr>
          <w:rFonts w:ascii="仿宋_GB2312" w:eastAsia="仿宋_GB2312"/>
          <w:b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b/>
          <w:color w:val="000000"/>
          <w:sz w:val="28"/>
          <w:szCs w:val="28"/>
        </w:rPr>
        <w:t>八、附则</w:t>
      </w:r>
    </w:p>
    <w:p w:rsidR="00E36520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37589D">
        <w:rPr>
          <w:rFonts w:ascii="仿宋_GB2312" w:eastAsia="仿宋_GB2312" w:hint="eastAsia"/>
          <w:color w:val="000000"/>
          <w:sz w:val="28"/>
          <w:szCs w:val="28"/>
        </w:rPr>
        <w:lastRenderedPageBreak/>
        <w:t>1</w:t>
      </w:r>
      <w:r w:rsidR="00AC2E1D">
        <w:rPr>
          <w:rFonts w:ascii="仿宋_GB2312" w:eastAsia="仿宋_GB2312" w:hint="eastAsia"/>
          <w:color w:val="000000"/>
          <w:sz w:val="28"/>
          <w:szCs w:val="28"/>
        </w:rPr>
        <w:t>.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本实施</w:t>
      </w:r>
      <w:r w:rsidR="00493CB5" w:rsidRPr="0037589D">
        <w:rPr>
          <w:rFonts w:ascii="仿宋_GB2312" w:eastAsia="仿宋_GB2312" w:hint="eastAsia"/>
          <w:color w:val="000000"/>
          <w:sz w:val="28"/>
          <w:szCs w:val="28"/>
        </w:rPr>
        <w:t>细则经校长办公会议批准，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自颁布之日起</w:t>
      </w:r>
      <w:r w:rsidR="00493CB5" w:rsidRPr="0037589D">
        <w:rPr>
          <w:rFonts w:ascii="仿宋_GB2312" w:eastAsia="仿宋_GB2312" w:hint="eastAsia"/>
          <w:color w:val="000000"/>
          <w:sz w:val="28"/>
          <w:szCs w:val="28"/>
        </w:rPr>
        <w:t>施</w:t>
      </w:r>
      <w:r w:rsidRPr="0037589D">
        <w:rPr>
          <w:rFonts w:ascii="仿宋_GB2312" w:eastAsia="仿宋_GB2312" w:hint="eastAsia"/>
          <w:color w:val="000000"/>
          <w:sz w:val="28"/>
          <w:szCs w:val="28"/>
        </w:rPr>
        <w:t>行。</w:t>
      </w:r>
    </w:p>
    <w:p w:rsidR="00D9051D" w:rsidRPr="0037589D" w:rsidRDefault="00E36520" w:rsidP="0037589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7589D">
        <w:rPr>
          <w:rFonts w:ascii="仿宋_GB2312" w:eastAsia="仿宋_GB2312" w:hAnsi="宋体" w:hint="eastAsia"/>
          <w:sz w:val="28"/>
          <w:szCs w:val="28"/>
        </w:rPr>
        <w:t>2</w:t>
      </w:r>
      <w:r w:rsidR="00AC2E1D">
        <w:rPr>
          <w:rFonts w:ascii="仿宋_GB2312" w:eastAsia="仿宋_GB2312" w:hAnsi="宋体" w:hint="eastAsia"/>
          <w:sz w:val="28"/>
          <w:szCs w:val="28"/>
        </w:rPr>
        <w:t>.</w:t>
      </w:r>
      <w:r w:rsidRPr="0037589D">
        <w:rPr>
          <w:rFonts w:ascii="仿宋_GB2312" w:eastAsia="仿宋_GB2312" w:hAnsi="宋体" w:hint="eastAsia"/>
          <w:sz w:val="28"/>
          <w:szCs w:val="28"/>
        </w:rPr>
        <w:t>本</w:t>
      </w:r>
      <w:r w:rsidR="00493CB5" w:rsidRPr="0037589D">
        <w:rPr>
          <w:rFonts w:ascii="仿宋_GB2312" w:eastAsia="仿宋_GB2312" w:hAnsi="宋体" w:hint="eastAsia"/>
          <w:sz w:val="28"/>
          <w:szCs w:val="28"/>
        </w:rPr>
        <w:t>实施细则</w:t>
      </w:r>
      <w:r w:rsidRPr="0037589D">
        <w:rPr>
          <w:rFonts w:ascii="仿宋_GB2312" w:eastAsia="仿宋_GB2312" w:hAnsi="宋体" w:hint="eastAsia"/>
          <w:sz w:val="28"/>
          <w:szCs w:val="28"/>
        </w:rPr>
        <w:t>由</w:t>
      </w:r>
      <w:r w:rsidR="00493CB5" w:rsidRPr="0037589D">
        <w:rPr>
          <w:rFonts w:ascii="仿宋_GB2312" w:eastAsia="仿宋_GB2312" w:hAnsi="宋体" w:hint="eastAsia"/>
          <w:sz w:val="28"/>
          <w:szCs w:val="28"/>
        </w:rPr>
        <w:t>人事处、</w:t>
      </w:r>
      <w:r w:rsidRPr="0037589D">
        <w:rPr>
          <w:rFonts w:ascii="仿宋_GB2312" w:eastAsia="仿宋_GB2312" w:hAnsi="宋体" w:hint="eastAsia"/>
          <w:sz w:val="28"/>
          <w:szCs w:val="28"/>
        </w:rPr>
        <w:t>教务处负责解释。</w:t>
      </w:r>
    </w:p>
    <w:sectPr w:rsidR="00D9051D" w:rsidRPr="0037589D" w:rsidSect="003F463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C7" w:rsidRDefault="00FB1FC7" w:rsidP="00C5126C">
      <w:r>
        <w:separator/>
      </w:r>
    </w:p>
  </w:endnote>
  <w:endnote w:type="continuationSeparator" w:id="0">
    <w:p w:rsidR="00FB1FC7" w:rsidRDefault="00FB1FC7" w:rsidP="00C51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3039"/>
      <w:docPartObj>
        <w:docPartGallery w:val="Page Numbers (Bottom of Page)"/>
        <w:docPartUnique/>
      </w:docPartObj>
    </w:sdtPr>
    <w:sdtContent>
      <w:p w:rsidR="00781D6D" w:rsidRDefault="00F22F25">
        <w:pPr>
          <w:pStyle w:val="a4"/>
          <w:jc w:val="center"/>
        </w:pPr>
        <w:fldSimple w:instr=" PAGE   \* MERGEFORMAT ">
          <w:r w:rsidR="00FB3D33" w:rsidRPr="00FB3D33">
            <w:rPr>
              <w:noProof/>
              <w:lang w:val="zh-CN"/>
            </w:rPr>
            <w:t>4</w:t>
          </w:r>
        </w:fldSimple>
      </w:p>
    </w:sdtContent>
  </w:sdt>
  <w:p w:rsidR="00781D6D" w:rsidRDefault="00781D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C7" w:rsidRDefault="00FB1FC7" w:rsidP="00C5126C">
      <w:r>
        <w:separator/>
      </w:r>
    </w:p>
  </w:footnote>
  <w:footnote w:type="continuationSeparator" w:id="0">
    <w:p w:rsidR="00FB1FC7" w:rsidRDefault="00FB1FC7" w:rsidP="00C51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520"/>
    <w:rsid w:val="000106EA"/>
    <w:rsid w:val="00172D0A"/>
    <w:rsid w:val="001E2B10"/>
    <w:rsid w:val="0021143B"/>
    <w:rsid w:val="00246D3E"/>
    <w:rsid w:val="00273213"/>
    <w:rsid w:val="002C4B67"/>
    <w:rsid w:val="003020F3"/>
    <w:rsid w:val="0037589D"/>
    <w:rsid w:val="003D739B"/>
    <w:rsid w:val="003F463D"/>
    <w:rsid w:val="00493CB5"/>
    <w:rsid w:val="004D3801"/>
    <w:rsid w:val="00622267"/>
    <w:rsid w:val="00627BE3"/>
    <w:rsid w:val="00635C31"/>
    <w:rsid w:val="006567BE"/>
    <w:rsid w:val="00656D86"/>
    <w:rsid w:val="006A1EB7"/>
    <w:rsid w:val="00701B57"/>
    <w:rsid w:val="00732C9F"/>
    <w:rsid w:val="007346CE"/>
    <w:rsid w:val="00781D6D"/>
    <w:rsid w:val="007961C2"/>
    <w:rsid w:val="00814BC3"/>
    <w:rsid w:val="009032A6"/>
    <w:rsid w:val="00A172F2"/>
    <w:rsid w:val="00AC2E1D"/>
    <w:rsid w:val="00BC6004"/>
    <w:rsid w:val="00C5126C"/>
    <w:rsid w:val="00CB52BD"/>
    <w:rsid w:val="00D305B2"/>
    <w:rsid w:val="00D9051D"/>
    <w:rsid w:val="00E020BC"/>
    <w:rsid w:val="00E053C4"/>
    <w:rsid w:val="00E36520"/>
    <w:rsid w:val="00E74EBB"/>
    <w:rsid w:val="00EA1035"/>
    <w:rsid w:val="00F22F25"/>
    <w:rsid w:val="00F45852"/>
    <w:rsid w:val="00FB1FC7"/>
    <w:rsid w:val="00FB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3D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E36520"/>
    <w:pPr>
      <w:keepNext/>
      <w:keepLines/>
      <w:spacing w:line="440" w:lineRule="exact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36520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C51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2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2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58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5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289</Words>
  <Characters>1649</Characters>
  <Application>Microsoft Office Word</Application>
  <DocSecurity>0</DocSecurity>
  <Lines>13</Lines>
  <Paragraphs>3</Paragraphs>
  <ScaleCrop>false</ScaleCrop>
  <Company>Sky123.Org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龙江</cp:lastModifiedBy>
  <cp:revision>17</cp:revision>
  <cp:lastPrinted>2016-04-19T04:53:00Z</cp:lastPrinted>
  <dcterms:created xsi:type="dcterms:W3CDTF">2016-04-18T11:54:00Z</dcterms:created>
  <dcterms:modified xsi:type="dcterms:W3CDTF">2016-10-20T02:22:00Z</dcterms:modified>
</cp:coreProperties>
</file>