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4DFD5" w14:textId="77777777" w:rsidR="002A2472" w:rsidRDefault="002A2472" w:rsidP="002A2472">
      <w:pPr>
        <w:spacing w:line="360" w:lineRule="auto"/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bookmarkStart w:id="0" w:name="_Hlk66824045"/>
      <w:r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关于“魅力团支书”</w:t>
      </w:r>
      <w:r w:rsidRPr="00414331"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评选的</w:t>
      </w:r>
      <w:r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评分说明</w:t>
      </w:r>
    </w:p>
    <w:p w14:paraId="438BCD63" w14:textId="77777777" w:rsidR="002A2472" w:rsidRDefault="002A2472" w:rsidP="002A247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一、复赛</w:t>
      </w:r>
      <w:r>
        <w:rPr>
          <w:rFonts w:ascii="黑体" w:eastAsia="黑体" w:hAnsi="黑体" w:hint="eastAsia"/>
          <w:sz w:val="28"/>
          <w:szCs w:val="28"/>
        </w:rPr>
        <w:t>（以满分</w:t>
      </w:r>
      <w:r>
        <w:rPr>
          <w:rFonts w:eastAsia="黑体"/>
          <w:sz w:val="28"/>
          <w:szCs w:val="28"/>
        </w:rPr>
        <w:t>100</w:t>
      </w:r>
      <w:r>
        <w:rPr>
          <w:rFonts w:ascii="黑体" w:eastAsia="黑体" w:hAnsi="黑体" w:hint="eastAsia"/>
          <w:sz w:val="28"/>
          <w:szCs w:val="28"/>
        </w:rPr>
        <w:t>分计）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65533517" w14:textId="77777777" w:rsidR="002A2472" w:rsidRDefault="002A2472" w:rsidP="002A2472">
      <w:pPr>
        <w:spacing w:line="400" w:lineRule="exact"/>
        <w:rPr>
          <w:rFonts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1.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 xml:space="preserve"> 思想政治（个人事迹）：</w:t>
      </w:r>
      <w:r>
        <w:rPr>
          <w:rFonts w:eastAsia="仿宋_GB2312"/>
          <w:b/>
          <w:bCs/>
          <w:sz w:val="24"/>
          <w:szCs w:val="22"/>
        </w:rPr>
        <w:t>25%</w:t>
      </w:r>
    </w:p>
    <w:p w14:paraId="4428A34C" w14:textId="77777777" w:rsidR="002A2472" w:rsidRDefault="002A2472" w:rsidP="002A2472">
      <w:pPr>
        <w:spacing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深入学习贯彻习近平新时代中国特色社会主义思想，爱党爱国爱社会主义，积极践行社会主义核心价值观，积极在支部开展党史学习教育活动；实践经历丰富，具有创新意识，积极进取，成绩优良。</w:t>
      </w:r>
    </w:p>
    <w:p w14:paraId="660D82AF" w14:textId="77777777" w:rsidR="002A2472" w:rsidRDefault="002A2472" w:rsidP="002A2472">
      <w:pPr>
        <w:spacing w:line="400" w:lineRule="exact"/>
        <w:rPr>
          <w:rFonts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2.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 xml:space="preserve"> 工作能力：</w:t>
      </w:r>
      <w:r>
        <w:rPr>
          <w:rFonts w:eastAsia="仿宋_GB2312"/>
          <w:b/>
          <w:bCs/>
          <w:sz w:val="24"/>
          <w:szCs w:val="22"/>
        </w:rPr>
        <w:t>50%</w:t>
      </w:r>
    </w:p>
    <w:p w14:paraId="2F5B58E1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ascii="仿宋_GB2312" w:eastAsia="仿宋_GB2312" w:hAnsi="仿宋_GB2312" w:hint="eastAsia"/>
          <w:b/>
          <w:bCs/>
          <w:sz w:val="24"/>
          <w:szCs w:val="22"/>
        </w:rPr>
        <w:t>（</w:t>
      </w:r>
      <w:r>
        <w:rPr>
          <w:rFonts w:eastAsia="仿宋_GB2312"/>
          <w:b/>
          <w:bCs/>
          <w:sz w:val="24"/>
          <w:szCs w:val="22"/>
        </w:rPr>
        <w:t>1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）日常工作</w:t>
      </w:r>
      <w:r>
        <w:rPr>
          <w:rFonts w:ascii="仿宋_GB2312" w:eastAsia="仿宋_GB2312" w:hAnsi="仿宋_GB2312" w:hint="eastAsia"/>
          <w:b/>
          <w:bCs/>
          <w:sz w:val="22"/>
          <w:szCs w:val="21"/>
        </w:rPr>
        <w:t>（</w:t>
      </w:r>
      <w:r>
        <w:rPr>
          <w:rFonts w:eastAsia="仿宋_GB2312"/>
          <w:b/>
          <w:bCs/>
          <w:sz w:val="22"/>
          <w:szCs w:val="21"/>
        </w:rPr>
        <w:t>25%</w:t>
      </w:r>
      <w:r>
        <w:rPr>
          <w:rFonts w:ascii="仿宋_GB2312" w:eastAsia="仿宋_GB2312" w:hAnsi="仿宋_GB2312" w:hint="eastAsia"/>
          <w:b/>
          <w:bCs/>
          <w:sz w:val="22"/>
          <w:szCs w:val="21"/>
        </w:rPr>
        <w:t>）</w:t>
      </w:r>
    </w:p>
    <w:p w14:paraId="5E6D7964" w14:textId="77777777" w:rsidR="002A2472" w:rsidRDefault="002A2472" w:rsidP="002A2472">
      <w:pPr>
        <w:spacing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工作能力扎实，出色完成各项团组织工作，熟悉团支部各项事务，团队建设优良，严格落实“三会两制一课”。</w:t>
      </w:r>
    </w:p>
    <w:p w14:paraId="28D6E060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ascii="仿宋_GB2312" w:eastAsia="仿宋_GB2312" w:hAnsi="仿宋_GB2312" w:hint="eastAsia"/>
          <w:b/>
          <w:bCs/>
          <w:sz w:val="24"/>
          <w:szCs w:val="22"/>
        </w:rPr>
        <w:t>（</w:t>
      </w:r>
      <w:r>
        <w:rPr>
          <w:rFonts w:eastAsia="仿宋_GB2312"/>
          <w:b/>
          <w:bCs/>
          <w:sz w:val="24"/>
          <w:szCs w:val="22"/>
        </w:rPr>
        <w:t>2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）团支部活动</w:t>
      </w:r>
      <w:r>
        <w:rPr>
          <w:rFonts w:ascii="仿宋_GB2312" w:eastAsia="仿宋_GB2312" w:hAnsi="仿宋_GB2312" w:hint="eastAsia"/>
          <w:b/>
          <w:bCs/>
          <w:sz w:val="22"/>
          <w:szCs w:val="21"/>
        </w:rPr>
        <w:t>（</w:t>
      </w:r>
      <w:r>
        <w:rPr>
          <w:rFonts w:eastAsia="仿宋_GB2312"/>
          <w:b/>
          <w:bCs/>
          <w:sz w:val="22"/>
          <w:szCs w:val="21"/>
        </w:rPr>
        <w:t>25%</w:t>
      </w:r>
      <w:r>
        <w:rPr>
          <w:rFonts w:ascii="仿宋_GB2312" w:eastAsia="仿宋_GB2312" w:hAnsi="仿宋_GB2312" w:hint="eastAsia"/>
          <w:b/>
          <w:bCs/>
          <w:sz w:val="22"/>
          <w:szCs w:val="21"/>
        </w:rPr>
        <w:t>）</w:t>
      </w:r>
    </w:p>
    <w:p w14:paraId="566A7DB1" w14:textId="77777777" w:rsidR="002A2472" w:rsidRDefault="002A2472" w:rsidP="002A2472">
      <w:pPr>
        <w:spacing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团支部凝聚力高，策划与组织能力强，团支部参与度高，带领所在团支部获得一定荣誉，活动创新度高。</w:t>
      </w:r>
    </w:p>
    <w:p w14:paraId="4E64DFB1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3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. 个人魅力值：</w:t>
      </w:r>
      <w:r>
        <w:rPr>
          <w:rFonts w:eastAsia="仿宋_GB2312"/>
          <w:b/>
          <w:bCs/>
          <w:sz w:val="24"/>
          <w:szCs w:val="22"/>
        </w:rPr>
        <w:t>25%</w:t>
      </w:r>
    </w:p>
    <w:p w14:paraId="0EE674D4" w14:textId="77777777" w:rsidR="002A2472" w:rsidRDefault="002A2472" w:rsidP="002A2472">
      <w:pPr>
        <w:spacing w:after="240"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生活态度积极向上，自信开朗，兴趣爱好广泛，拥有一技之长。</w:t>
      </w:r>
    </w:p>
    <w:p w14:paraId="3A1C8F3B" w14:textId="77777777" w:rsidR="002A2472" w:rsidRDefault="002A2472" w:rsidP="002A247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二、决赛</w:t>
      </w:r>
      <w:r>
        <w:rPr>
          <w:rFonts w:ascii="黑体" w:eastAsia="黑体" w:hAnsi="黑体" w:hint="eastAsia"/>
          <w:sz w:val="28"/>
          <w:szCs w:val="28"/>
        </w:rPr>
        <w:t>（以满分</w:t>
      </w:r>
      <w:r>
        <w:rPr>
          <w:rFonts w:eastAsia="黑体"/>
          <w:sz w:val="28"/>
          <w:szCs w:val="28"/>
        </w:rPr>
        <w:t>100</w:t>
      </w:r>
      <w:r>
        <w:rPr>
          <w:rFonts w:ascii="黑体" w:eastAsia="黑体" w:hAnsi="黑体" w:hint="eastAsia"/>
          <w:sz w:val="28"/>
          <w:szCs w:val="28"/>
        </w:rPr>
        <w:t>分、才艺附加分</w:t>
      </w:r>
      <w:r>
        <w:rPr>
          <w:rFonts w:eastAsia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分计）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74AF9655" w14:textId="77777777" w:rsidR="002A2472" w:rsidRDefault="002A2472" w:rsidP="002A2472">
      <w:pPr>
        <w:spacing w:line="56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（一）基本分：</w:t>
      </w:r>
      <w:r>
        <w:rPr>
          <w:rFonts w:eastAsia="楷体"/>
          <w:color w:val="000000"/>
          <w:sz w:val="28"/>
          <w:szCs w:val="28"/>
        </w:rPr>
        <w:t>100</w:t>
      </w:r>
      <w:r>
        <w:rPr>
          <w:rFonts w:ascii="楷体" w:eastAsia="楷体" w:hAnsi="楷体" w:hint="eastAsia"/>
          <w:color w:val="000000"/>
          <w:sz w:val="28"/>
          <w:szCs w:val="28"/>
        </w:rPr>
        <w:t>分</w:t>
      </w:r>
    </w:p>
    <w:p w14:paraId="0F273B29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1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.</w:t>
      </w:r>
      <w:r>
        <w:rPr>
          <w:rFonts w:ascii="仿宋_GB2312" w:eastAsia="仿宋_GB2312" w:hAnsi="仿宋_GB2312"/>
          <w:b/>
          <w:bCs/>
          <w:sz w:val="24"/>
          <w:szCs w:val="22"/>
        </w:rPr>
        <w:t xml:space="preserve"> 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主题和立意：</w:t>
      </w:r>
      <w:r>
        <w:rPr>
          <w:rFonts w:eastAsia="仿宋_GB2312"/>
          <w:b/>
          <w:bCs/>
          <w:sz w:val="24"/>
          <w:szCs w:val="22"/>
        </w:rPr>
        <w:t>15%</w:t>
      </w:r>
    </w:p>
    <w:p w14:paraId="6F15462B" w14:textId="77777777" w:rsidR="002A2472" w:rsidRDefault="002A2472" w:rsidP="002A2472">
      <w:pPr>
        <w:spacing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展示</w:t>
      </w:r>
      <w:r>
        <w:rPr>
          <w:rFonts w:ascii="仿宋_GB2312" w:eastAsia="仿宋_GB2312" w:hAnsi="仿宋_GB2312"/>
          <w:sz w:val="24"/>
          <w:szCs w:val="22"/>
        </w:rPr>
        <w:t>主题</w:t>
      </w:r>
      <w:r>
        <w:rPr>
          <w:rFonts w:ascii="仿宋_GB2312" w:eastAsia="仿宋_GB2312" w:hAnsi="仿宋_GB2312" w:hint="eastAsia"/>
          <w:sz w:val="24"/>
          <w:szCs w:val="22"/>
        </w:rPr>
        <w:t>切合</w:t>
      </w:r>
      <w:r>
        <w:rPr>
          <w:rFonts w:ascii="仿宋_GB2312" w:eastAsia="仿宋_GB2312" w:hAnsi="仿宋_GB2312"/>
          <w:sz w:val="24"/>
          <w:szCs w:val="22"/>
        </w:rPr>
        <w:t>活动要求</w:t>
      </w:r>
      <w:r>
        <w:rPr>
          <w:rFonts w:ascii="仿宋_GB2312" w:eastAsia="仿宋_GB2312" w:hAnsi="仿宋_GB2312" w:hint="eastAsia"/>
          <w:sz w:val="24"/>
          <w:szCs w:val="22"/>
        </w:rPr>
        <w:t>。</w:t>
      </w:r>
    </w:p>
    <w:p w14:paraId="1E31DB41" w14:textId="77777777" w:rsidR="002A2472" w:rsidRDefault="002A2472" w:rsidP="002A2472">
      <w:pPr>
        <w:spacing w:line="400" w:lineRule="exact"/>
        <w:rPr>
          <w:rFonts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2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. 内容：</w:t>
      </w:r>
      <w:r>
        <w:rPr>
          <w:rFonts w:eastAsia="仿宋_GB2312"/>
          <w:b/>
          <w:bCs/>
          <w:sz w:val="24"/>
          <w:szCs w:val="22"/>
        </w:rPr>
        <w:t>45%</w:t>
      </w:r>
    </w:p>
    <w:p w14:paraId="79B51B5C" w14:textId="77777777" w:rsidR="002A2472" w:rsidRDefault="002A2472" w:rsidP="002A2472">
      <w:pPr>
        <w:spacing w:line="400" w:lineRule="exact"/>
        <w:ind w:firstLine="44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内容紧紧围绕主题，观点正确、鲜明，内容丰富具体，具有一定深度和内涵，能准确展示个人在思想、学习、工作等方面的特点和成绩。</w:t>
      </w:r>
    </w:p>
    <w:p w14:paraId="33E794F4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3.</w:t>
      </w:r>
      <w:r>
        <w:rPr>
          <w:rFonts w:ascii="仿宋_GB2312" w:eastAsia="仿宋_GB2312" w:hAnsi="仿宋_GB2312"/>
          <w:b/>
          <w:bCs/>
          <w:sz w:val="40"/>
          <w:szCs w:val="36"/>
        </w:rPr>
        <w:t xml:space="preserve"> 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魅力值：</w:t>
      </w:r>
      <w:r>
        <w:rPr>
          <w:rFonts w:eastAsia="仿宋_GB2312"/>
          <w:b/>
          <w:bCs/>
          <w:sz w:val="24"/>
          <w:szCs w:val="22"/>
        </w:rPr>
        <w:t>25%</w:t>
      </w:r>
    </w:p>
    <w:p w14:paraId="564A2A48" w14:textId="77777777" w:rsidR="002A2472" w:rsidRDefault="002A2472" w:rsidP="002A2472">
      <w:pPr>
        <w:spacing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现场展示流畅、自然，表演者着装朴素端庄大方，举止自然得体，有风度，富有感染力；展示者精神饱满，能很好地运用姿态、动作、手势、表情。</w:t>
      </w:r>
    </w:p>
    <w:p w14:paraId="7644FD98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4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.</w:t>
      </w:r>
      <w:r>
        <w:rPr>
          <w:rFonts w:ascii="仿宋_GB2312" w:eastAsia="仿宋_GB2312" w:hAnsi="仿宋_GB2312"/>
          <w:b/>
          <w:bCs/>
          <w:sz w:val="24"/>
          <w:szCs w:val="22"/>
        </w:rPr>
        <w:t xml:space="preserve"> </w:t>
      </w:r>
      <w:r>
        <w:rPr>
          <w:rFonts w:ascii="仿宋_GB2312" w:eastAsia="仿宋_GB2312" w:hAnsi="仿宋_GB2312" w:hint="eastAsia"/>
          <w:b/>
          <w:bCs/>
          <w:sz w:val="24"/>
          <w:szCs w:val="22"/>
        </w:rPr>
        <w:t>时间：</w:t>
      </w:r>
      <w:r>
        <w:rPr>
          <w:rFonts w:eastAsia="仿宋_GB2312" w:hint="eastAsia"/>
          <w:b/>
          <w:bCs/>
          <w:sz w:val="24"/>
          <w:szCs w:val="22"/>
        </w:rPr>
        <w:t>1</w:t>
      </w:r>
      <w:r>
        <w:rPr>
          <w:rFonts w:eastAsia="仿宋_GB2312"/>
          <w:b/>
          <w:bCs/>
          <w:sz w:val="24"/>
          <w:szCs w:val="22"/>
        </w:rPr>
        <w:t>5%</w:t>
      </w:r>
    </w:p>
    <w:p w14:paraId="4FC1B092" w14:textId="77777777" w:rsidR="002A2472" w:rsidRDefault="002A2472" w:rsidP="002A2472">
      <w:pPr>
        <w:spacing w:line="400" w:lineRule="exact"/>
        <w:ind w:firstLineChars="200"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整体时间控制在</w:t>
      </w:r>
      <w:r>
        <w:rPr>
          <w:rFonts w:eastAsia="仿宋_GB2312"/>
          <w:sz w:val="24"/>
          <w:szCs w:val="22"/>
        </w:rPr>
        <w:t>5</w:t>
      </w:r>
      <w:r>
        <w:rPr>
          <w:rFonts w:ascii="仿宋_GB2312" w:eastAsia="仿宋_GB2312" w:hAnsi="仿宋_GB2312" w:hint="eastAsia"/>
          <w:sz w:val="24"/>
          <w:szCs w:val="22"/>
        </w:rPr>
        <w:t>分钟之内，如有才艺展示内容，该部分不超过1分钟。</w:t>
      </w:r>
      <w:bookmarkEnd w:id="0"/>
    </w:p>
    <w:p w14:paraId="549FB0B9" w14:textId="77777777" w:rsidR="002A2472" w:rsidRDefault="002A2472" w:rsidP="002A2472">
      <w:pPr>
        <w:spacing w:line="56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（二）附加分：</w:t>
      </w:r>
      <w:r>
        <w:rPr>
          <w:rFonts w:eastAsia="楷体"/>
          <w:color w:val="000000"/>
          <w:sz w:val="28"/>
          <w:szCs w:val="28"/>
        </w:rPr>
        <w:t>10</w:t>
      </w:r>
      <w:r>
        <w:rPr>
          <w:rFonts w:ascii="楷体" w:eastAsia="楷体" w:hAnsi="楷体" w:hint="eastAsia"/>
          <w:color w:val="000000"/>
          <w:sz w:val="28"/>
          <w:szCs w:val="28"/>
        </w:rPr>
        <w:t>分</w:t>
      </w:r>
    </w:p>
    <w:p w14:paraId="0D4B8153" w14:textId="77777777" w:rsidR="002A2472" w:rsidRDefault="002A2472" w:rsidP="002A2472">
      <w:pPr>
        <w:spacing w:after="240" w:line="400" w:lineRule="exact"/>
        <w:ind w:firstLine="480"/>
        <w:rPr>
          <w:rFonts w:ascii="仿宋_GB2312" w:eastAsia="仿宋_GB2312" w:hAnsi="仿宋_GB2312"/>
          <w:sz w:val="24"/>
          <w:szCs w:val="22"/>
        </w:rPr>
      </w:pPr>
      <w:r>
        <w:rPr>
          <w:rFonts w:ascii="仿宋_GB2312" w:eastAsia="仿宋_GB2312" w:hAnsi="仿宋_GB2312" w:hint="eastAsia"/>
          <w:sz w:val="24"/>
          <w:szCs w:val="22"/>
        </w:rPr>
        <w:t>内容为才艺表演，主题</w:t>
      </w:r>
      <w:r>
        <w:rPr>
          <w:rFonts w:ascii="仿宋_GB2312" w:eastAsia="仿宋_GB2312" w:hAnsi="仿宋_GB2312"/>
          <w:sz w:val="24"/>
          <w:szCs w:val="22"/>
        </w:rPr>
        <w:t>需</w:t>
      </w:r>
      <w:r>
        <w:rPr>
          <w:rFonts w:ascii="仿宋_GB2312" w:eastAsia="仿宋_GB2312" w:hAnsi="仿宋_GB2312" w:hint="eastAsia"/>
          <w:sz w:val="24"/>
          <w:szCs w:val="22"/>
        </w:rPr>
        <w:t>围绕</w:t>
      </w:r>
      <w:r>
        <w:rPr>
          <w:rFonts w:ascii="仿宋_GB2312" w:eastAsia="仿宋_GB2312" w:hAnsi="仿宋_GB2312"/>
          <w:sz w:val="24"/>
          <w:szCs w:val="22"/>
        </w:rPr>
        <w:t>“</w:t>
      </w:r>
      <w:r>
        <w:rPr>
          <w:rFonts w:ascii="仿宋_GB2312" w:eastAsia="仿宋_GB2312" w:hAnsi="仿宋_GB2312" w:hint="eastAsia"/>
          <w:sz w:val="24"/>
          <w:szCs w:val="22"/>
        </w:rPr>
        <w:t>建党百年</w:t>
      </w:r>
      <w:r>
        <w:rPr>
          <w:rFonts w:ascii="仿宋_GB2312" w:eastAsia="仿宋_GB2312" w:hAnsi="仿宋_GB2312"/>
          <w:sz w:val="24"/>
          <w:szCs w:val="22"/>
        </w:rPr>
        <w:t>”</w:t>
      </w:r>
      <w:r>
        <w:rPr>
          <w:rFonts w:ascii="仿宋_GB2312" w:eastAsia="仿宋_GB2312" w:hAnsi="仿宋_GB2312" w:hint="eastAsia"/>
          <w:sz w:val="24"/>
          <w:szCs w:val="22"/>
        </w:rPr>
        <w:t>，</w:t>
      </w:r>
      <w:r>
        <w:rPr>
          <w:rFonts w:ascii="仿宋_GB2312" w:eastAsia="仿宋_GB2312" w:hAnsi="仿宋_GB2312"/>
          <w:sz w:val="24"/>
          <w:szCs w:val="22"/>
        </w:rPr>
        <w:t>形式包括唱歌、</w:t>
      </w:r>
      <w:r>
        <w:rPr>
          <w:rFonts w:ascii="仿宋_GB2312" w:eastAsia="仿宋_GB2312" w:hAnsi="仿宋_GB2312" w:hint="eastAsia"/>
          <w:sz w:val="24"/>
          <w:szCs w:val="22"/>
        </w:rPr>
        <w:t>舞蹈</w:t>
      </w:r>
      <w:r>
        <w:rPr>
          <w:rFonts w:ascii="仿宋_GB2312" w:eastAsia="仿宋_GB2312" w:hAnsi="仿宋_GB2312"/>
          <w:sz w:val="24"/>
          <w:szCs w:val="22"/>
        </w:rPr>
        <w:t>、乐器</w:t>
      </w:r>
      <w:r>
        <w:rPr>
          <w:rFonts w:ascii="仿宋_GB2312" w:eastAsia="仿宋_GB2312" w:hAnsi="仿宋_GB2312" w:hint="eastAsia"/>
          <w:sz w:val="24"/>
          <w:szCs w:val="22"/>
        </w:rPr>
        <w:t>演奏</w:t>
      </w:r>
      <w:r>
        <w:rPr>
          <w:rFonts w:ascii="仿宋_GB2312" w:eastAsia="仿宋_GB2312" w:hAnsi="仿宋_GB2312"/>
          <w:sz w:val="24"/>
          <w:szCs w:val="22"/>
        </w:rPr>
        <w:t>等。表演得体，时间</w:t>
      </w:r>
      <w:r>
        <w:rPr>
          <w:rFonts w:ascii="仿宋_GB2312" w:eastAsia="仿宋_GB2312" w:hAnsi="仿宋_GB2312" w:hint="eastAsia"/>
          <w:sz w:val="24"/>
          <w:szCs w:val="22"/>
        </w:rPr>
        <w:t>不超过</w:t>
      </w:r>
      <w:r>
        <w:rPr>
          <w:rFonts w:eastAsia="仿宋_GB2312"/>
          <w:sz w:val="24"/>
          <w:szCs w:val="22"/>
        </w:rPr>
        <w:t>1</w:t>
      </w:r>
      <w:r>
        <w:rPr>
          <w:rFonts w:ascii="仿宋_GB2312" w:eastAsia="仿宋_GB2312" w:hAnsi="仿宋_GB2312" w:hint="eastAsia"/>
          <w:sz w:val="24"/>
          <w:szCs w:val="22"/>
        </w:rPr>
        <w:t>分钟。</w:t>
      </w:r>
    </w:p>
    <w:p w14:paraId="24AD1802" w14:textId="77777777" w:rsidR="002A2472" w:rsidRDefault="002A2472" w:rsidP="002A2472">
      <w:pPr>
        <w:spacing w:line="400" w:lineRule="exact"/>
        <w:rPr>
          <w:rFonts w:ascii="仿宋_GB2312" w:eastAsia="仿宋_GB2312" w:hAnsi="仿宋_GB2312"/>
          <w:b/>
          <w:bCs/>
          <w:sz w:val="24"/>
          <w:szCs w:val="22"/>
        </w:rPr>
      </w:pPr>
      <w:r>
        <w:rPr>
          <w:rFonts w:ascii="仿宋_GB2312" w:eastAsia="仿宋_GB2312" w:hAnsi="仿宋_GB2312" w:hint="eastAsia"/>
          <w:b/>
          <w:bCs/>
          <w:sz w:val="24"/>
          <w:szCs w:val="22"/>
        </w:rPr>
        <w:t>注：总得分=复赛得分×40%+决赛基本分×60%+附加分。</w:t>
      </w:r>
    </w:p>
    <w:p w14:paraId="1894ADAB" w14:textId="77777777" w:rsidR="00F10B5C" w:rsidRPr="002A2472" w:rsidRDefault="00F10B5C"/>
    <w:sectPr w:rsidR="00F10B5C" w:rsidRPr="002A2472" w:rsidSect="005A3BD0">
      <w:headerReference w:type="default" r:id="rId6"/>
      <w:footerReference w:type="default" r:id="rId7"/>
      <w:pgSz w:w="11906" w:h="16838"/>
      <w:pgMar w:top="1021" w:right="1531" w:bottom="1021" w:left="1531" w:header="850" w:footer="850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DAD4F" w14:textId="77777777" w:rsidR="00D74AF5" w:rsidRDefault="00D74AF5" w:rsidP="002A2472">
      <w:r>
        <w:separator/>
      </w:r>
    </w:p>
  </w:endnote>
  <w:endnote w:type="continuationSeparator" w:id="0">
    <w:p w14:paraId="1A3CE151" w14:textId="77777777" w:rsidR="00D74AF5" w:rsidRDefault="00D74AF5" w:rsidP="002A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3793870"/>
      <w:docPartObj>
        <w:docPartGallery w:val="Page Numbers (Bottom of Page)"/>
        <w:docPartUnique/>
      </w:docPartObj>
    </w:sdtPr>
    <w:sdtEndPr/>
    <w:sdtContent>
      <w:p w14:paraId="4BC0C602" w14:textId="77777777" w:rsidR="00C33D79" w:rsidRDefault="00D74AF5" w:rsidP="005A3B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D95B5" w14:textId="77777777" w:rsidR="00D74AF5" w:rsidRDefault="00D74AF5" w:rsidP="002A2472">
      <w:r>
        <w:separator/>
      </w:r>
    </w:p>
  </w:footnote>
  <w:footnote w:type="continuationSeparator" w:id="0">
    <w:p w14:paraId="75DF58A7" w14:textId="77777777" w:rsidR="00D74AF5" w:rsidRDefault="00D74AF5" w:rsidP="002A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EC9D0" w14:textId="77777777" w:rsidR="00C33D79" w:rsidRDefault="00D74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AA"/>
    <w:rsid w:val="002A2472"/>
    <w:rsid w:val="00D74AF5"/>
    <w:rsid w:val="00D74EAA"/>
    <w:rsid w:val="00F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CB8755-1D36-493F-994F-7E16D1BD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A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4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4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A24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王兆年</dc:creator>
  <cp:keywords/>
  <dc:description/>
  <cp:lastModifiedBy>王 王兆年</cp:lastModifiedBy>
  <cp:revision>2</cp:revision>
  <dcterms:created xsi:type="dcterms:W3CDTF">2021-04-09T12:34:00Z</dcterms:created>
  <dcterms:modified xsi:type="dcterms:W3CDTF">2021-04-09T12:34:00Z</dcterms:modified>
</cp:coreProperties>
</file>