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tabs>
          <w:tab w:val="left" w:pos="426"/>
        </w:tabs>
        <w:spacing w:beforeLines="50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1" w:name="_GoBack"/>
      <w:bookmarkEnd w:id="1"/>
      <w:bookmarkStart w:id="0" w:name="_Hlk68281387"/>
      <w:r>
        <w:rPr>
          <w:rFonts w:hint="eastAsia" w:ascii="方正小标宋简体" w:eastAsia="方正小标宋简体"/>
          <w:sz w:val="44"/>
          <w:szCs w:val="44"/>
        </w:rPr>
        <w:t>党史教育经典著作推荐书目</w:t>
      </w:r>
    </w:p>
    <w:bookmarkEnd w:id="0"/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《论中国共产党历史》 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《</w:t>
      </w:r>
      <w:r>
        <w:rPr>
          <w:rFonts w:hint="eastAsia" w:ascii="仿宋_GB2312" w:eastAsia="仿宋_GB2312"/>
          <w:spacing w:val="-20"/>
          <w:sz w:val="28"/>
          <w:szCs w:val="28"/>
        </w:rPr>
        <w:t>毛泽东 邓小平 江泽民 胡锦涛</w:t>
      </w:r>
      <w:r>
        <w:rPr>
          <w:rFonts w:hint="eastAsia" w:ascii="仿宋_GB2312" w:eastAsia="仿宋_GB2312"/>
          <w:sz w:val="28"/>
          <w:szCs w:val="28"/>
        </w:rPr>
        <w:t>关于中国共产党历史论述摘编》    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《习近平新时代中国特色社会主义思想学习问答》 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《中国共产党简史》     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《新中国极简史》   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《论把握新发展阶段，贯彻新发展理念，构建新发展格局》 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  《改革开放四十年大事记》     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8.  《中国改革开放四十年简史（1978-2018）》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  《写给青少年的党史》 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 《中国人民共和国简史（1949-2019）》  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11. 《共产党宣言》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12. 《习近平外交思想学习纲要》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13. 《谈谈辩证法问题》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14. 《邮票中的百年党史》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15. 《远去的白马》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16. 《实践论》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17. 《矛盾论》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18. 《论持久战》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19. 《中国革命与中国共产党》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20. 《&lt;共产党人&gt;发刊词》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21. 《时代之间：中国共产党如何领导社会革命》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22. 《在延安文艺座谈会上的讲话》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23. 《全面建成小康社会大事记》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24. 《掌握“看家本领”》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25. 《光明的摇篮》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26. 《关于正确处理人民内部矛盾问题》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27. 《解放思想，实事求是，团结一致向前看》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28. 《坚持四项基本原则》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29. 《社会主义首先要发展生产力》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30. 《志同道合：中国共产党的海外挚友》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31. 《建设有中国特色社会主义》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32. 《改革是中国的第二次革命》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33. 《习近平总书记系列重要讲话读本（2016 年版）》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34. 《习近平关于“不忘初心、牢记使命”论述摘编》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35. 《习近平谈治国理政》（第一卷、第二卷、第三卷）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36. 《习近平的七年知青岁月》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37. 《习近平新时代中国特色社会主义思想学习论丛》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38. 《习近平关于统筹疫情防控和经济社会发展重要论述选编》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39. 《习近平与大学生朋友们》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39976"/>
    <w:multiLevelType w:val="singleLevel"/>
    <w:tmpl w:val="9333997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B5D0F"/>
    <w:rsid w:val="7F5B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2021-09-27T12:25:00Z</dcterms:created>
  <dc:creator>PKD</dc:creator>
  <cp:lastModifiedBy>PKD</cp:lastModifiedBy>
  <dcterms:modified xsi:type="dcterms:W3CDTF">2021-09-27T12:26:10Z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46E183F9407840A4A72262B5293858FA</vt:lpwstr>
  </property>
</Properties>
</file>