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jc w:val="distribute"/>
      </w:pPr>
      <w:r>
        <w:rPr>
          <w:rFonts w:hint="eastAsia" w:ascii="方正小标宋简体" w:eastAsia="方正小标宋简体"/>
          <w:color w:val="FF0000"/>
          <w:sz w:val="52"/>
          <w:szCs w:val="52"/>
        </w:rPr>
        <w:t>共青团上海对外经贸大学委员会文件</w:t>
      </w:r>
    </w:p>
    <w:p>
      <w:pPr>
        <w:pStyle w:val="18"/>
      </w:pPr>
    </w:p>
    <w:p>
      <w:pPr>
        <w:pStyle w:val="18"/>
        <w:jc w:val="center"/>
        <w:rPr>
          <w:sz w:val="28"/>
          <w:szCs w:val="28"/>
        </w:rPr>
      </w:pPr>
      <w:r>
        <w:rPr>
          <w:rFonts w:hint="eastAsia" w:ascii="仿宋_GB2312"/>
          <w:sz w:val="28"/>
          <w:szCs w:val="28"/>
        </w:rPr>
        <w:t>沪经贸大团〔</w:t>
      </w:r>
      <w:r>
        <w:rPr>
          <w:rFonts w:cs="Times New Roman"/>
          <w:sz w:val="28"/>
          <w:szCs w:val="28"/>
        </w:rPr>
        <w:t>2022</w:t>
      </w:r>
      <w:r>
        <w:rPr>
          <w:rFonts w:hint="eastAsia" w:ascii="仿宋_GB2312"/>
          <w:sz w:val="28"/>
          <w:szCs w:val="28"/>
        </w:rPr>
        <w:t>〕</w:t>
      </w:r>
      <w:r>
        <w:rPr>
          <w:rFonts w:hint="default" w:ascii="Times New Roman Regular" w:hAnsi="Times New Roman Regular" w:cs="Times New Roman Regular"/>
          <w:sz w:val="28"/>
          <w:szCs w:val="28"/>
        </w:rPr>
        <w:t>21</w:t>
      </w:r>
      <w:r>
        <w:rPr>
          <w:rFonts w:hint="eastAsia"/>
          <w:sz w:val="28"/>
          <w:szCs w:val="28"/>
        </w:rPr>
        <w:t>号</w:t>
      </w:r>
    </w:p>
    <w:p>
      <w:pPr>
        <w:pStyle w:val="18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line">
                  <wp:posOffset>144145</wp:posOffset>
                </wp:positionV>
                <wp:extent cx="557974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1.35pt;height:0pt;width:439.35pt;mso-position-horizontal:center;mso-position-horizontal-relative:page;mso-position-vertical-relative:line;z-index:251659264;mso-width-relative:page;mso-height-relative:page;" filled="f" stroked="t" coordsize="21600,21600" o:gfxdata="UEsFBgAAAAAAAAAAAAAAAAAAAAAAAFBLAwQKAAAAAACHTuJAAAAAAAAAAAAAAAAABAAAAGRycy9Q&#10;SwMEFAAAAAgAh07iQMVQa+jWAAAABgEAAA8AAABkcnMvZG93bnJldi54bWxNj01PwzAMhu9I+w+R&#10;J3FBW7oeWFeaTgJphx0QsA9px6wxbSFxqibryr/HiAPcbL/W48fFenRWDNiH1pOCxTwBgVR501Kt&#10;4LDfzDIQIWoy2npCBV8YYF1ObgqdG3+lNxx2sRYMoZBrBU2MXS5lqBp0Osx9h8TZu++djtz2tTS9&#10;vjLcWZkmyb10uiW+0OgOnxqsPncXpyC1q9ft8+P+Do+b09huP17oIAelbqeL5AFExDH+LcOPPqtD&#10;yU5nfyEThFXAj0QmpUsQnGbLjIvz70CWhfyvX34DUEsDBBQAAAAIAIdO4kD7IZ2Z5gEAALIDAAAO&#10;AAAAZHJzL2Uyb0RvYy54bWytU72OEzEQ7pF4B8s92VxOgWiVzRUXhQZBJOABJl5715L/5PFlk5fg&#10;BZDooKKk5224ewzG3lwOjuYKtvCOZ8bfzPd5vLw6WMP2MqL2ruEXkyln0gnfatc1/OOHzYsFZ5jA&#10;tWC8kw0/SuRXq+fPlkOo5cz33rQyMgJxWA+h4X1Koa4qFL20gBMfpKOg8tFCom3sqjbCQOjWVLPp&#10;9GU1+NiG6IVEJO96DPITYnwKoFdKC7n24sZKl0bUKA0kooS9DshXpVulpEjvlEKZmGk4MU1lpSJk&#10;7/JarZZQdxFCr8WpBXhKC484WdCOip6h1pCA3UT9D5TVInr0Kk2Et9VIpChCLC6mj7R530OQhQtJ&#10;jeEsOv4/WPF2v41Mtw2/5MyBpQu//fzj16evdz+/0Hr7/Ru7zCINAWvKvXbbeNph2MbM+KCizX/i&#10;wg5F2ONZWHlITJBzPl9M6eNM3Meqh4MhYnotvWXZaLjRLnOGGvZvMFExSr1PyW7nN9qYcm/GsaHh&#10;s8X81ZyggYZR0RCQaQMRQtdxBqajKRcpFkj0Rrf5eAbC2O2uTWR7oNnYbEqDY7m/0nLtNWA/5pXQ&#10;ODVWJ3oIRtuGF3ZlmKhZ46jnrNeoULZ2vj0W4YqfrrKwOo1dnpU/9+X0w1Nb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FUGvo1gAAAAYBAAAPAAAAAAAAAAEAIAAAADgAAABkcnMvZG93bnJldi54&#10;bWxQSwECFAAUAAAACACHTuJA+yGdmeYBAACyAwAADgAAAAAAAAABACAAAAA7AQAAZHJzL2Uyb0Rv&#10;Yy54bWxQSwUGAAAAAAYABgBZAQAAkw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ascii="方正小标宋简体" w:hAnsi="华文中宋" w:eastAsia="方正小标宋简体"/>
          <w:b/>
          <w:color w:val="000000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Hans"/>
        </w:rPr>
        <w:t>收缴全体团员</w:t>
      </w:r>
      <w:r>
        <w:rPr>
          <w:rFonts w:ascii="Times New Roman Bold" w:hAnsi="Times New Roman Bold" w:eastAsia="方正小标宋简体" w:cs="Times New Roman Bold"/>
          <w:b/>
          <w:bCs/>
          <w:sz w:val="36"/>
          <w:szCs w:val="36"/>
        </w:rPr>
        <w:t>2021-2022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学年团费的通知</w:t>
      </w:r>
    </w:p>
    <w:p>
      <w:pPr>
        <w:jc w:val="center"/>
        <w:rPr>
          <w:rFonts w:hint="eastAsia" w:ascii="黑体" w:eastAsia="黑体"/>
          <w:w w:val="90"/>
          <w:sz w:val="36"/>
          <w:szCs w:val="36"/>
        </w:rPr>
      </w:pPr>
    </w:p>
    <w:p>
      <w:pPr>
        <w:spacing w:line="360" w:lineRule="auto"/>
        <w:rPr>
          <w:rFonts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各学院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Hans"/>
        </w:rPr>
        <w:t>团组织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根据《中国共产主义青年团章程》《中国共产主义青年团团员教育管理工作条例（试行）》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等文件精神，按照</w:t>
      </w:r>
      <w:r>
        <w:rPr>
          <w:rFonts w:hint="eastAsia" w:ascii="仿宋_GB2312" w:hAnsi="仿宋_GB2312" w:eastAsia="仿宋_GB2312" w:cs="仿宋_GB2312"/>
          <w:sz w:val="30"/>
          <w:szCs w:val="30"/>
        </w:rPr>
        <w:t>团中央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团费制度改革试点的相关要求，我校作为团费制度改革试点单位，以</w:t>
      </w:r>
      <w:r>
        <w:rPr>
          <w:rFonts w:hint="eastAsia" w:ascii="仿宋_GB2312" w:hAnsi="仿宋_GB2312" w:eastAsia="仿宋_GB2312" w:cs="仿宋_GB2312"/>
          <w:sz w:val="30"/>
          <w:szCs w:val="30"/>
        </w:rPr>
        <w:t>“网络化、项目化、时代化、精准化”为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改革</w:t>
      </w:r>
      <w:r>
        <w:rPr>
          <w:rFonts w:hint="eastAsia" w:ascii="仿宋_GB2312" w:hAnsi="仿宋_GB2312" w:eastAsia="仿宋_GB2312" w:cs="仿宋_GB2312"/>
          <w:sz w:val="30"/>
          <w:szCs w:val="30"/>
        </w:rPr>
        <w:t>目标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，通过</w:t>
      </w:r>
      <w:r>
        <w:rPr>
          <w:rFonts w:hint="eastAsia" w:ascii="仿宋_GB2312" w:hAnsi="仿宋_GB2312" w:eastAsia="仿宋_GB2312" w:cs="仿宋_GB2312"/>
          <w:sz w:val="30"/>
          <w:szCs w:val="30"/>
        </w:rPr>
        <w:t>改革团费缴纳频次、缴纳方式、使用方式、收缴与监督方式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等，进一步拓宽团费收缴方式，明确经费使用途径，引导团员在履行义务中增强团员意识、在道德实践中增强奉献精神，提升参与感、获得感。具体要求如下：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</w:p>
    <w:p>
      <w:pPr>
        <w:spacing w:line="360" w:lineRule="auto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Hans"/>
        </w:rPr>
        <w:t>一、团费缴纳对象</w:t>
      </w:r>
    </w:p>
    <w:p>
      <w:pPr>
        <w:spacing w:line="360" w:lineRule="auto"/>
        <w:ind w:firstLine="600" w:firstLineChars="200"/>
        <w:rPr>
          <w:rFonts w:hint="eastAsia" w:ascii="Times New Roman Regular" w:hAnsi="Times New Roman Regular" w:eastAsia="仿宋_GB2312" w:cs="Times New Roman Regular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</w:rPr>
        <w:t>全体在校团员</w:t>
      </w:r>
    </w:p>
    <w:p>
      <w:pPr>
        <w:spacing w:line="360" w:lineRule="auto"/>
        <w:ind w:firstLine="600" w:firstLineChars="200"/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</w:pPr>
      <w:r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  <w:t>注：考虑到疫情等相关因素，鼓励应届毕业生积极参与爱心捐赠。</w:t>
      </w:r>
    </w:p>
    <w:p>
      <w:pPr>
        <w:spacing w:line="360" w:lineRule="auto"/>
        <w:ind w:firstLine="602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Hans"/>
        </w:rPr>
        <w:t>二、团费缴纳时间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ascii="Times New Roman Regular" w:hAnsi="Times New Roman Regular" w:eastAsia="仿宋_GB2312" w:cs="Times New Roman Regular"/>
          <w:sz w:val="30"/>
          <w:szCs w:val="30"/>
          <w:lang w:eastAsia="zh-Hans"/>
        </w:rPr>
        <w:t>2022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年</w:t>
      </w:r>
      <w:r>
        <w:rPr>
          <w:rFonts w:ascii="Times New Roman Regular" w:hAnsi="Times New Roman Regular" w:eastAsia="仿宋_GB2312" w:cs="Times New Roman Regular"/>
          <w:sz w:val="30"/>
          <w:szCs w:val="30"/>
          <w:lang w:eastAsia="zh-Hans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月</w:t>
      </w:r>
      <w:r>
        <w:rPr>
          <w:rFonts w:hint="default" w:ascii="Times New Roman Regular" w:hAnsi="Times New Roman Regular" w:eastAsia="仿宋_GB2312" w:cs="Times New Roman Regular"/>
          <w:sz w:val="30"/>
          <w:szCs w:val="30"/>
          <w:lang w:eastAsia="zh-Hans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日（周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一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）至</w:t>
      </w:r>
      <w:r>
        <w:rPr>
          <w:rFonts w:hint="default" w:ascii="Times New Roman Regular" w:hAnsi="Times New Roman Regular" w:eastAsia="仿宋_GB2312" w:cs="Times New Roman Regular"/>
          <w:sz w:val="30"/>
          <w:szCs w:val="30"/>
          <w:lang w:eastAsia="zh-Hans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月</w:t>
      </w:r>
      <w:r>
        <w:rPr>
          <w:rFonts w:hint="default" w:ascii="Times New Roman Regular" w:hAnsi="Times New Roman Regular" w:eastAsia="仿宋_GB2312" w:cs="Times New Roman Regular"/>
          <w:sz w:val="30"/>
          <w:szCs w:val="30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日（周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）</w:t>
      </w:r>
    </w:p>
    <w:p>
      <w:pPr>
        <w:spacing w:line="360" w:lineRule="auto"/>
        <w:ind w:firstLine="602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Hans"/>
        </w:rPr>
        <w:t>三、团费缴纳金额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每位团员应缴纳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  <w:t>2021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月至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  <w:t>2022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月共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  <w:t>12</w:t>
      </w:r>
      <w:r>
        <w:rPr>
          <w:rFonts w:hint="eastAsia" w:ascii="仿宋_GB2312" w:hAnsi="仿宋_GB2312" w:eastAsia="仿宋_GB2312" w:cs="仿宋_GB2312"/>
          <w:sz w:val="30"/>
          <w:szCs w:val="30"/>
        </w:rPr>
        <w:t>个月的团费，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按每人每月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  <w:t>0.2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元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 w:bidi="ar"/>
        </w:rPr>
        <w:t>计算，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即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每位团员本次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 w:bidi="ar"/>
        </w:rPr>
        <w:t>应缴纳团费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  <w:lang w:eastAsia="zh-Hans"/>
        </w:rPr>
        <w:t>2.4</w:t>
      </w:r>
      <w:r>
        <w:rPr>
          <w:rFonts w:hint="eastAsia" w:ascii="仿宋_GB2312" w:hAnsi="仿宋_GB2312" w:eastAsia="仿宋_GB2312" w:cs="仿宋_GB2312"/>
          <w:sz w:val="30"/>
          <w:szCs w:val="30"/>
          <w:lang w:bidi="ar"/>
        </w:rPr>
        <w:t>元。</w:t>
      </w:r>
    </w:p>
    <w:p>
      <w:pPr>
        <w:spacing w:line="360" w:lineRule="auto"/>
        <w:ind w:firstLine="602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Hans"/>
        </w:rPr>
        <w:t>四、团费缴纳方式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b/>
          <w:bCs/>
          <w:sz w:val="30"/>
          <w:szCs w:val="30"/>
          <w:lang w:eastAsia="zh-Hans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我校团员可在校团委微信公众号“青春</w:t>
      </w:r>
      <w:r>
        <w:rPr>
          <w:rFonts w:ascii="Times New Roman Regular" w:hAnsi="Times New Roman Regular" w:eastAsia="仿宋_GB2312" w:cs="Times New Roman Regular"/>
          <w:sz w:val="30"/>
          <w:szCs w:val="30"/>
          <w:lang w:eastAsia="zh-Hans"/>
        </w:rPr>
        <w:t>SUIBE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”菜单栏“贸·团团”中找到“团团公益”进入“团团公益”专区，进行注册登录，线上参与学校</w:t>
      </w:r>
      <w:r>
        <w:rPr>
          <w:rFonts w:hint="default" w:ascii="Times New Roman Regular" w:hAnsi="Times New Roman Regular" w:eastAsia="仿宋_GB2312" w:cs="Times New Roman Regular"/>
          <w:sz w:val="30"/>
          <w:szCs w:val="30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项公益项目的爱心捐赠。</w:t>
      </w:r>
      <w:r>
        <w:rPr>
          <w:rFonts w:hint="eastAsia"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  <w:lang w:eastAsia="zh-Hans"/>
        </w:rPr>
        <w:t>爱心捐赠时</w:t>
      </w:r>
      <w:r>
        <w:rPr>
          <w:rFonts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</w:rPr>
        <w:t>优先选择</w:t>
      </w:r>
      <w:r>
        <w:rPr>
          <w:rFonts w:hint="eastAsia"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  <w:lang w:eastAsia="zh-Hans"/>
        </w:rPr>
        <w:t>项目的</w:t>
      </w:r>
      <w:r>
        <w:rPr>
          <w:rFonts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</w:rPr>
        <w:t>第一期，若</w:t>
      </w:r>
      <w:r>
        <w:rPr>
          <w:rFonts w:hint="eastAsia"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  <w:lang w:eastAsia="zh-Hans"/>
        </w:rPr>
        <w:t>第一期</w:t>
      </w:r>
      <w:r>
        <w:rPr>
          <w:rFonts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</w:rPr>
        <w:t>筹款完毕，则选择</w:t>
      </w:r>
      <w:r>
        <w:rPr>
          <w:rFonts w:hint="eastAsia"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  <w:lang w:eastAsia="zh-Hans"/>
        </w:rPr>
        <w:t>项目的</w:t>
      </w:r>
      <w:r>
        <w:rPr>
          <w:rFonts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</w:rPr>
        <w:t>第二期</w:t>
      </w:r>
      <w:r>
        <w:rPr>
          <w:rFonts w:hint="eastAsia"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  <w:lang w:eastAsia="zh-Hans"/>
        </w:rPr>
        <w:t>进行捐赠。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每位团员在爱心捐款数额多于（或等于）应缴纳团费数额，即视作为本人本学年完成缴纳团费，并获得“共青团员爱心卡”，鼓励非团员的学生参与捐款，可获得“捐赠证书”。</w:t>
      </w:r>
    </w:p>
    <w:p>
      <w:pPr>
        <w:spacing w:line="360" w:lineRule="auto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Hans"/>
        </w:rPr>
        <w:t>五、公益平台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中国青少年发展基金会“团团公益”平台</w:t>
      </w:r>
    </w:p>
    <w:p>
      <w:pPr>
        <w:spacing w:line="360" w:lineRule="auto"/>
        <w:ind w:firstLine="602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Hans"/>
        </w:rPr>
        <w:t>六、公益项目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本次校团委在</w:t>
      </w:r>
      <w:r>
        <w:rPr>
          <w:rFonts w:hint="eastAsia" w:ascii="仿宋_GB2312" w:hAnsi="仿宋_GB2312" w:eastAsia="仿宋_GB2312" w:cs="仿宋_GB2312"/>
          <w:sz w:val="30"/>
          <w:szCs w:val="30"/>
        </w:rPr>
        <w:t>中国青少年发展基金会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“团团公益”平台上线</w:t>
      </w:r>
      <w:r>
        <w:rPr>
          <w:rFonts w:hint="default" w:ascii="Times New Roman Regular" w:hAnsi="Times New Roman Regular" w:eastAsia="仿宋_GB2312" w:cs="Times New Roman Regular"/>
          <w:sz w:val="30"/>
          <w:szCs w:val="30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项公益项目，分别是：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default" w:ascii="Times New Roman Regular" w:hAnsi="Times New Roman Regular" w:eastAsia="仿宋_GB2312" w:cs="Times New Roman Regular"/>
          <w:sz w:val="30"/>
          <w:szCs w:val="30"/>
          <w:lang w:eastAsia="zh-Hans"/>
        </w:rPr>
        <w:t>（1）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国际经贸学院团委：</w:t>
      </w:r>
      <w:r>
        <w:rPr>
          <w:rFonts w:hint="eastAsia" w:ascii="仿宋_GB2312" w:hAnsi="仿宋_GB2312" w:eastAsia="仿宋_GB2312" w:cs="仿宋_GB2312"/>
          <w:sz w:val="30"/>
          <w:szCs w:val="30"/>
        </w:rPr>
        <w:t>松江本地助农项目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“协力续传承，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非遗促镇兴”</w:t>
      </w:r>
      <w:r>
        <w:rPr>
          <w:rFonts w:ascii="仿宋_GB2312" w:hAnsi="仿宋_GB2312" w:eastAsia="仿宋_GB2312" w:cs="仿宋_GB2312"/>
          <w:sz w:val="30"/>
          <w:szCs w:val="30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第一期）（第二期</w:t>
      </w:r>
      <w:r>
        <w:rPr>
          <w:rFonts w:ascii="仿宋_GB2312" w:hAnsi="仿宋_GB2312" w:eastAsia="仿宋_GB2312" w:cs="仿宋_GB2312"/>
          <w:sz w:val="30"/>
          <w:szCs w:val="30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；</w:t>
      </w:r>
    </w:p>
    <w:p>
      <w:pPr>
        <w:numPr>
          <w:ilvl w:val="0"/>
          <w:numId w:val="1"/>
        </w:num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会计学院团委：</w:t>
      </w:r>
      <w:r>
        <w:rPr>
          <w:rFonts w:hint="eastAsia" w:ascii="仿宋_GB2312" w:hAnsi="仿宋_GB2312" w:eastAsia="仿宋_GB2312" w:cs="仿宋_GB2312"/>
          <w:sz w:val="30"/>
          <w:szCs w:val="30"/>
        </w:rPr>
        <w:t>西藏自治区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那曲市</w:t>
      </w:r>
      <w:r>
        <w:rPr>
          <w:rFonts w:hint="eastAsia" w:ascii="仿宋_GB2312" w:hAnsi="仿宋_GB2312" w:eastAsia="仿宋_GB2312" w:cs="仿宋_GB2312"/>
          <w:sz w:val="30"/>
          <w:szCs w:val="30"/>
        </w:rPr>
        <w:t>助学项目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“青稞计划”</w:t>
      </w:r>
      <w:r>
        <w:rPr>
          <w:rFonts w:ascii="仿宋_GB2312" w:hAnsi="仿宋_GB2312" w:eastAsia="仿宋_GB2312" w:cs="仿宋_GB2312"/>
          <w:sz w:val="30"/>
          <w:szCs w:val="30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第一期）（第二期</w:t>
      </w:r>
      <w:r>
        <w:rPr>
          <w:rFonts w:ascii="仿宋_GB2312" w:hAnsi="仿宋_GB2312" w:eastAsia="仿宋_GB2312" w:cs="仿宋_GB2312"/>
          <w:sz w:val="30"/>
          <w:szCs w:val="30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 w:bidi="ar"/>
        </w:rPr>
        <w:t>。</w:t>
      </w:r>
    </w:p>
    <w:p>
      <w:pPr>
        <w:spacing w:line="360" w:lineRule="auto"/>
        <w:ind w:firstLine="602" w:firstLineChars="200"/>
        <w:rPr>
          <w:rFonts w:ascii="仿宋_GB2312" w:hAnsi="仿宋_GB2312" w:eastAsia="仿宋_GB2312" w:cs="仿宋_GB2312"/>
          <w:b/>
          <w:bCs/>
          <w:sz w:val="30"/>
          <w:szCs w:val="30"/>
          <w:lang w:eastAsia="zh-Hans" w:bidi="ar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Hans" w:bidi="ar"/>
        </w:rPr>
        <w:t>七、爱心捐赠操作流程</w:t>
      </w:r>
    </w:p>
    <w:p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  <w:lang w:eastAsia="zh-Hans" w:bidi="ar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 w:bidi="ar"/>
        </w:rPr>
        <w:t>公益项目线上捐款操作流程具体见附件。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联系人：校团委        </w:t>
      </w:r>
      <w:r>
        <w:rPr>
          <w:rFonts w:hint="eastAsia" w:ascii="仿宋_GB2312" w:hAnsi="仿宋_GB2312" w:eastAsia="仿宋_GB2312" w:cs="仿宋_GB2312"/>
          <w:spacing w:val="0"/>
          <w:w w:val="79"/>
          <w:kern w:val="0"/>
          <w:sz w:val="30"/>
          <w:szCs w:val="30"/>
          <w:fitText w:val="948" w:id="-50371329"/>
        </w:rPr>
        <w:t>司徒力</w:t>
      </w:r>
      <w:r>
        <w:rPr>
          <w:rFonts w:hint="eastAsia" w:ascii="仿宋_GB2312" w:hAnsi="仿宋_GB2312" w:eastAsia="仿宋_GB2312" w:cs="仿宋_GB2312"/>
          <w:spacing w:val="1"/>
          <w:w w:val="79"/>
          <w:kern w:val="0"/>
          <w:sz w:val="30"/>
          <w:szCs w:val="30"/>
          <w:fitText w:val="948" w:id="-50371329"/>
        </w:rPr>
        <w:t>云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联系电话：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 xml:space="preserve">67703210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</w:t>
      </w:r>
    </w:p>
    <w:p>
      <w:pPr>
        <w:spacing w:line="360" w:lineRule="auto"/>
        <w:ind w:firstLine="1200" w:firstLineChars="4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校团委组织部  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张佳楠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联系电话：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>18857418858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附件：《团费制度改革试点公益项目线上捐款平台操作手册》</w:t>
      </w:r>
    </w:p>
    <w:p>
      <w:pPr>
        <w:spacing w:line="360" w:lineRule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jc w:val="righ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共青团上海对外经贸大学委员会</w:t>
      </w:r>
    </w:p>
    <w:p>
      <w:pPr>
        <w:spacing w:line="360" w:lineRule="auto"/>
        <w:ind w:right="560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 xml:space="preserve"> 2022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ascii="Times New Roman Regular" w:hAnsi="Times New Roman Regular" w:eastAsia="仿宋_GB2312" w:cs="Times New Roman Regular"/>
          <w:sz w:val="30"/>
          <w:szCs w:val="30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Times New Roman Regular" w:hAnsi="Times New Roman Regular" w:eastAsia="仿宋_GB2312" w:cs="Times New Roman Regular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spacing w:line="360" w:lineRule="auto"/>
        <w:ind w:right="56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right="56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right="56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right="56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right="56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right="56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360" w:lineRule="auto"/>
        <w:ind w:right="560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>
      <w:pPr>
        <w:jc w:val="left"/>
        <w:rPr>
          <w:rFonts w:ascii="Heiti SC Medium" w:hAnsi="Heiti SC Medium" w:eastAsia="Heiti SC Medium" w:cs="Heiti SC Medium"/>
          <w:b/>
          <w:bCs/>
          <w:spacing w:val="2"/>
          <w:position w:val="1"/>
          <w:sz w:val="32"/>
          <w:szCs w:val="32"/>
        </w:rPr>
      </w:pPr>
      <w:r>
        <w:rPr>
          <w:rFonts w:hint="eastAsia" w:ascii="Heiti SC Medium" w:hAnsi="Heiti SC Medium" w:eastAsia="Heiti SC Medium" w:cs="Heiti SC Medium"/>
          <w:b/>
          <w:bCs/>
          <w:spacing w:val="2"/>
          <w:position w:val="1"/>
          <w:sz w:val="32"/>
          <w:szCs w:val="32"/>
        </w:rPr>
        <w:t>附件：</w:t>
      </w:r>
    </w:p>
    <w:p>
      <w:pPr>
        <w:jc w:val="left"/>
        <w:rPr>
          <w:rFonts w:ascii="Heiti SC Medium" w:hAnsi="Heiti SC Medium" w:eastAsia="Heiti SC Medium" w:cs="Heiti SC Medium"/>
          <w:b/>
          <w:bCs/>
          <w:spacing w:val="2"/>
          <w:position w:val="1"/>
          <w:sz w:val="32"/>
          <w:szCs w:val="32"/>
        </w:rPr>
      </w:pPr>
    </w:p>
    <w:p>
      <w:pPr>
        <w:jc w:val="center"/>
        <w:rPr>
          <w:rFonts w:ascii="Times New Roman" w:hAnsi="Times New Roman" w:eastAsia="黑体" w:cs="Times New Roman"/>
          <w:bCs/>
          <w:spacing w:val="1"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团费制度改革试点公益项目线上捐款平台操作手册</w:t>
      </w:r>
    </w:p>
    <w:p>
      <w:pPr>
        <w:spacing w:before="133" w:line="360" w:lineRule="auto"/>
        <w:ind w:firstLine="664"/>
        <w:rPr>
          <w:rFonts w:ascii="黑体" w:hAnsi="黑体" w:eastAsia="黑体" w:cs="黑体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pacing w:val="1"/>
          <w:sz w:val="30"/>
          <w:szCs w:val="30"/>
        </w:rPr>
        <w:t>1.</w:t>
      </w:r>
      <w:r>
        <w:rPr>
          <w:rFonts w:ascii="Times New Roman Bold" w:hAnsi="Times New Roman Bold" w:eastAsia="黑体" w:cs="Times New Roman Bold"/>
          <w:b/>
          <w:spacing w:val="1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b/>
          <w:spacing w:val="2"/>
          <w:sz w:val="30"/>
          <w:szCs w:val="30"/>
        </w:rPr>
        <w:t>注册登录</w:t>
      </w:r>
    </w:p>
    <w:p>
      <w:pPr>
        <w:spacing w:before="104" w:line="360" w:lineRule="auto"/>
        <w:ind w:firstLine="664"/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0"/>
          <w:szCs w:val="30"/>
        </w:rPr>
        <w:t>1. 1</w:t>
      </w:r>
      <w:r>
        <w:rPr>
          <w:rFonts w:hint="eastAsia" w:ascii="Times New Roman" w:hAnsi="Times New Roman" w:eastAsia="宋体" w:cs="Times New Roman"/>
          <w:spacing w:val="2"/>
          <w:position w:val="1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我校团员可在校团委公众微信号“青春</w:t>
      </w: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SUIBE</w:t>
      </w:r>
      <w:r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  <w:t>”菜单栏“贸·团团”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中</w:t>
      </w:r>
      <w:r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  <w:t>找到“团团公益”进入“团团公益”专区，进行注册登录，线上参与学校2项公益项目的捐款。</w:t>
      </w:r>
    </w:p>
    <w:p>
      <w:pPr>
        <w:spacing w:before="104" w:line="360" w:lineRule="auto"/>
        <w:jc w:val="center"/>
        <w:rPr>
          <w:rFonts w:ascii="仿宋_GB2312" w:hAnsi="仿宋_GB2312" w:eastAsia="仿宋_GB2312" w:cs="仿宋_GB2312"/>
          <w:spacing w:val="2"/>
          <w:position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0"/>
          <w:sz w:val="32"/>
          <w:szCs w:val="32"/>
        </w:rPr>
        <w:drawing>
          <wp:inline distT="0" distB="0" distL="0" distR="0">
            <wp:extent cx="3585210" cy="3239770"/>
            <wp:effectExtent l="0" t="0" r="21590" b="1143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521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185" w:line="339" w:lineRule="auto"/>
        <w:ind w:right="103" w:firstLine="664"/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</w:pPr>
      <w:r>
        <w:rPr>
          <w:rFonts w:ascii="Times New Roman" w:hAnsi="Times New Roman" w:eastAsia="Times New Roman" w:cs="Times New Roman"/>
          <w:spacing w:val="2"/>
          <w:position w:val="1"/>
          <w:sz w:val="30"/>
          <w:szCs w:val="30"/>
        </w:rPr>
        <w:t xml:space="preserve">1.2 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点击“团团公益”专区，进入团费制度改革试点宣传展示页面，可浏览了解团费制度改革试点详情。点击页面左上方的“点击进入”图标，进入捐款平台登录页面（首次登录用户须进入个人中心注册登录）。</w:t>
      </w:r>
    </w:p>
    <w:p>
      <w:pPr>
        <w:spacing w:before="185" w:line="339" w:lineRule="auto"/>
        <w:ind w:right="103" w:firstLine="664"/>
        <w:rPr>
          <w:rFonts w:ascii="仿宋_GB2312" w:hAnsi="仿宋_GB2312" w:eastAsia="仿宋_GB2312" w:cs="仿宋_GB2312"/>
          <w:spacing w:val="2"/>
          <w:position w:val="1"/>
          <w:sz w:val="32"/>
          <w:szCs w:val="32"/>
        </w:rPr>
      </w:pPr>
      <w:r>
        <w:rPr>
          <w:rFonts w:ascii="仿宋_GB2312" w:hAnsi="仿宋_GB2312" w:eastAsia="仿宋_GB2312" w:cs="仿宋_GB2312"/>
          <w:spacing w:val="2"/>
          <w:position w:val="1"/>
          <w:sz w:val="32"/>
          <w:szCs w:val="32"/>
        </w:rPr>
        <w:drawing>
          <wp:inline distT="0" distB="0" distL="0" distR="0">
            <wp:extent cx="4685665" cy="3239770"/>
            <wp:effectExtent l="0" t="0" r="13335" b="1143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before="185" w:line="339" w:lineRule="auto"/>
        <w:ind w:right="103" w:firstLine="664"/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1.3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 xml:space="preserve"> 注册用户须依次输入“手机号码”、“密码”（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7-14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位数字字母组合）、“手机验证码”（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分钟有效期），选择“政治面貌” （团员、非团员）和“身份类别”（学生、非学生），输入“姓名”（如注册用户政治面貌选择“非团员”可填写姓名或昵称）等基本信息，查看、勾选用户协议和隐私协议，并点击注册。</w:t>
      </w:r>
    </w:p>
    <w:p>
      <w:pPr>
        <w:spacing w:before="185" w:line="339" w:lineRule="auto"/>
        <w:ind w:right="103" w:firstLine="664"/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“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团员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”用户点击页面下方“注册”按钮后转入“身份认证”页面，须依次选择本人“所在地区”（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  <w:lang w:eastAsia="zh-Hans"/>
        </w:rPr>
        <w:t>上海市/市直属/上海对外经贸大学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），填写“团组织”（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  <w:lang w:eastAsia="zh-Hans"/>
        </w:rPr>
        <w:t>共青团上海对外经贸大学委员会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 xml:space="preserve">）和“身份证号”，点击保存后完成身份认证，进入平台首页。 </w:t>
      </w:r>
    </w:p>
    <w:p>
      <w:pPr>
        <w:spacing w:before="185" w:line="339" w:lineRule="auto"/>
        <w:ind w:right="103" w:firstLine="664"/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“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非团员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”用户点击注册后直接进入平台首页。</w:t>
      </w:r>
    </w:p>
    <w:p>
      <w:pPr>
        <w:spacing w:line="299" w:lineRule="auto"/>
        <w:jc w:val="center"/>
        <w:rPr>
          <w:rFonts w:ascii="Arial"/>
        </w:rPr>
      </w:pPr>
      <w:r>
        <w:rPr>
          <w:rFonts w:hint="eastAsia" w:eastAsia="宋体"/>
        </w:rPr>
        <w:drawing>
          <wp:inline distT="0" distB="0" distL="114300" distR="114300">
            <wp:extent cx="1781810" cy="3168015"/>
            <wp:effectExtent l="0" t="0" r="21590" b="6985"/>
            <wp:docPr id="22" name="图片 22" descr="WechatIMG3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WechatIMG3137"/>
                    <pic:cNvPicPr>
                      <a:picLocks noChangeAspect="1"/>
                    </pic:cNvPicPr>
                  </pic:nvPicPr>
                  <pic:blipFill>
                    <a:blip r:embed="rId7"/>
                    <a:srcRect t="5668" b="12489"/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  <w:drawing>
          <wp:inline distT="0" distB="0" distL="0" distR="0">
            <wp:extent cx="1648460" cy="3168015"/>
            <wp:effectExtent l="0" t="0" r="254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1" w:beforeLines="50" w:line="360" w:lineRule="auto"/>
        <w:ind w:firstLine="664"/>
        <w:rPr>
          <w:rFonts w:ascii="Times New Roman" w:hAnsi="Times New Roman" w:eastAsia="黑体" w:cs="Times New Roman"/>
          <w:b/>
          <w:spacing w:val="1"/>
          <w:sz w:val="30"/>
          <w:szCs w:val="30"/>
        </w:rPr>
      </w:pPr>
      <w:r>
        <w:rPr>
          <w:rFonts w:ascii="Times New Roman" w:hAnsi="Times New Roman" w:eastAsia="黑体" w:cs="Times New Roman"/>
          <w:b/>
          <w:spacing w:val="1"/>
          <w:sz w:val="30"/>
          <w:szCs w:val="30"/>
        </w:rPr>
        <w:t>2.</w:t>
      </w:r>
      <w:r>
        <w:rPr>
          <w:rFonts w:ascii="Times New Roman Bold" w:hAnsi="Times New Roman Bold" w:eastAsia="黑体" w:cs="Times New Roman Bold"/>
          <w:b/>
          <w:spacing w:val="1"/>
          <w:sz w:val="30"/>
          <w:szCs w:val="30"/>
        </w:rPr>
        <w:t xml:space="preserve"> </w:t>
      </w:r>
      <w:r>
        <w:rPr>
          <w:rFonts w:hint="eastAsia" w:ascii="Times New Roman" w:hAnsi="Times New Roman" w:eastAsia="黑体" w:cs="Times New Roman"/>
          <w:b/>
          <w:spacing w:val="1"/>
          <w:sz w:val="30"/>
          <w:szCs w:val="30"/>
        </w:rPr>
        <w:t>选择项目</w:t>
      </w:r>
    </w:p>
    <w:p>
      <w:pPr>
        <w:spacing w:before="104" w:line="360" w:lineRule="auto"/>
        <w:ind w:firstLine="664"/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进入平台首页后，用户可在页面上方选择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试点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【上海对外经贸大学】，并浏览我校相应基层项目。</w:t>
      </w:r>
    </w:p>
    <w:p>
      <w:pPr>
        <w:spacing w:before="104" w:line="360" w:lineRule="auto"/>
        <w:jc w:val="center"/>
        <w:rPr>
          <w:rFonts w:ascii="楷体_GB2312" w:hAnsi="楷体_GB2312" w:eastAsia="楷体_GB2312" w:cs="楷体_GB2312"/>
          <w:spacing w:val="2"/>
          <w:position w:val="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"/>
          <w:position w:val="1"/>
          <w:sz w:val="32"/>
          <w:szCs w:val="32"/>
        </w:rPr>
        <w:drawing>
          <wp:inline distT="0" distB="0" distL="114300" distR="114300">
            <wp:extent cx="1881505" cy="3275965"/>
            <wp:effectExtent l="0" t="0" r="23495" b="635"/>
            <wp:docPr id="10" name="图片 10" descr="IMG_1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18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11" w:beforeLines="50" w:line="360" w:lineRule="auto"/>
        <w:ind w:firstLine="664"/>
        <w:rPr>
          <w:rFonts w:ascii="Times New Roman" w:hAnsi="Times New Roman" w:eastAsia="黑体" w:cs="Times New Roman"/>
          <w:b/>
          <w:spacing w:val="1"/>
          <w:sz w:val="30"/>
          <w:szCs w:val="30"/>
        </w:rPr>
      </w:pPr>
      <w:r>
        <w:rPr>
          <w:rFonts w:ascii="Times New Roman" w:hAnsi="Times New Roman" w:eastAsia="黑体" w:cs="Times New Roman"/>
          <w:b/>
          <w:spacing w:val="1"/>
          <w:sz w:val="30"/>
          <w:szCs w:val="30"/>
        </w:rPr>
        <w:t xml:space="preserve">3. </w:t>
      </w:r>
      <w:r>
        <w:rPr>
          <w:rFonts w:hint="eastAsia" w:ascii="Times New Roman" w:hAnsi="Times New Roman" w:eastAsia="黑体" w:cs="Times New Roman"/>
          <w:b/>
          <w:spacing w:val="1"/>
          <w:sz w:val="30"/>
          <w:szCs w:val="30"/>
        </w:rPr>
        <w:t>线上捐款</w:t>
      </w:r>
    </w:p>
    <w:p>
      <w:pPr>
        <w:spacing w:before="104" w:line="360" w:lineRule="auto"/>
        <w:ind w:firstLine="664"/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3.1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 xml:space="preserve"> 用户可选择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任意一项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上海对外经贸大学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公益项目：“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青稞计划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”项目</w:t>
      </w:r>
      <w:r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第一期</w:t>
      </w:r>
      <w:r>
        <w:rPr>
          <w:rFonts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/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第二期</w:t>
      </w:r>
      <w:r>
        <w:rPr>
          <w:rFonts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）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或“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协力续传承，非遗促镇兴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”项目</w:t>
      </w:r>
      <w:r>
        <w:rPr>
          <w:rFonts w:ascii="仿宋_GB2312" w:hAnsi="仿宋_GB2312" w:eastAsia="仿宋_GB2312" w:cs="仿宋_GB2312"/>
          <w:spacing w:val="2"/>
          <w:position w:val="1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第一期</w:t>
      </w:r>
      <w:r>
        <w:rPr>
          <w:rFonts w:ascii="仿宋_GB2312" w:hAnsi="仿宋_GB2312" w:eastAsia="仿宋_GB2312" w:cs="仿宋_GB2312"/>
          <w:sz w:val="30"/>
          <w:szCs w:val="30"/>
          <w:lang w:eastAsia="zh-Hans"/>
        </w:rPr>
        <w:t>/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第二期</w:t>
      </w:r>
      <w:r>
        <w:rPr>
          <w:rFonts w:ascii="仿宋_GB2312" w:hAnsi="仿宋_GB2312" w:eastAsia="仿宋_GB2312" w:cs="仿宋_GB2312"/>
          <w:spacing w:val="2"/>
          <w:position w:val="1"/>
          <w:sz w:val="30"/>
          <w:szCs w:val="30"/>
          <w:lang w:eastAsia="zh-Hans"/>
        </w:rPr>
        <w:t>）</w:t>
      </w:r>
      <w:r>
        <w:rPr>
          <w:rFonts w:hint="eastAsia" w:ascii="仿宋_GB2312" w:hAnsi="仿宋_GB2312" w:eastAsia="仿宋_GB2312" w:cs="仿宋_GB2312"/>
          <w:spacing w:val="2"/>
          <w:position w:val="1"/>
          <w:sz w:val="30"/>
          <w:szCs w:val="30"/>
        </w:rPr>
        <w:t>，点击项目名称浏览项目详情。项目详情页包含项目介绍、执行计划、执行机构、项目预算等信息，以及查看【已筹金额】、【参与人数】、【捐款列表】、【爱心传递】和【项目动态】等功能。</w:t>
      </w:r>
    </w:p>
    <w:p>
      <w:pPr>
        <w:jc w:val="center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drawing>
          <wp:inline distT="0" distB="0" distL="0" distR="0">
            <wp:extent cx="1569720" cy="3239770"/>
            <wp:effectExtent l="0" t="0" r="5080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drawing>
          <wp:inline distT="0" distB="0" distL="0" distR="0">
            <wp:extent cx="1570990" cy="3239770"/>
            <wp:effectExtent l="0" t="0" r="3810" b="1143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4" w:line="360" w:lineRule="auto"/>
        <w:ind w:firstLine="664"/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</w:pP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 xml:space="preserve">3.2 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点击“项目详情”页面下方“我要捐赠”进入捐赠页面。</w:t>
      </w:r>
      <w:r>
        <w:rPr>
          <w:rFonts w:hint="eastAsia"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</w:rPr>
        <w:t>捐赠时优先选择第一期，若第一期筹款完毕，则选择第二期进行捐赠</w:t>
      </w:r>
      <w:r>
        <w:rPr>
          <w:rFonts w:hint="eastAsia" w:ascii="Times New Roman Regular" w:hAnsi="Times New Roman Regular" w:eastAsia="仿宋_GB2312" w:cs="Times New Roman Regular"/>
          <w:b/>
          <w:bCs/>
          <w:spacing w:val="2"/>
          <w:position w:val="1"/>
          <w:sz w:val="30"/>
          <w:szCs w:val="30"/>
          <w:lang w:eastAsia="zh-Hans"/>
        </w:rPr>
        <w:t>。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 xml:space="preserve"> 用户可在页面上方选择“捐款金额”（</w:t>
      </w: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1.2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元、</w:t>
      </w: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5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元、</w:t>
      </w: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10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元、</w:t>
      </w: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2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元、50元、100元）或在“其他”栏输入捐赠金额，查看并勾选《捐款协议》，点击确认捐款进行线上支付（支付方式默认为微信支付），支付成功后请在跳转页面点击“查看并分享捐赠证书”，长按图片即可保存捐款凭证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212340" cy="3204210"/>
            <wp:effectExtent l="0" t="0" r="22860" b="215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drawing>
          <wp:inline distT="0" distB="0" distL="114300" distR="114300">
            <wp:extent cx="2527300" cy="3204210"/>
            <wp:effectExtent l="0" t="0" r="12700" b="215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3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楷体_GB2312" w:hAnsi="楷体_GB2312" w:eastAsia="楷体_GB2312" w:cs="楷体_GB2312"/>
          <w:spacing w:val="2"/>
          <w:position w:val="1"/>
          <w:sz w:val="32"/>
          <w:szCs w:val="32"/>
        </w:rPr>
      </w:pPr>
      <w:r>
        <w:rPr>
          <w:sz w:val="28"/>
          <w:szCs w:val="28"/>
        </w:rPr>
        <w:drawing>
          <wp:inline distT="0" distB="0" distL="114300" distR="114300">
            <wp:extent cx="1971675" cy="3239770"/>
            <wp:effectExtent l="0" t="0" r="9525" b="1143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04" w:line="360" w:lineRule="auto"/>
        <w:ind w:firstLine="664"/>
        <w:rPr>
          <w:rFonts w:ascii="楷体_GB2312" w:hAnsi="楷体_GB2312" w:eastAsia="楷体_GB2312" w:cs="楷体_GB2312"/>
          <w:spacing w:val="2"/>
          <w:position w:val="1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2"/>
          <w:position w:val="1"/>
          <w:sz w:val="32"/>
          <w:szCs w:val="32"/>
        </w:rPr>
        <w:t>注意：我校团员用户的捐款凭证为“共青团员爱心卡”。其他用户为“捐赠证书”。</w:t>
      </w:r>
    </w:p>
    <w:p>
      <w:pPr>
        <w:spacing w:before="211" w:beforeLines="50" w:line="360" w:lineRule="auto"/>
        <w:ind w:firstLine="664"/>
        <w:rPr>
          <w:rFonts w:ascii="Times New Roman" w:hAnsi="Times New Roman" w:eastAsia="黑体" w:cs="Times New Roman"/>
          <w:b/>
          <w:spacing w:val="1"/>
          <w:sz w:val="30"/>
          <w:szCs w:val="30"/>
        </w:rPr>
      </w:pPr>
      <w:r>
        <w:rPr>
          <w:rFonts w:ascii="Times New Roman" w:hAnsi="Times New Roman" w:eastAsia="黑体" w:cs="Times New Roman"/>
          <w:b/>
          <w:spacing w:val="1"/>
          <w:sz w:val="30"/>
          <w:szCs w:val="30"/>
        </w:rPr>
        <w:t xml:space="preserve">4. </w:t>
      </w:r>
      <w:r>
        <w:rPr>
          <w:rFonts w:hint="eastAsia" w:ascii="Times New Roman" w:hAnsi="Times New Roman" w:eastAsia="黑体" w:cs="Times New Roman"/>
          <w:b/>
          <w:spacing w:val="1"/>
          <w:sz w:val="30"/>
          <w:szCs w:val="30"/>
        </w:rPr>
        <w:t>减免团费</w:t>
      </w:r>
    </w:p>
    <w:p>
      <w:pPr>
        <w:spacing w:before="104" w:line="360" w:lineRule="auto"/>
        <w:ind w:firstLine="664"/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</w:pP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我校团员用户线下持“共青团员爱心卡”，经团组织认定，可等额减免本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  <w:lang w:eastAsia="zh-Hans"/>
        </w:rPr>
        <w:t>学年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（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  <w:lang w:eastAsia="zh-Hans"/>
        </w:rPr>
        <w:t>共</w:t>
      </w:r>
      <w:r>
        <w:rPr>
          <w:rFonts w:ascii="Times New Roman Regular" w:hAnsi="Times New Roman Regular" w:eastAsia="仿宋_GB2312" w:cs="Times New Roman Regular"/>
          <w:spacing w:val="2"/>
          <w:position w:val="1"/>
          <w:sz w:val="30"/>
          <w:szCs w:val="30"/>
          <w:lang w:eastAsia="zh-Hans"/>
        </w:rPr>
        <w:t>12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  <w:lang w:eastAsia="zh-Hans"/>
        </w:rPr>
        <w:t>个月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）应交团费。</w:t>
      </w:r>
    </w:p>
    <w:p>
      <w:pPr>
        <w:spacing w:before="104" w:line="360" w:lineRule="auto"/>
        <w:ind w:firstLine="664"/>
        <w:rPr>
          <w:rFonts w:ascii="楷体_GB2312" w:hAnsi="楷体_GB2312" w:eastAsia="楷体_GB2312" w:cs="楷体_GB2312"/>
          <w:spacing w:val="2"/>
          <w:position w:val="1"/>
          <w:sz w:val="30"/>
          <w:szCs w:val="30"/>
        </w:rPr>
      </w:pP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注意：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  <w:lang w:eastAsia="zh-Hans"/>
        </w:rPr>
        <w:t>团员捐赠金额大于等于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2.4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元，即可减免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2021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年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7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月至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2022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年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6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月共</w:t>
      </w: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12</w:t>
      </w:r>
      <w:r>
        <w:rPr>
          <w:rFonts w:hint="eastAsia" w:ascii="楷体_GB2312" w:hAnsi="楷体_GB2312" w:eastAsia="楷体_GB2312" w:cs="楷体_GB2312"/>
          <w:spacing w:val="2"/>
          <w:position w:val="1"/>
          <w:sz w:val="30"/>
          <w:szCs w:val="30"/>
        </w:rPr>
        <w:t>个月的团费。</w:t>
      </w:r>
    </w:p>
    <w:p>
      <w:pPr>
        <w:spacing w:before="211" w:beforeLines="50" w:line="360" w:lineRule="auto"/>
        <w:ind w:firstLine="664"/>
        <w:rPr>
          <w:rFonts w:ascii="Times New Roman" w:hAnsi="Times New Roman" w:eastAsia="黑体" w:cs="Times New Roman"/>
          <w:b/>
          <w:spacing w:val="1"/>
          <w:sz w:val="30"/>
          <w:szCs w:val="30"/>
        </w:rPr>
      </w:pPr>
      <w:r>
        <w:rPr>
          <w:rFonts w:ascii="Times New Roman" w:hAnsi="Times New Roman" w:eastAsia="黑体" w:cs="Times New Roman"/>
          <w:b/>
          <w:spacing w:val="1"/>
          <w:sz w:val="30"/>
          <w:szCs w:val="30"/>
        </w:rPr>
        <w:t xml:space="preserve">5. </w:t>
      </w:r>
      <w:r>
        <w:rPr>
          <w:rFonts w:hint="eastAsia" w:ascii="Times New Roman" w:hAnsi="Times New Roman" w:eastAsia="黑体" w:cs="Times New Roman"/>
          <w:b/>
          <w:spacing w:val="1"/>
          <w:sz w:val="30"/>
          <w:szCs w:val="30"/>
        </w:rPr>
        <w:t>其他功能</w:t>
      </w:r>
    </w:p>
    <w:p>
      <w:pPr>
        <w:spacing w:before="104" w:line="360" w:lineRule="auto"/>
        <w:ind w:firstLine="664"/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</w:pPr>
      <w:r>
        <w:rPr>
          <w:rFonts w:hint="eastAsia" w:ascii="Times New Roman Regular" w:hAnsi="Times New Roman Regular" w:eastAsia="仿宋_GB2312" w:cs="Times New Roman Regular"/>
          <w:spacing w:val="2"/>
          <w:position w:val="1"/>
          <w:sz w:val="30"/>
          <w:szCs w:val="30"/>
        </w:rPr>
        <w:t>用户可点击平台首页右上方的“个人中心”，查看并使用【爱心卡/捐赠证书】、【善款总额】、【奉献爱心次数】、【收藏项目】、【捐赠项目】、【消息中心】、【捐款记录】、【票据管理】、【基本信息】等功能。如用户信息发生变化，可通过【基本信息】功能进行修改。</w:t>
      </w:r>
    </w:p>
    <w:p>
      <w:pPr>
        <w:spacing w:line="360" w:lineRule="auto"/>
        <w:ind w:right="560"/>
        <w:rPr>
          <w:rFonts w:ascii="仿宋_GB2312" w:hAnsi="仿宋_GB2312" w:eastAsia="仿宋_GB2312" w:cs="仿宋_GB2312"/>
          <w:sz w:val="30"/>
          <w:szCs w:val="30"/>
        </w:rPr>
      </w:pPr>
    </w:p>
    <w:p>
      <w:pPr>
        <w:jc w:val="left"/>
        <w:rPr>
          <w:rFonts w:ascii="黑体" w:hAnsi="黑体" w:eastAsia="黑体"/>
          <w:sz w:val="32"/>
          <w:szCs w:val="28"/>
        </w:rPr>
      </w:pPr>
    </w:p>
    <w:p>
      <w:pPr>
        <w:jc w:val="left"/>
        <w:rPr>
          <w:rFonts w:ascii="黑体" w:hAnsi="黑体" w:eastAsia="黑体"/>
          <w:sz w:val="32"/>
          <w:szCs w:val="28"/>
        </w:rPr>
      </w:pPr>
    </w:p>
    <w:p>
      <w:pPr>
        <w:jc w:val="left"/>
        <w:rPr>
          <w:rFonts w:ascii="黑体" w:hAnsi="黑体" w:eastAsia="黑体"/>
          <w:sz w:val="32"/>
          <w:szCs w:val="28"/>
        </w:rPr>
      </w:pPr>
    </w:p>
    <w:p>
      <w:pPr>
        <w:jc w:val="left"/>
        <w:rPr>
          <w:rFonts w:ascii="黑体" w:hAnsi="黑体" w:eastAsia="黑体"/>
          <w:sz w:val="32"/>
          <w:szCs w:val="28"/>
        </w:rPr>
      </w:pPr>
    </w:p>
    <w:p>
      <w:pPr>
        <w:jc w:val="left"/>
        <w:rPr>
          <w:rFonts w:ascii="黑体" w:hAnsi="黑体" w:eastAsia="黑体"/>
          <w:sz w:val="32"/>
          <w:szCs w:val="28"/>
        </w:rPr>
      </w:pPr>
    </w:p>
    <w:p>
      <w:pPr>
        <w:jc w:val="left"/>
        <w:rPr>
          <w:rFonts w:ascii="黑体" w:hAnsi="黑体" w:eastAsia="黑体"/>
          <w:sz w:val="32"/>
          <w:szCs w:val="28"/>
        </w:rPr>
      </w:pPr>
    </w:p>
    <w:p>
      <w:pPr>
        <w:jc w:val="left"/>
        <w:rPr>
          <w:rFonts w:ascii="黑体" w:hAnsi="黑体" w:eastAsia="黑体"/>
          <w:sz w:val="32"/>
          <w:szCs w:val="28"/>
        </w:rPr>
      </w:pPr>
    </w:p>
    <w:sectPr>
      <w:footerReference r:id="rId3" w:type="default"/>
      <w:pgSz w:w="11900" w:h="16840"/>
      <w:pgMar w:top="2098" w:right="1474" w:bottom="1984" w:left="1587" w:header="851" w:footer="992" w:gutter="0"/>
      <w:cols w:space="0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ngXian">
    <w:altName w:val="汉仪中等线K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Heiti SC Medium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anziPen SC Regular">
    <w:panose1 w:val="0300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firstLine="4061"/>
      <w:rPr>
        <w:rFonts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8B0A0"/>
    <w:multiLevelType w:val="singleLevel"/>
    <w:tmpl w:val="6288B0A0"/>
    <w:lvl w:ilvl="0" w:tentative="0">
      <w:start w:val="2"/>
      <w:numFmt w:val="decimal"/>
      <w:suff w:val="nothing"/>
      <w:lvlText w:val="（%1）"/>
      <w:lvlJc w:val="left"/>
      <w:rPr>
        <w:rFonts w:hint="default" w:ascii="Times New Roman Regular" w:hAnsi="Times New Roman Regular" w:cs="Times New Roman Regula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HorizontalSpacing w:val="105"/>
  <w:drawingGridVerticalSpacing w:val="42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31"/>
    <w:rsid w:val="0000146A"/>
    <w:rsid w:val="00012FF0"/>
    <w:rsid w:val="00017415"/>
    <w:rsid w:val="0001775D"/>
    <w:rsid w:val="000377E8"/>
    <w:rsid w:val="00041D8F"/>
    <w:rsid w:val="0004401E"/>
    <w:rsid w:val="00062BC5"/>
    <w:rsid w:val="000726D9"/>
    <w:rsid w:val="000743B3"/>
    <w:rsid w:val="0007531E"/>
    <w:rsid w:val="0008370C"/>
    <w:rsid w:val="00087C94"/>
    <w:rsid w:val="00095D43"/>
    <w:rsid w:val="00096281"/>
    <w:rsid w:val="000A0F47"/>
    <w:rsid w:val="000B0488"/>
    <w:rsid w:val="000B3A86"/>
    <w:rsid w:val="000C00B1"/>
    <w:rsid w:val="000C352A"/>
    <w:rsid w:val="000F388E"/>
    <w:rsid w:val="001169E8"/>
    <w:rsid w:val="00124782"/>
    <w:rsid w:val="00125394"/>
    <w:rsid w:val="00125C2C"/>
    <w:rsid w:val="00153055"/>
    <w:rsid w:val="00156C84"/>
    <w:rsid w:val="00172D8C"/>
    <w:rsid w:val="00180557"/>
    <w:rsid w:val="001902B1"/>
    <w:rsid w:val="001B4554"/>
    <w:rsid w:val="001C06CF"/>
    <w:rsid w:val="001E2BF3"/>
    <w:rsid w:val="00211FE6"/>
    <w:rsid w:val="002173D7"/>
    <w:rsid w:val="0023010B"/>
    <w:rsid w:val="002310EE"/>
    <w:rsid w:val="002451AC"/>
    <w:rsid w:val="00264508"/>
    <w:rsid w:val="00274C31"/>
    <w:rsid w:val="00291E86"/>
    <w:rsid w:val="00295912"/>
    <w:rsid w:val="002A052A"/>
    <w:rsid w:val="002A6318"/>
    <w:rsid w:val="002B4CC8"/>
    <w:rsid w:val="002C042C"/>
    <w:rsid w:val="002D609F"/>
    <w:rsid w:val="002E3FA5"/>
    <w:rsid w:val="002F524C"/>
    <w:rsid w:val="002F5DD1"/>
    <w:rsid w:val="003068B0"/>
    <w:rsid w:val="003221CD"/>
    <w:rsid w:val="00330BA1"/>
    <w:rsid w:val="00351BA6"/>
    <w:rsid w:val="00363548"/>
    <w:rsid w:val="00365A02"/>
    <w:rsid w:val="00370186"/>
    <w:rsid w:val="0037798E"/>
    <w:rsid w:val="00392EF5"/>
    <w:rsid w:val="003A4570"/>
    <w:rsid w:val="003B2B91"/>
    <w:rsid w:val="003B6B91"/>
    <w:rsid w:val="004022F9"/>
    <w:rsid w:val="00403247"/>
    <w:rsid w:val="00416160"/>
    <w:rsid w:val="00420C03"/>
    <w:rsid w:val="00433784"/>
    <w:rsid w:val="00447725"/>
    <w:rsid w:val="00466172"/>
    <w:rsid w:val="004678C2"/>
    <w:rsid w:val="00472B0F"/>
    <w:rsid w:val="004904C3"/>
    <w:rsid w:val="004A5F46"/>
    <w:rsid w:val="004B23C0"/>
    <w:rsid w:val="004B54C6"/>
    <w:rsid w:val="004C5CA2"/>
    <w:rsid w:val="004D1830"/>
    <w:rsid w:val="004E31A5"/>
    <w:rsid w:val="0051471C"/>
    <w:rsid w:val="00520E9F"/>
    <w:rsid w:val="00521AC7"/>
    <w:rsid w:val="00527F48"/>
    <w:rsid w:val="00532570"/>
    <w:rsid w:val="00534B9D"/>
    <w:rsid w:val="00562B74"/>
    <w:rsid w:val="00583637"/>
    <w:rsid w:val="00584117"/>
    <w:rsid w:val="005857F7"/>
    <w:rsid w:val="005A218B"/>
    <w:rsid w:val="005A543B"/>
    <w:rsid w:val="005B3701"/>
    <w:rsid w:val="005B4BE3"/>
    <w:rsid w:val="005C2D0C"/>
    <w:rsid w:val="005E0EA4"/>
    <w:rsid w:val="005E4326"/>
    <w:rsid w:val="005E5ED2"/>
    <w:rsid w:val="005F3C94"/>
    <w:rsid w:val="005F7573"/>
    <w:rsid w:val="00604567"/>
    <w:rsid w:val="006227AC"/>
    <w:rsid w:val="006235FA"/>
    <w:rsid w:val="00634D6B"/>
    <w:rsid w:val="00661A2E"/>
    <w:rsid w:val="006628AB"/>
    <w:rsid w:val="00690EBD"/>
    <w:rsid w:val="006A05B0"/>
    <w:rsid w:val="006A1810"/>
    <w:rsid w:val="006B07AE"/>
    <w:rsid w:val="006B72AB"/>
    <w:rsid w:val="006C1896"/>
    <w:rsid w:val="006D3AE6"/>
    <w:rsid w:val="006F4039"/>
    <w:rsid w:val="006F62A4"/>
    <w:rsid w:val="007159B8"/>
    <w:rsid w:val="00721697"/>
    <w:rsid w:val="007228DF"/>
    <w:rsid w:val="00725A67"/>
    <w:rsid w:val="00726522"/>
    <w:rsid w:val="00726FC7"/>
    <w:rsid w:val="00731184"/>
    <w:rsid w:val="00737BA3"/>
    <w:rsid w:val="00770ED7"/>
    <w:rsid w:val="00771743"/>
    <w:rsid w:val="00791CBF"/>
    <w:rsid w:val="007B7BC9"/>
    <w:rsid w:val="007C3205"/>
    <w:rsid w:val="007C325B"/>
    <w:rsid w:val="007C7600"/>
    <w:rsid w:val="007D0179"/>
    <w:rsid w:val="007D60DD"/>
    <w:rsid w:val="007E68CD"/>
    <w:rsid w:val="007F0261"/>
    <w:rsid w:val="007F3719"/>
    <w:rsid w:val="007F3D9C"/>
    <w:rsid w:val="008049EB"/>
    <w:rsid w:val="008051AC"/>
    <w:rsid w:val="00805FAD"/>
    <w:rsid w:val="008247CC"/>
    <w:rsid w:val="00831E49"/>
    <w:rsid w:val="008460AC"/>
    <w:rsid w:val="008726AA"/>
    <w:rsid w:val="008734FC"/>
    <w:rsid w:val="00882442"/>
    <w:rsid w:val="00884D64"/>
    <w:rsid w:val="00886CBA"/>
    <w:rsid w:val="00886FF6"/>
    <w:rsid w:val="00892075"/>
    <w:rsid w:val="0089563D"/>
    <w:rsid w:val="00897F90"/>
    <w:rsid w:val="008D0F6E"/>
    <w:rsid w:val="008D5DD6"/>
    <w:rsid w:val="008E13A7"/>
    <w:rsid w:val="008E5429"/>
    <w:rsid w:val="008F6E8F"/>
    <w:rsid w:val="00911C2E"/>
    <w:rsid w:val="0093326F"/>
    <w:rsid w:val="009424CA"/>
    <w:rsid w:val="009573E8"/>
    <w:rsid w:val="00975EB2"/>
    <w:rsid w:val="00976754"/>
    <w:rsid w:val="00983611"/>
    <w:rsid w:val="009906BF"/>
    <w:rsid w:val="009C1BB7"/>
    <w:rsid w:val="009E152E"/>
    <w:rsid w:val="00A004AC"/>
    <w:rsid w:val="00A221A7"/>
    <w:rsid w:val="00A27FC7"/>
    <w:rsid w:val="00A31DB7"/>
    <w:rsid w:val="00A33362"/>
    <w:rsid w:val="00A35453"/>
    <w:rsid w:val="00A5482C"/>
    <w:rsid w:val="00A5649B"/>
    <w:rsid w:val="00A648DB"/>
    <w:rsid w:val="00A72C82"/>
    <w:rsid w:val="00A74FA1"/>
    <w:rsid w:val="00A82D74"/>
    <w:rsid w:val="00A97BA3"/>
    <w:rsid w:val="00AB717B"/>
    <w:rsid w:val="00AD5B98"/>
    <w:rsid w:val="00AD62CD"/>
    <w:rsid w:val="00AE5F03"/>
    <w:rsid w:val="00AF59AF"/>
    <w:rsid w:val="00B04233"/>
    <w:rsid w:val="00B117FC"/>
    <w:rsid w:val="00B1794D"/>
    <w:rsid w:val="00B32C3E"/>
    <w:rsid w:val="00B33E68"/>
    <w:rsid w:val="00B35301"/>
    <w:rsid w:val="00B45818"/>
    <w:rsid w:val="00B549E3"/>
    <w:rsid w:val="00B61FA4"/>
    <w:rsid w:val="00B6622A"/>
    <w:rsid w:val="00B7034D"/>
    <w:rsid w:val="00B764C8"/>
    <w:rsid w:val="00B83978"/>
    <w:rsid w:val="00BD6D26"/>
    <w:rsid w:val="00BF0098"/>
    <w:rsid w:val="00BF3840"/>
    <w:rsid w:val="00BF5851"/>
    <w:rsid w:val="00C27E7F"/>
    <w:rsid w:val="00C40E44"/>
    <w:rsid w:val="00C43ADB"/>
    <w:rsid w:val="00C44C94"/>
    <w:rsid w:val="00C521C8"/>
    <w:rsid w:val="00C56A95"/>
    <w:rsid w:val="00C850BA"/>
    <w:rsid w:val="00C91362"/>
    <w:rsid w:val="00C9579B"/>
    <w:rsid w:val="00CB0874"/>
    <w:rsid w:val="00CB633C"/>
    <w:rsid w:val="00CB6C7C"/>
    <w:rsid w:val="00CB71E2"/>
    <w:rsid w:val="00CD4AFF"/>
    <w:rsid w:val="00CF7323"/>
    <w:rsid w:val="00D07D94"/>
    <w:rsid w:val="00D371BF"/>
    <w:rsid w:val="00D45419"/>
    <w:rsid w:val="00D82064"/>
    <w:rsid w:val="00D95275"/>
    <w:rsid w:val="00D9616C"/>
    <w:rsid w:val="00DB1E25"/>
    <w:rsid w:val="00DB5658"/>
    <w:rsid w:val="00DC12DF"/>
    <w:rsid w:val="00DD341F"/>
    <w:rsid w:val="00DD3D9B"/>
    <w:rsid w:val="00DF69F5"/>
    <w:rsid w:val="00E10A1D"/>
    <w:rsid w:val="00E154E7"/>
    <w:rsid w:val="00E170CD"/>
    <w:rsid w:val="00E235BD"/>
    <w:rsid w:val="00E242AA"/>
    <w:rsid w:val="00E24D30"/>
    <w:rsid w:val="00E41193"/>
    <w:rsid w:val="00E67EDA"/>
    <w:rsid w:val="00E67FE4"/>
    <w:rsid w:val="00E832EF"/>
    <w:rsid w:val="00EB3672"/>
    <w:rsid w:val="00EB6B92"/>
    <w:rsid w:val="00EB7300"/>
    <w:rsid w:val="00EC2602"/>
    <w:rsid w:val="00EC3FC6"/>
    <w:rsid w:val="00ED0BF2"/>
    <w:rsid w:val="00EE0AF6"/>
    <w:rsid w:val="00EE4FD9"/>
    <w:rsid w:val="00EF1FCA"/>
    <w:rsid w:val="00EF5722"/>
    <w:rsid w:val="00EF726F"/>
    <w:rsid w:val="00F368C7"/>
    <w:rsid w:val="00F5028D"/>
    <w:rsid w:val="00F6694B"/>
    <w:rsid w:val="00F76835"/>
    <w:rsid w:val="00F82CDF"/>
    <w:rsid w:val="00F93C72"/>
    <w:rsid w:val="00F976E4"/>
    <w:rsid w:val="00FB09DD"/>
    <w:rsid w:val="00FB0C9C"/>
    <w:rsid w:val="00FC07C8"/>
    <w:rsid w:val="00FD682C"/>
    <w:rsid w:val="00FE3779"/>
    <w:rsid w:val="00FE5C96"/>
    <w:rsid w:val="0779CDC8"/>
    <w:rsid w:val="0DFD5120"/>
    <w:rsid w:val="0F7C93DB"/>
    <w:rsid w:val="10021F14"/>
    <w:rsid w:val="13F17767"/>
    <w:rsid w:val="15F75F37"/>
    <w:rsid w:val="18C3F01D"/>
    <w:rsid w:val="199FDDDA"/>
    <w:rsid w:val="1EB53A81"/>
    <w:rsid w:val="1F6F94B5"/>
    <w:rsid w:val="1FEEA7EA"/>
    <w:rsid w:val="22863924"/>
    <w:rsid w:val="279FA11B"/>
    <w:rsid w:val="29FCDB56"/>
    <w:rsid w:val="2FFFD0FF"/>
    <w:rsid w:val="31FF2DB6"/>
    <w:rsid w:val="348C7DF1"/>
    <w:rsid w:val="35FB1D5E"/>
    <w:rsid w:val="36FD63B5"/>
    <w:rsid w:val="37AB3BC1"/>
    <w:rsid w:val="37DE23A1"/>
    <w:rsid w:val="37F172ED"/>
    <w:rsid w:val="387D1DDF"/>
    <w:rsid w:val="39E909B4"/>
    <w:rsid w:val="3ADB540D"/>
    <w:rsid w:val="3CC73A05"/>
    <w:rsid w:val="3CCBDD1F"/>
    <w:rsid w:val="3DB7717A"/>
    <w:rsid w:val="3E4505B4"/>
    <w:rsid w:val="3EDAD7B3"/>
    <w:rsid w:val="3EFB06F6"/>
    <w:rsid w:val="3FFD318D"/>
    <w:rsid w:val="45F7E125"/>
    <w:rsid w:val="4AAF197B"/>
    <w:rsid w:val="4DFF1B99"/>
    <w:rsid w:val="4EAFCEFD"/>
    <w:rsid w:val="4F57DDD3"/>
    <w:rsid w:val="4FAA7E81"/>
    <w:rsid w:val="4FFA3CED"/>
    <w:rsid w:val="53DF72B6"/>
    <w:rsid w:val="564F726A"/>
    <w:rsid w:val="56FA0435"/>
    <w:rsid w:val="57BFFC9F"/>
    <w:rsid w:val="57FFA291"/>
    <w:rsid w:val="58BBC033"/>
    <w:rsid w:val="5B5FF341"/>
    <w:rsid w:val="5BAF5E12"/>
    <w:rsid w:val="5CDCED93"/>
    <w:rsid w:val="5D195E78"/>
    <w:rsid w:val="5D45E2E1"/>
    <w:rsid w:val="5DFE0E4E"/>
    <w:rsid w:val="5E5FD968"/>
    <w:rsid w:val="5F9AAFF2"/>
    <w:rsid w:val="5FBF8A8D"/>
    <w:rsid w:val="5FC98ADB"/>
    <w:rsid w:val="5FCF7A7B"/>
    <w:rsid w:val="5FF6C762"/>
    <w:rsid w:val="5FF84CB2"/>
    <w:rsid w:val="5FFF4B7A"/>
    <w:rsid w:val="643BC665"/>
    <w:rsid w:val="65FBEEEA"/>
    <w:rsid w:val="66F60AC5"/>
    <w:rsid w:val="670F8684"/>
    <w:rsid w:val="67E408FA"/>
    <w:rsid w:val="67FF0C15"/>
    <w:rsid w:val="694F9E17"/>
    <w:rsid w:val="6AC9DA0B"/>
    <w:rsid w:val="6ADBFD75"/>
    <w:rsid w:val="6B976A43"/>
    <w:rsid w:val="6BBEE578"/>
    <w:rsid w:val="6BDFA6A2"/>
    <w:rsid w:val="6CE7218B"/>
    <w:rsid w:val="6CF77FEA"/>
    <w:rsid w:val="6CFF24B6"/>
    <w:rsid w:val="6D7C763B"/>
    <w:rsid w:val="6D7FD99E"/>
    <w:rsid w:val="6DBB2C0C"/>
    <w:rsid w:val="6E5F1A6E"/>
    <w:rsid w:val="6F5F0A6B"/>
    <w:rsid w:val="6F7E6B3C"/>
    <w:rsid w:val="6FCE3AA6"/>
    <w:rsid w:val="6FCFBE1D"/>
    <w:rsid w:val="6FD62F60"/>
    <w:rsid w:val="6FEF1878"/>
    <w:rsid w:val="6FF7771C"/>
    <w:rsid w:val="6FF7F6FC"/>
    <w:rsid w:val="6FFFEDAA"/>
    <w:rsid w:val="72E43211"/>
    <w:rsid w:val="73A31A8A"/>
    <w:rsid w:val="7578DF07"/>
    <w:rsid w:val="75C13CDD"/>
    <w:rsid w:val="767CF582"/>
    <w:rsid w:val="767E63ED"/>
    <w:rsid w:val="76FF6A80"/>
    <w:rsid w:val="77777CC1"/>
    <w:rsid w:val="77CD7A25"/>
    <w:rsid w:val="79DE0092"/>
    <w:rsid w:val="79FF1DBD"/>
    <w:rsid w:val="7A430F54"/>
    <w:rsid w:val="7A736977"/>
    <w:rsid w:val="7A7766BA"/>
    <w:rsid w:val="7ACFCA82"/>
    <w:rsid w:val="7AF22758"/>
    <w:rsid w:val="7AFF0278"/>
    <w:rsid w:val="7BEF2CA8"/>
    <w:rsid w:val="7BFD5739"/>
    <w:rsid w:val="7CDF32CE"/>
    <w:rsid w:val="7CFF2A54"/>
    <w:rsid w:val="7D17A9A4"/>
    <w:rsid w:val="7D6BE4F0"/>
    <w:rsid w:val="7DFAD16C"/>
    <w:rsid w:val="7E39E390"/>
    <w:rsid w:val="7E5B738A"/>
    <w:rsid w:val="7EEDACF1"/>
    <w:rsid w:val="7EEF46CA"/>
    <w:rsid w:val="7EF558D2"/>
    <w:rsid w:val="7EFBD0F4"/>
    <w:rsid w:val="7F6DEF5B"/>
    <w:rsid w:val="7F73F5BD"/>
    <w:rsid w:val="7F7F954E"/>
    <w:rsid w:val="7F7FF2AD"/>
    <w:rsid w:val="7FBF37E0"/>
    <w:rsid w:val="7FDE082F"/>
    <w:rsid w:val="7FDF3C2E"/>
    <w:rsid w:val="7FE753D2"/>
    <w:rsid w:val="7FFC8190"/>
    <w:rsid w:val="7FFD7EA3"/>
    <w:rsid w:val="7FFE89E2"/>
    <w:rsid w:val="7FFF8D6F"/>
    <w:rsid w:val="9DF715B3"/>
    <w:rsid w:val="9FFA3500"/>
    <w:rsid w:val="9FFB3483"/>
    <w:rsid w:val="A3DFAAA2"/>
    <w:rsid w:val="A7AE29CE"/>
    <w:rsid w:val="A7F2B368"/>
    <w:rsid w:val="ADBDFD02"/>
    <w:rsid w:val="AF3E488F"/>
    <w:rsid w:val="B3490622"/>
    <w:rsid w:val="B6FFE99A"/>
    <w:rsid w:val="B7E7BF32"/>
    <w:rsid w:val="B7EB81D0"/>
    <w:rsid w:val="B9ECC45D"/>
    <w:rsid w:val="BD7A3C7E"/>
    <w:rsid w:val="BEDB2393"/>
    <w:rsid w:val="BFADB495"/>
    <w:rsid w:val="BFDF8F82"/>
    <w:rsid w:val="BFED0E48"/>
    <w:rsid w:val="BFFBC01D"/>
    <w:rsid w:val="BFFE8DAA"/>
    <w:rsid w:val="C7763484"/>
    <w:rsid w:val="CB51BB74"/>
    <w:rsid w:val="CCDFF2ED"/>
    <w:rsid w:val="D5F73D3E"/>
    <w:rsid w:val="D9FE4F24"/>
    <w:rsid w:val="DA77F4EB"/>
    <w:rsid w:val="DB37947A"/>
    <w:rsid w:val="DD5BE50D"/>
    <w:rsid w:val="DD949490"/>
    <w:rsid w:val="DDEF8E4D"/>
    <w:rsid w:val="DDFBBA85"/>
    <w:rsid w:val="DDFF6332"/>
    <w:rsid w:val="DE7B125C"/>
    <w:rsid w:val="DEEB632E"/>
    <w:rsid w:val="DF1FE1C3"/>
    <w:rsid w:val="DFDE66C4"/>
    <w:rsid w:val="DFF68294"/>
    <w:rsid w:val="DFF7C9F3"/>
    <w:rsid w:val="DFF91D77"/>
    <w:rsid w:val="DFFEED24"/>
    <w:rsid w:val="E39A11F8"/>
    <w:rsid w:val="E7698BD9"/>
    <w:rsid w:val="E77FF22B"/>
    <w:rsid w:val="E7B3972E"/>
    <w:rsid w:val="E7FC006C"/>
    <w:rsid w:val="EBED97FF"/>
    <w:rsid w:val="ED9B0660"/>
    <w:rsid w:val="EDF76B16"/>
    <w:rsid w:val="EE27C9BA"/>
    <w:rsid w:val="EE9FFC57"/>
    <w:rsid w:val="EEFF5D64"/>
    <w:rsid w:val="EF4F180F"/>
    <w:rsid w:val="EF6D5A00"/>
    <w:rsid w:val="EFED0B86"/>
    <w:rsid w:val="EFF29F91"/>
    <w:rsid w:val="F55509B6"/>
    <w:rsid w:val="F5FFE89C"/>
    <w:rsid w:val="F653FDE4"/>
    <w:rsid w:val="F65ED618"/>
    <w:rsid w:val="F6BD039F"/>
    <w:rsid w:val="F76F6072"/>
    <w:rsid w:val="F7E8EA47"/>
    <w:rsid w:val="F8FBF1FC"/>
    <w:rsid w:val="F943DD1E"/>
    <w:rsid w:val="F9DEB98F"/>
    <w:rsid w:val="F9FFF94E"/>
    <w:rsid w:val="FAA0B362"/>
    <w:rsid w:val="FB7B9B6F"/>
    <w:rsid w:val="FBDD79C6"/>
    <w:rsid w:val="FBF40BEB"/>
    <w:rsid w:val="FBF52EB5"/>
    <w:rsid w:val="FBF9C201"/>
    <w:rsid w:val="FBFD6B78"/>
    <w:rsid w:val="FCFC4691"/>
    <w:rsid w:val="FCFE09B7"/>
    <w:rsid w:val="FCFED51F"/>
    <w:rsid w:val="FD3FF711"/>
    <w:rsid w:val="FD4A8597"/>
    <w:rsid w:val="FD9A506F"/>
    <w:rsid w:val="FEA338D7"/>
    <w:rsid w:val="FEF2D83A"/>
    <w:rsid w:val="FEF65015"/>
    <w:rsid w:val="FF57B351"/>
    <w:rsid w:val="FF5D4BCA"/>
    <w:rsid w:val="FFA1E5FE"/>
    <w:rsid w:val="FFBE02B9"/>
    <w:rsid w:val="FFDFD274"/>
    <w:rsid w:val="FFEC9F78"/>
    <w:rsid w:val="FFEFB5C5"/>
    <w:rsid w:val="FFF7186C"/>
    <w:rsid w:val="FFFE91A1"/>
    <w:rsid w:val="FFFF85C6"/>
    <w:rsid w:val="FFFFB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title1"/>
    <w:qFormat/>
    <w:uiPriority w:val="0"/>
    <w:rPr>
      <w:color w:val="FF0000"/>
      <w:sz w:val="24"/>
      <w:szCs w:val="24"/>
    </w:rPr>
  </w:style>
  <w:style w:type="character" w:customStyle="1" w:styleId="16">
    <w:name w:val="未处理的提及2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Char"/>
    <w:basedOn w:val="8"/>
    <w:link w:val="2"/>
    <w:semiHidden/>
    <w:qFormat/>
    <w:uiPriority w:val="99"/>
    <w:rPr>
      <w:sz w:val="21"/>
      <w:szCs w:val="22"/>
    </w:rPr>
  </w:style>
  <w:style w:type="paragraph" w:customStyle="1" w:styleId="18">
    <w:name w:val="公文正文"/>
    <w:basedOn w:val="19"/>
    <w:qFormat/>
    <w:uiPriority w:val="0"/>
    <w:pPr>
      <w:jc w:val="left"/>
    </w:pPr>
    <w:rPr>
      <w:rFonts w:ascii="Times New Roman" w:hAnsi="Times New Roman" w:eastAsia="仿宋_GB2312"/>
      <w:bCs w:val="0"/>
      <w:sz w:val="32"/>
      <w:szCs w:val="32"/>
    </w:rPr>
  </w:style>
  <w:style w:type="paragraph" w:customStyle="1" w:styleId="19">
    <w:name w:val="公文标题"/>
    <w:qFormat/>
    <w:uiPriority w:val="0"/>
    <w:pPr>
      <w:spacing w:line="576" w:lineRule="exact"/>
      <w:jc w:val="center"/>
    </w:pPr>
    <w:rPr>
      <w:rFonts w:ascii="方正小标宋简体" w:eastAsia="方正小标宋简体" w:hAnsiTheme="minorHAnsi" w:cstheme="minorBidi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326</Words>
  <Characters>1863</Characters>
  <Lines>15</Lines>
  <Paragraphs>4</Paragraphs>
  <TotalTime>7</TotalTime>
  <ScaleCrop>false</ScaleCrop>
  <LinksUpToDate>false</LinksUpToDate>
  <CharactersWithSpaces>2185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2021-03-15T12:11:00Z</dcterms:created>
  <dc:creator>陆瑞</dc:creator>
  <cp:lastModifiedBy>Shall</cp:lastModifiedBy>
  <cp:lastPrinted>2018-10-07T14:40:00Z</cp:lastPrinted>
  <dcterms:modified xsi:type="dcterms:W3CDTF">2022-06-20T11:38:16Z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372E95E3E17B4D22B724CB8B09A4E91F</vt:lpwstr>
  </property>
</Properties>
</file>