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420" w:lineRule="atLeast"/>
        <w:ind w:right="18"/>
        <w:jc w:val="center"/>
        <w:rPr>
          <w:b/>
          <w:color w:val="484848"/>
          <w:sz w:val="44"/>
          <w:szCs w:val="44"/>
        </w:rPr>
      </w:pPr>
      <w:r>
        <w:rPr>
          <w:rFonts w:hint="eastAsia"/>
          <w:b/>
          <w:color w:val="484848"/>
          <w:sz w:val="44"/>
          <w:szCs w:val="44"/>
        </w:rPr>
        <w:t>202</w:t>
      </w:r>
      <w:r>
        <w:rPr>
          <w:rFonts w:hint="eastAsia"/>
          <w:b/>
          <w:color w:val="484848"/>
          <w:sz w:val="44"/>
          <w:szCs w:val="44"/>
          <w:lang w:val="en-US" w:eastAsia="zh-CN"/>
        </w:rPr>
        <w:t>3</w:t>
      </w:r>
      <w:r>
        <w:rPr>
          <w:rFonts w:hint="eastAsia"/>
          <w:b/>
          <w:color w:val="484848"/>
          <w:sz w:val="44"/>
          <w:szCs w:val="44"/>
        </w:rPr>
        <w:t>年消防设施维保服务采购需求</w:t>
      </w:r>
    </w:p>
    <w:p>
      <w:pPr>
        <w:pStyle w:val="8"/>
        <w:shd w:val="clear" w:color="auto" w:fill="FFFFFF"/>
        <w:spacing w:before="0" w:beforeAutospacing="0" w:after="0" w:afterAutospacing="0" w:line="420" w:lineRule="atLeast"/>
        <w:ind w:left="-425" w:leftChars="-431" w:right="18" w:hanging="480"/>
        <w:rPr>
          <w:b/>
          <w:color w:val="484848"/>
          <w:sz w:val="32"/>
          <w:szCs w:val="32"/>
        </w:rPr>
      </w:pPr>
      <w:r>
        <w:rPr>
          <w:rFonts w:hint="eastAsia"/>
          <w:color w:val="484848"/>
          <w:sz w:val="36"/>
          <w:szCs w:val="36"/>
        </w:rPr>
        <w:t xml:space="preserve">      </w:t>
      </w:r>
    </w:p>
    <w:p>
      <w:pPr>
        <w:pStyle w:val="8"/>
        <w:shd w:val="clear" w:color="auto" w:fill="FFFFFF"/>
        <w:spacing w:before="0" w:beforeAutospacing="0" w:after="0" w:afterAutospacing="0" w:line="420" w:lineRule="atLeast"/>
        <w:ind w:right="18"/>
        <w:rPr>
          <w:rFonts w:hint="default" w:eastAsia="宋体"/>
          <w:b/>
          <w:color w:val="484848"/>
          <w:sz w:val="32"/>
          <w:szCs w:val="32"/>
          <w:lang w:val="en-US" w:eastAsia="zh-CN"/>
        </w:rPr>
      </w:pPr>
      <w:r>
        <w:rPr>
          <w:rFonts w:hint="eastAsia"/>
          <w:b/>
          <w:color w:val="484848"/>
          <w:sz w:val="32"/>
          <w:szCs w:val="32"/>
        </w:rPr>
        <w:t>一、</w:t>
      </w:r>
      <w:r>
        <w:rPr>
          <w:rFonts w:hint="eastAsia"/>
          <w:b/>
          <w:color w:val="484848"/>
          <w:sz w:val="32"/>
          <w:szCs w:val="32"/>
          <w:lang w:val="en-US" w:eastAsia="zh-CN"/>
        </w:rPr>
        <w:t>项目名称：上海对外经贸大学2023年消防设施维保服务</w:t>
      </w:r>
    </w:p>
    <w:p>
      <w:pPr>
        <w:pStyle w:val="8"/>
        <w:shd w:val="clear" w:color="auto" w:fill="FFFFFF"/>
        <w:spacing w:before="0" w:beforeAutospacing="0" w:after="0" w:afterAutospacing="0" w:line="420" w:lineRule="atLeast"/>
        <w:ind w:right="18"/>
        <w:rPr>
          <w:rFonts w:hint="eastAsia"/>
          <w:b/>
          <w:color w:val="484848"/>
          <w:sz w:val="32"/>
          <w:szCs w:val="32"/>
        </w:rPr>
      </w:pPr>
      <w:r>
        <w:rPr>
          <w:rFonts w:hint="eastAsia"/>
          <w:b/>
          <w:color w:val="484848"/>
          <w:sz w:val="32"/>
          <w:szCs w:val="32"/>
          <w:lang w:val="en-US" w:eastAsia="zh-CN"/>
        </w:rPr>
        <w:t>二、</w:t>
      </w:r>
      <w:r>
        <w:rPr>
          <w:rFonts w:hint="eastAsia"/>
          <w:b/>
          <w:color w:val="484848"/>
          <w:sz w:val="32"/>
          <w:szCs w:val="32"/>
        </w:rPr>
        <w:t>预算</w:t>
      </w:r>
      <w:r>
        <w:rPr>
          <w:rFonts w:hint="eastAsia"/>
          <w:b/>
          <w:color w:val="484848"/>
          <w:sz w:val="32"/>
          <w:szCs w:val="32"/>
          <w:lang w:val="en-US" w:eastAsia="zh-CN"/>
        </w:rPr>
        <w:t>金额</w:t>
      </w:r>
      <w:r>
        <w:rPr>
          <w:rFonts w:hint="eastAsia"/>
          <w:b/>
          <w:color w:val="484848"/>
          <w:sz w:val="32"/>
          <w:szCs w:val="32"/>
        </w:rPr>
        <w:t>:126000元/年</w:t>
      </w:r>
    </w:p>
    <w:p>
      <w:pPr>
        <w:pStyle w:val="8"/>
        <w:shd w:val="clear" w:color="auto" w:fill="FFFFFF"/>
        <w:spacing w:before="0" w:beforeAutospacing="0" w:after="0" w:afterAutospacing="0" w:line="420" w:lineRule="atLeast"/>
        <w:ind w:right="18"/>
        <w:rPr>
          <w:rFonts w:hint="eastAsia"/>
          <w:b/>
          <w:color w:val="484848"/>
          <w:sz w:val="32"/>
          <w:szCs w:val="32"/>
          <w:lang w:val="en-US" w:eastAsia="zh-CN"/>
        </w:rPr>
      </w:pPr>
      <w:r>
        <w:rPr>
          <w:rFonts w:hint="eastAsia"/>
          <w:b/>
          <w:color w:val="484848"/>
          <w:sz w:val="32"/>
          <w:szCs w:val="32"/>
          <w:lang w:val="en-US" w:eastAsia="zh-CN"/>
        </w:rPr>
        <w:t>三、采购方式：公开比价</w:t>
      </w:r>
    </w:p>
    <w:p>
      <w:pPr>
        <w:pStyle w:val="8"/>
        <w:shd w:val="clear" w:color="auto" w:fill="FFFFFF"/>
        <w:spacing w:before="0" w:beforeAutospacing="0" w:after="0" w:afterAutospacing="0" w:line="420" w:lineRule="atLeast"/>
        <w:ind w:right="18"/>
        <w:rPr>
          <w:rFonts w:hint="default"/>
          <w:b/>
          <w:color w:val="484848"/>
          <w:sz w:val="32"/>
          <w:szCs w:val="32"/>
          <w:lang w:val="en-US" w:eastAsia="zh-CN"/>
        </w:rPr>
      </w:pPr>
      <w:r>
        <w:rPr>
          <w:rFonts w:hint="eastAsia"/>
          <w:b/>
          <w:color w:val="484848"/>
          <w:sz w:val="32"/>
          <w:szCs w:val="32"/>
          <w:lang w:val="en-US" w:eastAsia="zh-CN"/>
        </w:rPr>
        <w:t>四、是否一招三年：是</w:t>
      </w:r>
    </w:p>
    <w:p>
      <w:pPr>
        <w:pStyle w:val="8"/>
        <w:shd w:val="clear" w:color="auto" w:fill="FFFFFF"/>
        <w:spacing w:before="0" w:beforeAutospacing="0" w:after="0" w:afterAutospacing="0" w:line="420" w:lineRule="atLeast"/>
        <w:ind w:right="18"/>
      </w:pPr>
      <w:r>
        <w:rPr>
          <w:rFonts w:hint="eastAsia"/>
          <w:b/>
          <w:color w:val="484848"/>
          <w:sz w:val="32"/>
          <w:szCs w:val="32"/>
          <w:lang w:val="en-US" w:eastAsia="zh-CN"/>
        </w:rPr>
        <w:t>五、</w:t>
      </w:r>
      <w:r>
        <w:rPr>
          <w:rFonts w:hint="eastAsia"/>
          <w:b/>
          <w:color w:val="484848"/>
          <w:sz w:val="32"/>
          <w:szCs w:val="32"/>
        </w:rPr>
        <w:t>投标单位资质及要求：</w:t>
      </w:r>
    </w:p>
    <w:p>
      <w:pPr>
        <w:pStyle w:val="8"/>
        <w:numPr>
          <w:ilvl w:val="0"/>
          <w:numId w:val="1"/>
        </w:numPr>
        <w:shd w:val="clear" w:color="auto" w:fill="FFFFFF"/>
        <w:spacing w:before="0" w:beforeAutospacing="0" w:after="0" w:afterAutospacing="0" w:line="420" w:lineRule="atLeast"/>
        <w:ind w:left="-160" w:leftChars="0" w:right="18" w:firstLine="0" w:firstLineChars="0"/>
        <w:rPr>
          <w:color w:val="484848"/>
          <w:sz w:val="32"/>
          <w:szCs w:val="32"/>
        </w:rPr>
      </w:pPr>
      <w:r>
        <w:rPr>
          <w:rFonts w:hint="eastAsia"/>
          <w:color w:val="484848"/>
          <w:sz w:val="32"/>
          <w:szCs w:val="32"/>
        </w:rPr>
        <w:t>投标单位应具备独立法人资格，同时具有市消防管理部门要求的《中华人民共和国消防技术服务机构资质证书》、消防设施维修保养人员资格证。</w:t>
      </w:r>
    </w:p>
    <w:p>
      <w:pPr>
        <w:pStyle w:val="8"/>
        <w:numPr>
          <w:ilvl w:val="0"/>
          <w:numId w:val="1"/>
        </w:numPr>
        <w:shd w:val="clear" w:color="auto" w:fill="FFFFFF"/>
        <w:spacing w:before="0" w:beforeAutospacing="0" w:after="0" w:afterAutospacing="0" w:line="420" w:lineRule="atLeast"/>
        <w:ind w:left="-160" w:leftChars="0" w:right="18" w:firstLine="0" w:firstLineChars="0"/>
        <w:rPr>
          <w:color w:val="484848"/>
          <w:sz w:val="32"/>
          <w:szCs w:val="32"/>
        </w:rPr>
      </w:pPr>
      <w:r>
        <w:rPr>
          <w:rFonts w:hint="eastAsia"/>
          <w:color w:val="484848"/>
          <w:sz w:val="32"/>
          <w:szCs w:val="32"/>
          <w:shd w:val="clear" w:color="auto" w:fill="FFFFFF"/>
        </w:rPr>
        <w:t>投标方中标后不得将本工程项目进行转包或分包行为。</w:t>
      </w:r>
    </w:p>
    <w:p>
      <w:pPr>
        <w:pStyle w:val="8"/>
        <w:shd w:val="clear" w:color="auto" w:fill="FFFFFF"/>
        <w:spacing w:before="0" w:beforeAutospacing="0" w:after="0" w:afterAutospacing="0" w:line="420" w:lineRule="atLeast"/>
        <w:ind w:right="18"/>
        <w:rPr>
          <w:rFonts w:hint="default"/>
          <w:b/>
          <w:color w:val="484848"/>
          <w:sz w:val="32"/>
          <w:szCs w:val="32"/>
          <w:lang w:val="en-US" w:eastAsia="zh-CN"/>
        </w:rPr>
      </w:pPr>
      <w:r>
        <w:rPr>
          <w:rFonts w:hint="eastAsia"/>
          <w:b/>
          <w:color w:val="484848"/>
          <w:sz w:val="32"/>
          <w:szCs w:val="32"/>
          <w:lang w:val="en-US" w:eastAsia="zh-CN"/>
        </w:rPr>
        <w:t>六、付款方式：签订合同后一周内支付50%的合同款项，服务期满六个月后支付50%合同款项。</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lang w:val="en-US" w:eastAsia="zh-CN"/>
        </w:rPr>
        <w:t>七</w:t>
      </w:r>
      <w:r>
        <w:rPr>
          <w:rFonts w:hint="eastAsia"/>
          <w:b/>
          <w:color w:val="484848"/>
          <w:sz w:val="32"/>
          <w:szCs w:val="32"/>
        </w:rPr>
        <w:t>、建筑基本情况：</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 项目地点：上海对外经贸大学</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2建筑规模：</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包括:松江校区10栋大楼,建筑面积119522.47平方米；</w:t>
      </w:r>
    </w:p>
    <w:p>
      <w:pPr>
        <w:pStyle w:val="8"/>
        <w:shd w:val="clear" w:color="auto" w:fill="FFFFFF"/>
        <w:spacing w:before="0" w:beforeAutospacing="0" w:after="0" w:afterAutospacing="0" w:line="420" w:lineRule="atLeast"/>
        <w:ind w:right="18" w:firstLine="800" w:firstLineChars="250"/>
        <w:rPr>
          <w:color w:val="484848"/>
          <w:sz w:val="32"/>
          <w:szCs w:val="32"/>
        </w:rPr>
      </w:pPr>
      <w:r>
        <w:rPr>
          <w:rFonts w:hint="eastAsia"/>
          <w:color w:val="484848"/>
          <w:sz w:val="32"/>
          <w:szCs w:val="32"/>
        </w:rPr>
        <w:t>学生社区34栋大楼，建筑面积150000平方米；</w:t>
      </w:r>
    </w:p>
    <w:p>
      <w:pPr>
        <w:pStyle w:val="8"/>
        <w:shd w:val="clear" w:color="auto" w:fill="FFFFFF"/>
        <w:spacing w:before="0" w:beforeAutospacing="0" w:after="0" w:afterAutospacing="0" w:line="420" w:lineRule="atLeast"/>
        <w:ind w:right="18" w:firstLine="800" w:firstLineChars="250"/>
        <w:rPr>
          <w:color w:val="484848"/>
          <w:sz w:val="32"/>
          <w:szCs w:val="32"/>
        </w:rPr>
      </w:pPr>
      <w:r>
        <w:rPr>
          <w:rFonts w:hint="eastAsia"/>
          <w:color w:val="484848"/>
          <w:sz w:val="32"/>
          <w:szCs w:val="32"/>
        </w:rPr>
        <w:t>古北校区18栋大楼，建筑面积49501.76平方米。</w:t>
      </w:r>
    </w:p>
    <w:p>
      <w:pPr>
        <w:pStyle w:val="8"/>
        <w:shd w:val="clear" w:color="auto" w:fill="FFFFFF"/>
        <w:spacing w:before="0" w:beforeAutospacing="0" w:after="0" w:afterAutospacing="0" w:line="420" w:lineRule="atLeast"/>
        <w:ind w:right="18"/>
        <w:rPr>
          <w:rFonts w:hint="default" w:eastAsia="宋体"/>
          <w:color w:val="484848"/>
          <w:sz w:val="32"/>
          <w:szCs w:val="32"/>
          <w:lang w:val="en-US" w:eastAsia="zh-CN"/>
        </w:rPr>
      </w:pPr>
      <w:r>
        <w:rPr>
          <w:rFonts w:hint="eastAsia"/>
          <w:color w:val="484848"/>
          <w:sz w:val="32"/>
          <w:szCs w:val="32"/>
        </w:rPr>
        <w:t>3、消防设施系统：松江校区二套</w:t>
      </w:r>
      <w:r>
        <w:rPr>
          <w:rFonts w:hint="eastAsia"/>
          <w:color w:val="484848"/>
          <w:sz w:val="32"/>
          <w:szCs w:val="32"/>
          <w:lang w:eastAsia="zh-CN"/>
        </w:rPr>
        <w:t>（</w:t>
      </w:r>
      <w:r>
        <w:rPr>
          <w:rFonts w:hint="eastAsia"/>
          <w:color w:val="484848"/>
          <w:sz w:val="32"/>
          <w:szCs w:val="32"/>
          <w:lang w:val="en-US" w:eastAsia="zh-CN"/>
        </w:rPr>
        <w:t>含新图书馆大楼）</w:t>
      </w:r>
    </w:p>
    <w:p>
      <w:pPr>
        <w:pStyle w:val="8"/>
        <w:shd w:val="clear" w:color="auto" w:fill="FFFFFF"/>
        <w:spacing w:before="0" w:beforeAutospacing="0" w:after="0" w:afterAutospacing="0" w:line="420" w:lineRule="atLeast"/>
        <w:ind w:right="18" w:firstLine="2080" w:firstLineChars="650"/>
        <w:rPr>
          <w:color w:val="484848"/>
          <w:sz w:val="32"/>
          <w:szCs w:val="32"/>
        </w:rPr>
      </w:pPr>
      <w:r>
        <w:rPr>
          <w:rFonts w:hint="eastAsia"/>
          <w:color w:val="484848"/>
          <w:sz w:val="32"/>
          <w:szCs w:val="32"/>
        </w:rPr>
        <w:t xml:space="preserve">    古北校区一套</w:t>
      </w:r>
    </w:p>
    <w:p>
      <w:pPr>
        <w:pStyle w:val="8"/>
        <w:shd w:val="clear" w:color="auto" w:fill="FFFFFF"/>
        <w:spacing w:before="0" w:beforeAutospacing="0" w:after="0" w:afterAutospacing="0" w:line="420" w:lineRule="atLeast"/>
        <w:ind w:right="18" w:firstLine="2080" w:firstLineChars="650"/>
        <w:rPr>
          <w:color w:val="484848"/>
          <w:sz w:val="32"/>
          <w:szCs w:val="32"/>
        </w:rPr>
      </w:pPr>
      <w:r>
        <w:rPr>
          <w:rFonts w:hint="eastAsia"/>
          <w:color w:val="484848"/>
          <w:sz w:val="32"/>
          <w:szCs w:val="32"/>
        </w:rPr>
        <w:t xml:space="preserve">    学生</w:t>
      </w:r>
      <w:r>
        <w:rPr>
          <w:rFonts w:hint="eastAsia"/>
          <w:color w:val="484848"/>
          <w:sz w:val="32"/>
          <w:szCs w:val="32"/>
          <w:lang w:val="en-US" w:eastAsia="zh-CN"/>
        </w:rPr>
        <w:t>社区</w:t>
      </w:r>
      <w:bookmarkStart w:id="0" w:name="_GoBack"/>
      <w:bookmarkEnd w:id="0"/>
      <w:r>
        <w:rPr>
          <w:rFonts w:hint="eastAsia"/>
          <w:color w:val="484848"/>
          <w:sz w:val="32"/>
          <w:szCs w:val="32"/>
        </w:rPr>
        <w:t>一套</w:t>
      </w:r>
    </w:p>
    <w:p>
      <w:pPr>
        <w:pStyle w:val="8"/>
        <w:shd w:val="clear" w:color="auto" w:fill="FFFFFF"/>
        <w:spacing w:before="0" w:beforeAutospacing="0" w:after="0" w:afterAutospacing="0" w:line="420" w:lineRule="atLeast"/>
        <w:ind w:right="18" w:firstLine="2720" w:firstLineChars="850"/>
        <w:rPr>
          <w:color w:val="484848"/>
          <w:sz w:val="32"/>
          <w:szCs w:val="32"/>
        </w:rPr>
      </w:pPr>
      <w:r>
        <w:rPr>
          <w:rFonts w:hint="eastAsia"/>
          <w:color w:val="484848"/>
          <w:sz w:val="32"/>
          <w:szCs w:val="32"/>
        </w:rPr>
        <w:t>（详见附件)</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lang w:val="en-US" w:eastAsia="zh-CN"/>
        </w:rPr>
        <w:t>八</w:t>
      </w:r>
      <w:r>
        <w:rPr>
          <w:rFonts w:hint="eastAsia"/>
          <w:b/>
          <w:color w:val="484848"/>
          <w:sz w:val="32"/>
          <w:szCs w:val="32"/>
        </w:rPr>
        <w:t>、维保范围：</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w:t>
      </w:r>
      <w:r>
        <w:rPr>
          <w:rFonts w:hint="eastAsia"/>
          <w:color w:val="484848"/>
          <w:sz w:val="32"/>
          <w:szCs w:val="32"/>
          <w:lang w:val="en-US" w:eastAsia="zh-CN"/>
        </w:rPr>
        <w:t>.</w:t>
      </w:r>
      <w:r>
        <w:rPr>
          <w:rFonts w:hint="eastAsia"/>
          <w:color w:val="484848"/>
          <w:sz w:val="32"/>
          <w:szCs w:val="32"/>
        </w:rPr>
        <w:t>室内外消火栓灭火系统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w:t>
      </w:r>
      <w:r>
        <w:rPr>
          <w:rFonts w:hint="eastAsia"/>
          <w:color w:val="484848"/>
          <w:sz w:val="32"/>
          <w:szCs w:val="32"/>
          <w:lang w:val="en-US" w:eastAsia="zh-CN"/>
        </w:rPr>
        <w:t>.</w:t>
      </w:r>
      <w:r>
        <w:rPr>
          <w:rFonts w:hint="eastAsia"/>
          <w:color w:val="484848"/>
          <w:sz w:val="32"/>
          <w:szCs w:val="32"/>
        </w:rPr>
        <w:t>火灾自动报警系统主机</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lang w:val="en-US" w:eastAsia="zh-CN"/>
        </w:rPr>
        <w:t>.</w:t>
      </w:r>
      <w:r>
        <w:rPr>
          <w:rFonts w:hint="eastAsia"/>
          <w:color w:val="484848"/>
          <w:sz w:val="32"/>
          <w:szCs w:val="32"/>
        </w:rPr>
        <w:t>消防喷淋系统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lang w:val="en-US" w:eastAsia="zh-CN"/>
        </w:rPr>
        <w:t>.</w:t>
      </w:r>
      <w:r>
        <w:rPr>
          <w:rFonts w:hint="eastAsia"/>
          <w:color w:val="484848"/>
          <w:sz w:val="32"/>
          <w:szCs w:val="32"/>
        </w:rPr>
        <w:t>应急照明及疏散指示系统</w:t>
      </w:r>
    </w:p>
    <w:p>
      <w:pPr>
        <w:pStyle w:val="8"/>
        <w:shd w:val="clear" w:color="auto" w:fill="FFFFFF"/>
        <w:spacing w:before="0" w:beforeAutospacing="0" w:after="0" w:afterAutospacing="0" w:line="420" w:lineRule="atLeast"/>
        <w:ind w:right="18"/>
        <w:rPr>
          <w:rFonts w:hint="eastAsia"/>
          <w:color w:val="484848"/>
          <w:sz w:val="32"/>
          <w:szCs w:val="32"/>
        </w:rPr>
      </w:pPr>
      <w:r>
        <w:rPr>
          <w:rFonts w:hint="eastAsia"/>
          <w:color w:val="484848"/>
          <w:sz w:val="32"/>
          <w:szCs w:val="32"/>
        </w:rPr>
        <w:t>5</w:t>
      </w:r>
      <w:r>
        <w:rPr>
          <w:rFonts w:hint="eastAsia"/>
          <w:color w:val="484848"/>
          <w:sz w:val="32"/>
          <w:szCs w:val="32"/>
          <w:lang w:val="en-US" w:eastAsia="zh-CN"/>
        </w:rPr>
        <w:t>.</w:t>
      </w:r>
      <w:r>
        <w:rPr>
          <w:rFonts w:hint="eastAsia"/>
          <w:color w:val="484848"/>
          <w:sz w:val="32"/>
          <w:szCs w:val="32"/>
        </w:rPr>
        <w:t>防火分隔（防火门、卷帘门）</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6</w:t>
      </w:r>
      <w:r>
        <w:rPr>
          <w:rFonts w:hint="eastAsia"/>
          <w:color w:val="484848"/>
          <w:sz w:val="32"/>
          <w:szCs w:val="32"/>
          <w:lang w:val="en-US" w:eastAsia="zh-CN"/>
        </w:rPr>
        <w:t>.</w:t>
      </w:r>
      <w:r>
        <w:rPr>
          <w:rFonts w:hint="eastAsia"/>
          <w:color w:val="484848"/>
          <w:sz w:val="32"/>
          <w:szCs w:val="32"/>
        </w:rPr>
        <w:t>应急广播系统</w:t>
      </w:r>
    </w:p>
    <w:p>
      <w:pPr>
        <w:pStyle w:val="8"/>
        <w:shd w:val="clear" w:color="auto" w:fill="FFFFFF"/>
        <w:spacing w:before="0" w:beforeAutospacing="0" w:after="0" w:afterAutospacing="0" w:line="420" w:lineRule="atLeast"/>
        <w:ind w:right="18"/>
        <w:rPr>
          <w:rFonts w:hint="eastAsia"/>
          <w:color w:val="484848"/>
          <w:sz w:val="32"/>
          <w:szCs w:val="32"/>
        </w:rPr>
      </w:pPr>
      <w:r>
        <w:rPr>
          <w:rFonts w:hint="eastAsia"/>
          <w:color w:val="484848"/>
          <w:sz w:val="32"/>
          <w:szCs w:val="32"/>
        </w:rPr>
        <w:t>7</w:t>
      </w:r>
      <w:r>
        <w:rPr>
          <w:rFonts w:hint="eastAsia"/>
          <w:color w:val="484848"/>
          <w:sz w:val="32"/>
          <w:szCs w:val="32"/>
          <w:lang w:val="en-US" w:eastAsia="zh-CN"/>
        </w:rPr>
        <w:t>.</w:t>
      </w:r>
      <w:r>
        <w:rPr>
          <w:rFonts w:hint="eastAsia"/>
          <w:color w:val="484848"/>
          <w:sz w:val="32"/>
          <w:szCs w:val="32"/>
        </w:rPr>
        <w:t>防排烟系统</w:t>
      </w:r>
    </w:p>
    <w:p>
      <w:pPr>
        <w:pStyle w:val="8"/>
        <w:shd w:val="clear" w:color="auto" w:fill="FFFFFF"/>
        <w:spacing w:before="0" w:beforeAutospacing="0" w:after="0" w:afterAutospacing="0" w:line="420" w:lineRule="atLeast"/>
        <w:ind w:right="18"/>
        <w:rPr>
          <w:rFonts w:hint="default" w:eastAsia="宋体"/>
          <w:color w:val="484848"/>
          <w:sz w:val="32"/>
          <w:szCs w:val="32"/>
          <w:lang w:val="en-US" w:eastAsia="zh-CN"/>
        </w:rPr>
      </w:pPr>
      <w:r>
        <w:rPr>
          <w:rFonts w:hint="eastAsia"/>
          <w:color w:val="484848"/>
          <w:sz w:val="32"/>
          <w:szCs w:val="32"/>
          <w:lang w:val="en-US" w:eastAsia="zh-CN"/>
        </w:rPr>
        <w:t>8.气体灭火系统</w:t>
      </w:r>
    </w:p>
    <w:p>
      <w:pPr>
        <w:pStyle w:val="8"/>
        <w:shd w:val="clear" w:color="auto" w:fill="FFFFFF"/>
        <w:spacing w:before="0" w:beforeAutospacing="0" w:after="0" w:afterAutospacing="0" w:line="420" w:lineRule="atLeast"/>
        <w:ind w:right="18"/>
        <w:rPr>
          <w:rFonts w:hint="default" w:eastAsia="宋体"/>
          <w:b/>
          <w:color w:val="484848"/>
          <w:sz w:val="32"/>
          <w:szCs w:val="32"/>
          <w:lang w:val="en-US" w:eastAsia="zh-CN"/>
        </w:rPr>
      </w:pPr>
      <w:r>
        <w:rPr>
          <w:rFonts w:hint="eastAsia"/>
          <w:b/>
          <w:color w:val="484848"/>
          <w:sz w:val="32"/>
          <w:szCs w:val="32"/>
          <w:lang w:val="en-US" w:eastAsia="zh-CN"/>
        </w:rPr>
        <w:t>九</w:t>
      </w:r>
      <w:r>
        <w:rPr>
          <w:rFonts w:hint="eastAsia"/>
          <w:b/>
          <w:color w:val="484848"/>
          <w:sz w:val="32"/>
          <w:szCs w:val="32"/>
        </w:rPr>
        <w:t>、</w:t>
      </w:r>
      <w:r>
        <w:rPr>
          <w:rFonts w:hint="eastAsia"/>
          <w:b/>
          <w:color w:val="484848"/>
          <w:sz w:val="32"/>
          <w:szCs w:val="32"/>
          <w:lang w:val="en-US" w:eastAsia="zh-CN"/>
        </w:rPr>
        <w:t>维保内容及要求</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（一）例行检修</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1</w:t>
      </w:r>
      <w:r>
        <w:rPr>
          <w:rFonts w:hint="eastAsia"/>
          <w:b/>
          <w:color w:val="484848"/>
          <w:sz w:val="32"/>
          <w:szCs w:val="32"/>
          <w:lang w:eastAsia="zh-CN"/>
        </w:rPr>
        <w:t>.</w:t>
      </w:r>
      <w:r>
        <w:rPr>
          <w:rFonts w:hint="eastAsia"/>
          <w:b/>
          <w:color w:val="484848"/>
          <w:sz w:val="32"/>
          <w:szCs w:val="32"/>
        </w:rPr>
        <w:t>每周进行一次日常检查</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1．1 每周派员对松江校区、学生社区、古北校区自动火灾报警系统日常误报警清查,报警系统运行检查,系统日常保养.确保系统的正常、灵敏、精确。</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1.2 确保消防水泵、稳压泵、增压泵及所有相关设备运作正常，各水箱水位正常。</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1.3 对消防水系统进行末端试水，室外消防栓抽查检查。确保室内外消防栓的完好、好用，消防水出水状况符合消防规定。</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1.4 每周一次对应急照明灯、疏散指示灯、安全出口指示灯进行外观和应急性能检查。</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1.5 发现以上隐患，在24小时内排除修复。重大隐患应立即与甲方委托相关管理机构采取应急措施。</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2</w:t>
      </w:r>
      <w:r>
        <w:rPr>
          <w:rFonts w:hint="eastAsia"/>
          <w:b/>
          <w:color w:val="484848"/>
          <w:sz w:val="32"/>
          <w:szCs w:val="32"/>
          <w:lang w:val="en-US" w:eastAsia="zh-CN"/>
        </w:rPr>
        <w:t>.</w:t>
      </w:r>
      <w:r>
        <w:rPr>
          <w:rFonts w:hint="eastAsia"/>
          <w:b/>
          <w:color w:val="484848"/>
          <w:sz w:val="32"/>
          <w:szCs w:val="32"/>
        </w:rPr>
        <w:t>每月进行一次常规检查</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2.1 在每周检查的基础上每月一次对有烟感报警点、温感探测报警点的场所进行抽查吹烟测试灵敏度，抽查率达到10%以上。</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2.2 对手动报警按钮、消防栓报警按钮进行报警模拟测试，抽查率达到80%以上。</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2．3 每月一次对报警系统的联动进行测试。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lang w:val="en-US" w:eastAsia="zh-CN"/>
        </w:rPr>
        <w:t>.</w:t>
      </w:r>
      <w:r>
        <w:rPr>
          <w:rFonts w:hint="eastAsia"/>
          <w:color w:val="484848"/>
          <w:sz w:val="32"/>
          <w:szCs w:val="32"/>
        </w:rPr>
        <w:t>每月一次对消防水系统的联动检查测试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lang w:val="en-US" w:eastAsia="zh-CN"/>
        </w:rPr>
        <w:t>.</w:t>
      </w:r>
      <w:r>
        <w:rPr>
          <w:rFonts w:hint="eastAsia"/>
          <w:color w:val="484848"/>
          <w:sz w:val="32"/>
          <w:szCs w:val="32"/>
        </w:rPr>
        <w:t>在甲方相关工作人员参与的情况下，每季度进行一次各系统的部分功能测试、保养。</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4.1 在日常测试、维护、保养的基础上每季度需对手动报警器、喷淋泵、消火栓泵及管道系统的阀门轴心上润滑油，对正压风口、防火阀、风机除锈及上润滑油。</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4.2 测试各系统功能是否符合规定。特别是重点部位的手动报警系统，烟感、温感报警器报警精确度达99%。出水水量充裕，水压正常，水质良好。</w:t>
      </w:r>
    </w:p>
    <w:p>
      <w:pPr>
        <w:pStyle w:val="8"/>
        <w:shd w:val="clear" w:color="auto" w:fill="FFFFFF"/>
        <w:spacing w:before="0" w:beforeAutospacing="0" w:after="0" w:afterAutospacing="0" w:line="420" w:lineRule="atLeast"/>
        <w:ind w:right="18"/>
        <w:rPr>
          <w:b/>
          <w:color w:val="484848"/>
          <w:sz w:val="32"/>
          <w:szCs w:val="32"/>
        </w:rPr>
      </w:pPr>
      <w:r>
        <w:rPr>
          <w:rFonts w:hint="eastAsia"/>
          <w:color w:val="484848"/>
          <w:sz w:val="32"/>
          <w:szCs w:val="32"/>
        </w:rPr>
        <w:t>5</w:t>
      </w:r>
      <w:r>
        <w:rPr>
          <w:rFonts w:hint="eastAsia"/>
          <w:color w:val="484848"/>
          <w:sz w:val="32"/>
          <w:szCs w:val="32"/>
          <w:lang w:val="en-US" w:eastAsia="zh-CN"/>
        </w:rPr>
        <w:t>.</w:t>
      </w:r>
      <w:r>
        <w:rPr>
          <w:rFonts w:hint="eastAsia"/>
          <w:color w:val="484848"/>
          <w:sz w:val="32"/>
          <w:szCs w:val="32"/>
        </w:rPr>
        <w:t>每半年进行一次各系统的全面检查和测试，并就检测情况出具测试报告，全面检测及测试内容包括：</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 火灾自动报警系统。包括火灾自动报警主机的声、光显示和所有外设警示设备功能；火灾探测器和手动报警按钮的动作及确认灯显示。</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5.1.1 进行火灾系统控制器的各种测试。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5.1.2 水流指示器、压力开关等输入信号设备的输入信号检查。</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5.1.3 对备用电源供电系统进行三次主电源和备用电源自动切换试验。</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5.1.4 对室内消火栓系统联动功能测试。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5.1.5 对防火卷帘系统联动功能测试。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5.1.6 消防广播系统联动功能测试。</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 消火栓灭火系统：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5.2.1 对消防水箱、消火栓、水泵组、压力控制器、水泵结合器等消防设施进行外观检查是否处于完好状态。</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5.2.2 检查消防水池水位水质、各阀门的启闭状态是否符合要求。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5.2.3 运行工作泵和备用泵（含补压泵），检查控制功能、电机转动和水泵加压情况及信号是否正常。</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5.2.4 用消防按钮检查能否启动消防水泵。</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5.2.5 进行一系列的调试，包括消防水泵的性能调试、室内外消火栓功能调试、系统联动调试、消火栓按钮启动水泵调试、水源调试验证用水量各充实水柱是否符合设计要求。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 消防广播、消防对讲系统。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5.3.1 对楼层进行送话广播，检查音源、功放、分区选择器。抽检分区播音测试，监听现场广播音量是否符合要求。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5.3.2 楼层与控制中心对讲检测。</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5.3.3 对消防广播、消防电话联络柜、主机进行清洁、除尘。</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5.3.4 全部开启广播，监测功放负载能力。</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5.3.5 模拟火灾情况下进行紧急广播。</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5.3.6 全面检查所有消防电话，保证其通话质量符合要求。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5.4 应急照明和疏散指示系统的检测。</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 喷淋系统。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5.5.1 巡查所有供水总控制阀、湿式报警控制阀组、压力控制器、补压泵、水流指示器、信号阀及其他阀门管道是否正常（包括设备外观功能）以确保系统处于无故障状态，防止跑、冒、滴、漏发生。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5.5.2 检查水池水位，同时应采取措施保证消防水池不作他用并应对该措施进行检查，如发现故障及时处理。</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5.5.3 进行防水试验，检查湿式报警阀组、水流指示器是否符合条件，系统压力变化是否符合要求，并记录压力开关、水流指示器反馈至报警控制器的报警信号。</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5.5.4 喷淋水泵每月启动一次，当水泵为自动控制启动时，每月仿真自动控制的条件启动运转一次。</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5.5.5 检查水流指示器、压力开关等信号装置是否符合要求。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 防火卷帘门系统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5.6.1 巡查各卷帘门状态，手动开关有否破损。</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5.6.2 检查卷帘门驱动电机及链条传动机构状况，定期加注润滑油。</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5.6.3 检查卷帘门动作后，消防控制中心是否有反应。</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5.6.4 对所有卷帘门进行全面检查，包括手动开关、电动机构、导轨清理。</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5.6.5 仿真火灾报警试验，全面检查卷帘门系统联动功能和状态。</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 防排烟系统，包括检测防排烟设备及防火阀的功能。</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5.7.1 启动设备使其运行5分钟，观察有无异常现象。</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5.7.2 检查排烟口的开启状况及操作功能。</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5.7.3 检查排烟、加压风机的联动控制及控制信号返回情况。</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5.7.4 防排烟各防火阀的检查，检查阀门，叶片的位置是否正确，有无变形及能否动作。</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5.7.5 和新风机、通风机防火阀保护功能是否正确。</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5.7.6对风机的相关部件进行检查，更换轴承和添加润滑剂。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5.7.7 检测轴心是否偏移，叶片是否变形。</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5.7.8 启动防排烟系统使之工作30分钟，观察电机是否正常，测量送风口风量。</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5.8 所有巡查、测试及维护保养必须有过程文字记录，每月月底整理双方签字盖章归档。由于维护不当给招标方造成经济损失，投标方负有赔偿责任。</w:t>
      </w:r>
    </w:p>
    <w:p>
      <w:pPr>
        <w:pStyle w:val="8"/>
        <w:shd w:val="clear" w:color="auto" w:fill="FFFFFF"/>
        <w:spacing w:before="0" w:beforeAutospacing="0" w:after="0" w:afterAutospacing="0" w:line="420" w:lineRule="atLeast"/>
        <w:ind w:left="105" w:leftChars="50" w:right="18" w:firstLine="161" w:firstLineChars="50"/>
        <w:rPr>
          <w:b/>
          <w:color w:val="484848"/>
          <w:sz w:val="32"/>
          <w:szCs w:val="32"/>
        </w:rPr>
      </w:pPr>
      <w:r>
        <w:rPr>
          <w:rFonts w:hint="eastAsia"/>
          <w:b/>
          <w:color w:val="484848"/>
          <w:sz w:val="32"/>
          <w:szCs w:val="32"/>
        </w:rPr>
        <w:t>（二）故障突击抢修。</w:t>
      </w:r>
    </w:p>
    <w:p>
      <w:pPr>
        <w:pStyle w:val="8"/>
        <w:shd w:val="clear" w:color="auto" w:fill="FFFFFF"/>
        <w:spacing w:before="0" w:beforeAutospacing="0" w:after="0" w:afterAutospacing="0" w:line="420" w:lineRule="atLeast"/>
        <w:ind w:right="18" w:hanging="480"/>
        <w:rPr>
          <w:color w:val="484848"/>
          <w:sz w:val="32"/>
          <w:szCs w:val="32"/>
        </w:rPr>
      </w:pPr>
      <w:r>
        <w:rPr>
          <w:rFonts w:hint="eastAsia"/>
          <w:color w:val="484848"/>
          <w:sz w:val="32"/>
          <w:szCs w:val="32"/>
        </w:rPr>
        <w:t xml:space="preserve">      当维保单位接到甲方的故障通知书或电话通知时，应在</w:t>
      </w:r>
      <w:r>
        <w:rPr>
          <w:rFonts w:hint="eastAsia"/>
          <w:color w:val="484848"/>
          <w:sz w:val="32"/>
          <w:szCs w:val="32"/>
          <w:lang w:val="en-US" w:eastAsia="zh-CN"/>
        </w:rPr>
        <w:t>2</w:t>
      </w:r>
      <w:r>
        <w:rPr>
          <w:rFonts w:hint="eastAsia"/>
          <w:color w:val="484848"/>
          <w:sz w:val="32"/>
          <w:szCs w:val="32"/>
        </w:rPr>
        <w:t>小时内立即派人对该故障进行排除。一般故障应该立即排除，严重故障应该在24小时内修复。当需超过两天尚无法修复时，须书面通知甲方工作人员，增加日常管理人员与维保单位工作人员一同做好维修期间的安全防范。同时维保方增加技术力量，尽快修复故障。</w:t>
      </w:r>
    </w:p>
    <w:p>
      <w:pPr>
        <w:pStyle w:val="8"/>
        <w:shd w:val="clear" w:color="auto" w:fill="FFFFFF"/>
        <w:spacing w:before="0" w:beforeAutospacing="0" w:after="0" w:afterAutospacing="0" w:line="420" w:lineRule="atLeast"/>
        <w:ind w:right="18" w:firstLine="161" w:firstLineChars="50"/>
        <w:rPr>
          <w:b/>
          <w:color w:val="484848"/>
          <w:sz w:val="32"/>
          <w:szCs w:val="32"/>
        </w:rPr>
      </w:pPr>
      <w:r>
        <w:rPr>
          <w:rFonts w:hint="eastAsia"/>
          <w:b/>
          <w:color w:val="484848"/>
          <w:sz w:val="32"/>
          <w:szCs w:val="32"/>
        </w:rPr>
        <w:t>（三）其他要求: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w:t>
      </w:r>
      <w:r>
        <w:rPr>
          <w:rFonts w:hint="eastAsia"/>
          <w:color w:val="484848"/>
          <w:sz w:val="32"/>
          <w:szCs w:val="32"/>
          <w:lang w:val="en-US" w:eastAsia="zh-CN"/>
        </w:rPr>
        <w:t>.</w:t>
      </w:r>
      <w:r>
        <w:rPr>
          <w:rFonts w:hint="eastAsia"/>
          <w:color w:val="484848"/>
          <w:sz w:val="32"/>
          <w:szCs w:val="32"/>
        </w:rPr>
        <w:t>在维修过程中,必须坚持以修为主的原则,确需更换零件时,乙方应及时作出书面说明,由双方共同确定,待甲方认可后方可实施。</w:t>
      </w:r>
      <w:r>
        <w:rPr>
          <w:rFonts w:hint="eastAsia"/>
          <w:color w:val="484848"/>
          <w:sz w:val="32"/>
          <w:szCs w:val="32"/>
          <w:lang w:val="en-US" w:eastAsia="zh-CN"/>
        </w:rPr>
        <w:t>乙方应在报价中明确提供维保所需各类配件价格并作为合同附件</w:t>
      </w:r>
      <w:r>
        <w:rPr>
          <w:rFonts w:hint="eastAsia"/>
          <w:color w:val="484848"/>
          <w:sz w:val="32"/>
          <w:szCs w:val="32"/>
        </w:rPr>
        <w:t>。</w:t>
      </w:r>
    </w:p>
    <w:p>
      <w:pPr>
        <w:pStyle w:val="8"/>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2</w:t>
      </w:r>
      <w:r>
        <w:rPr>
          <w:rFonts w:hint="eastAsia"/>
          <w:b/>
          <w:color w:val="484848"/>
          <w:sz w:val="32"/>
          <w:szCs w:val="32"/>
          <w:lang w:eastAsia="zh-CN"/>
        </w:rPr>
        <w:t>.</w:t>
      </w:r>
      <w:r>
        <w:rPr>
          <w:rFonts w:hint="eastAsia"/>
          <w:b/>
          <w:color w:val="484848"/>
          <w:sz w:val="32"/>
          <w:szCs w:val="32"/>
        </w:rPr>
        <w:t>维保方须长期派驻1名具有维保资质的并熟悉甲方消防系统的工作人员,负责我校消防设施的维保。每日轮流至松江、古北校区、学生社区甲方消防设施的</w:t>
      </w:r>
      <w:r>
        <w:rPr>
          <w:rFonts w:hint="eastAsia"/>
          <w:b/>
          <w:color w:val="484848"/>
          <w:sz w:val="32"/>
          <w:szCs w:val="32"/>
          <w:lang w:val="en-US" w:eastAsia="zh-CN"/>
        </w:rPr>
        <w:t>检查、</w:t>
      </w:r>
      <w:r>
        <w:rPr>
          <w:rFonts w:hint="eastAsia"/>
          <w:b/>
          <w:color w:val="484848"/>
          <w:sz w:val="32"/>
          <w:szCs w:val="32"/>
        </w:rPr>
        <w:t>维护保养。</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lang w:eastAsia="zh-CN"/>
        </w:rPr>
        <w:t>.</w:t>
      </w:r>
      <w:r>
        <w:rPr>
          <w:rFonts w:hint="eastAsia"/>
          <w:color w:val="484848"/>
          <w:sz w:val="32"/>
          <w:szCs w:val="32"/>
        </w:rPr>
        <w:t xml:space="preserve"> 做好消防设施资料建档工作，及时更新老的资料。</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lang w:eastAsia="zh-CN"/>
        </w:rPr>
        <w:t>.</w:t>
      </w:r>
      <w:r>
        <w:rPr>
          <w:rFonts w:hint="eastAsia"/>
          <w:color w:val="484848"/>
          <w:sz w:val="32"/>
          <w:szCs w:val="32"/>
        </w:rPr>
        <w:t xml:space="preserve"> 有责任和义务配合甲方及上级主管部门组织的消防检查、培训、宣传及其他消防相关工作。</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w:t>
      </w:r>
      <w:r>
        <w:rPr>
          <w:rFonts w:hint="eastAsia"/>
          <w:color w:val="484848"/>
          <w:sz w:val="32"/>
          <w:szCs w:val="32"/>
          <w:lang w:eastAsia="zh-CN"/>
        </w:rPr>
        <w:t>.</w:t>
      </w:r>
      <w:r>
        <w:rPr>
          <w:rFonts w:hint="eastAsia"/>
          <w:color w:val="484848"/>
          <w:sz w:val="32"/>
          <w:szCs w:val="32"/>
        </w:rPr>
        <w:t xml:space="preserve"> 全面认真执行国家有关规定，并承担相应的责任，认真服从公安消防管理部门的技术指导。</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6</w:t>
      </w:r>
      <w:r>
        <w:rPr>
          <w:rFonts w:hint="eastAsia"/>
          <w:color w:val="484848"/>
          <w:sz w:val="32"/>
          <w:szCs w:val="32"/>
          <w:lang w:eastAsia="zh-CN"/>
        </w:rPr>
        <w:t>.</w:t>
      </w:r>
      <w:r>
        <w:rPr>
          <w:rFonts w:hint="eastAsia"/>
          <w:color w:val="484848"/>
          <w:sz w:val="32"/>
          <w:szCs w:val="32"/>
        </w:rPr>
        <w:t xml:space="preserve"> 消防系统维保单位需每月把维保情况书面向甲方汇报，发现问题及时提出整改意见，以便甲方随时检查。保证随时发现和解决问题，确保设备运行状况良好。</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7</w:t>
      </w:r>
      <w:r>
        <w:rPr>
          <w:rFonts w:hint="eastAsia"/>
          <w:color w:val="484848"/>
          <w:sz w:val="32"/>
          <w:szCs w:val="32"/>
          <w:lang w:eastAsia="zh-CN"/>
        </w:rPr>
        <w:t>.</w:t>
      </w:r>
      <w:r>
        <w:rPr>
          <w:rFonts w:hint="eastAsia"/>
          <w:color w:val="484848"/>
          <w:sz w:val="32"/>
          <w:szCs w:val="32"/>
        </w:rPr>
        <w:t xml:space="preserve"> 消防系统和设备发生故障，维保单位应做好设备暂停使用或给予恰当的保护。</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8</w:t>
      </w:r>
      <w:r>
        <w:rPr>
          <w:rFonts w:hint="eastAsia"/>
          <w:color w:val="484848"/>
          <w:sz w:val="32"/>
          <w:szCs w:val="32"/>
          <w:lang w:eastAsia="zh-CN"/>
        </w:rPr>
        <w:t>.</w:t>
      </w:r>
      <w:r>
        <w:rPr>
          <w:rFonts w:hint="eastAsia"/>
          <w:color w:val="484848"/>
          <w:sz w:val="32"/>
          <w:szCs w:val="32"/>
        </w:rPr>
        <w:t xml:space="preserve"> 消防设备及配套设施的维护保养必须达到原设计、使用效果。并参照《消防设备使用说明书》作为今后的维修、保养及设备管理服务的参照标准之一。一旦因维护、保养不到位，导致发生意外并造成损失（经第三方权威部门鉴定为保养不善造成）将由维保单位承担由此带来的一切经济和法律责任。</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9</w:t>
      </w:r>
      <w:r>
        <w:rPr>
          <w:rFonts w:hint="eastAsia"/>
          <w:color w:val="484848"/>
          <w:sz w:val="32"/>
          <w:szCs w:val="32"/>
          <w:lang w:eastAsia="zh-CN"/>
        </w:rPr>
        <w:t>.</w:t>
      </w:r>
      <w:r>
        <w:rPr>
          <w:rFonts w:hint="eastAsia"/>
          <w:color w:val="484848"/>
          <w:sz w:val="32"/>
          <w:szCs w:val="32"/>
        </w:rPr>
        <w:t xml:space="preserve"> 维保质量标准参照国家和上海市现行相关行业的施工验收规范和评定标准，质量等级达到合格，满足相关政府部门行业及质量管理所需要求。</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10</w:t>
      </w:r>
      <w:r>
        <w:rPr>
          <w:rFonts w:hint="eastAsia"/>
          <w:color w:val="484848"/>
          <w:sz w:val="32"/>
          <w:szCs w:val="32"/>
          <w:lang w:eastAsia="zh-CN"/>
        </w:rPr>
        <w:t>.</w:t>
      </w:r>
      <w:r>
        <w:rPr>
          <w:rFonts w:hint="eastAsia"/>
          <w:color w:val="484848"/>
          <w:sz w:val="32"/>
          <w:szCs w:val="32"/>
        </w:rPr>
        <w:t xml:space="preserve"> 依据工程维保特点及要求，配备满足维保工程项目所需的项目管理班子、技术人员及足够的设备。</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11</w:t>
      </w:r>
      <w:r>
        <w:rPr>
          <w:rFonts w:hint="eastAsia"/>
          <w:color w:val="484848"/>
          <w:sz w:val="32"/>
          <w:szCs w:val="32"/>
          <w:lang w:eastAsia="zh-CN"/>
        </w:rPr>
        <w:t>.</w:t>
      </w:r>
      <w:r>
        <w:rPr>
          <w:rFonts w:hint="eastAsia"/>
          <w:color w:val="484848"/>
          <w:sz w:val="32"/>
          <w:szCs w:val="32"/>
        </w:rPr>
        <w:t xml:space="preserve"> 参与维保施工人员必须具有专业人员上岗证书，设专人进行现场监管。拆卸、搬迁和安装过程中，不得损坏其他公共设施和个人财产，文明施工，工完场清。维保施工过程中，正确使用各种操作工具，确保维保施工人员和甲方工作人员的人身和财产安全。</w:t>
      </w:r>
    </w:p>
    <w:p>
      <w:pPr>
        <w:pStyle w:val="8"/>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12</w:t>
      </w:r>
      <w:r>
        <w:rPr>
          <w:rFonts w:hint="eastAsia"/>
          <w:color w:val="484848"/>
          <w:sz w:val="32"/>
          <w:szCs w:val="32"/>
          <w:lang w:eastAsia="zh-CN"/>
        </w:rPr>
        <w:t>.</w:t>
      </w:r>
      <w:r>
        <w:rPr>
          <w:rFonts w:hint="eastAsia"/>
          <w:color w:val="484848"/>
          <w:sz w:val="32"/>
          <w:szCs w:val="32"/>
        </w:rPr>
        <w:t xml:space="preserve"> 维保施工过程中，必须设置必要的防护和警示标志。高空施工必须佩戴安全帽和安全带。因维保施工发生任何安全意外事故与甲方无关，但维保施工中因违规施工造成甲方相关工作人员的人身和财产损害和损失的，将由维保单位承担一切经济和法律责任。</w:t>
      </w:r>
    </w:p>
    <w:p>
      <w:pPr>
        <w:pStyle w:val="8"/>
        <w:shd w:val="clear" w:color="auto" w:fill="FFFFFF"/>
        <w:spacing w:before="0" w:beforeAutospacing="0" w:after="0" w:afterAutospacing="0" w:line="420" w:lineRule="atLeast"/>
        <w:ind w:right="18" w:hanging="480"/>
        <w:rPr>
          <w:color w:val="484848"/>
          <w:sz w:val="32"/>
          <w:szCs w:val="32"/>
        </w:rPr>
      </w:pPr>
      <w:r>
        <w:rPr>
          <w:rFonts w:hint="eastAsia"/>
          <w:color w:val="484848"/>
        </w:rPr>
        <w:t xml:space="preserve">  </w:t>
      </w:r>
      <w:r>
        <w:rPr>
          <w:rFonts w:hint="eastAsia"/>
          <w:color w:val="484848"/>
          <w:sz w:val="32"/>
          <w:szCs w:val="32"/>
        </w:rPr>
        <w:t xml:space="preserve">  13</w:t>
      </w:r>
      <w:r>
        <w:rPr>
          <w:rFonts w:hint="eastAsia"/>
          <w:color w:val="484848"/>
          <w:sz w:val="32"/>
          <w:szCs w:val="32"/>
          <w:lang w:val="en-US" w:eastAsia="zh-CN"/>
        </w:rPr>
        <w:t>.</w:t>
      </w:r>
      <w:r>
        <w:rPr>
          <w:rFonts w:hint="eastAsia"/>
          <w:color w:val="484848"/>
          <w:sz w:val="32"/>
          <w:szCs w:val="32"/>
        </w:rPr>
        <w:t xml:space="preserve"> 应标单位需到现场了解消防及配套设备的运营情况，并有针对性制定维保方案和实施方案，对于甲方提出维保要求如有缺少相关维保规范要求，投标单位应按规范要求给予补充完善。</w:t>
      </w:r>
    </w:p>
    <w:p>
      <w:pPr>
        <w:pStyle w:val="8"/>
        <w:shd w:val="clear" w:color="auto" w:fill="FFFFFF"/>
        <w:spacing w:before="0" w:beforeAutospacing="0" w:after="0" w:afterAutospacing="0" w:line="420" w:lineRule="atLeast"/>
        <w:ind w:right="18" w:hanging="480"/>
        <w:rPr>
          <w:color w:val="484848"/>
          <w:sz w:val="32"/>
          <w:szCs w:val="32"/>
        </w:rPr>
      </w:pPr>
      <w:r>
        <w:rPr>
          <w:rFonts w:hint="eastAsia"/>
          <w:color w:val="484848"/>
          <w:sz w:val="32"/>
          <w:szCs w:val="32"/>
        </w:rPr>
        <w:t xml:space="preserve">   14</w:t>
      </w:r>
      <w:r>
        <w:rPr>
          <w:rFonts w:hint="eastAsia"/>
          <w:color w:val="484848"/>
          <w:sz w:val="32"/>
          <w:szCs w:val="32"/>
          <w:lang w:val="en-US" w:eastAsia="zh-CN"/>
        </w:rPr>
        <w:t>.</w:t>
      </w:r>
      <w:r>
        <w:rPr>
          <w:rFonts w:hint="eastAsia"/>
          <w:color w:val="484848"/>
          <w:sz w:val="32"/>
          <w:szCs w:val="32"/>
        </w:rPr>
        <w:t xml:space="preserve"> 维保单位未按招标要求落实检查工作，将扣除当月维保费用10%，因维保不及时造成发生意外事故，将按事故的损害情况向维保单位追索赔偿，如产生法律后果一并由维保方承担。</w:t>
      </w:r>
    </w:p>
    <w:p>
      <w:pPr>
        <w:pStyle w:val="8"/>
        <w:shd w:val="clear" w:color="auto" w:fill="FFFFFF"/>
        <w:spacing w:before="0" w:beforeAutospacing="0" w:after="0" w:afterAutospacing="0" w:line="420" w:lineRule="atLeast"/>
        <w:ind w:right="18"/>
        <w:rPr>
          <w:color w:val="auto"/>
          <w:sz w:val="32"/>
          <w:szCs w:val="32"/>
        </w:rPr>
      </w:pPr>
      <w:r>
        <w:rPr>
          <w:rFonts w:hint="eastAsia"/>
          <w:color w:val="484848"/>
          <w:sz w:val="32"/>
          <w:szCs w:val="32"/>
        </w:rPr>
        <w:t>15</w:t>
      </w:r>
      <w:r>
        <w:rPr>
          <w:rFonts w:hint="eastAsia"/>
          <w:color w:val="484848"/>
          <w:sz w:val="32"/>
          <w:szCs w:val="32"/>
          <w:lang w:val="en-US" w:eastAsia="zh-CN"/>
        </w:rPr>
        <w:t>.</w:t>
      </w:r>
      <w:r>
        <w:rPr>
          <w:rFonts w:hint="eastAsia"/>
          <w:color w:val="auto"/>
          <w:sz w:val="32"/>
          <w:szCs w:val="32"/>
        </w:rPr>
        <w:t>此报价包含所有维修、保养、施工所产生的人工</w:t>
      </w:r>
      <w:r>
        <w:rPr>
          <w:rFonts w:hint="eastAsia"/>
          <w:color w:val="auto"/>
          <w:sz w:val="32"/>
          <w:szCs w:val="32"/>
          <w:lang w:eastAsia="zh-CN"/>
        </w:rPr>
        <w:t>、</w:t>
      </w:r>
      <w:r>
        <w:rPr>
          <w:rFonts w:hint="eastAsia"/>
          <w:color w:val="auto"/>
          <w:sz w:val="32"/>
          <w:szCs w:val="32"/>
          <w:lang w:val="en-US" w:eastAsia="zh-CN"/>
        </w:rPr>
        <w:t>交通等</w:t>
      </w:r>
      <w:r>
        <w:rPr>
          <w:rFonts w:hint="eastAsia"/>
          <w:color w:val="auto"/>
          <w:sz w:val="32"/>
          <w:szCs w:val="32"/>
        </w:rPr>
        <w:t>费用。包括点位（喷淋、烟感、灯具等）移位、增加（十个以内）。</w:t>
      </w:r>
    </w:p>
    <w:p>
      <w:pPr>
        <w:pStyle w:val="8"/>
        <w:numPr>
          <w:ilvl w:val="0"/>
          <w:numId w:val="0"/>
        </w:numPr>
        <w:shd w:val="clear" w:color="auto" w:fill="FFFFFF"/>
        <w:spacing w:before="0" w:beforeAutospacing="0" w:after="0" w:afterAutospacing="0" w:line="420" w:lineRule="atLeast"/>
        <w:ind w:left="-160" w:leftChars="0" w:right="18" w:rightChars="0"/>
        <w:rPr>
          <w:color w:val="484848"/>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91AE1"/>
    <w:multiLevelType w:val="singleLevel"/>
    <w:tmpl w:val="DD291AE1"/>
    <w:lvl w:ilvl="0" w:tentative="0">
      <w:start w:val="1"/>
      <w:numFmt w:val="decimal"/>
      <w:suff w:val="space"/>
      <w:lvlText w:val="%1."/>
      <w:lvlJc w:val="left"/>
      <w:pPr>
        <w:ind w:left="-1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GU3ZWY0YzZiYTJmNjQ3NzNmMGFjZDRlZWVjMDcifQ=="/>
  </w:docVars>
  <w:rsids>
    <w:rsidRoot w:val="007976B5"/>
    <w:rsid w:val="00017C1C"/>
    <w:rsid w:val="00045EF8"/>
    <w:rsid w:val="00057743"/>
    <w:rsid w:val="00057BE0"/>
    <w:rsid w:val="00060619"/>
    <w:rsid w:val="00061C4B"/>
    <w:rsid w:val="00087F6F"/>
    <w:rsid w:val="000C386B"/>
    <w:rsid w:val="000E48F5"/>
    <w:rsid w:val="00100459"/>
    <w:rsid w:val="00136E04"/>
    <w:rsid w:val="00141090"/>
    <w:rsid w:val="00142AD9"/>
    <w:rsid w:val="001D168F"/>
    <w:rsid w:val="0020731E"/>
    <w:rsid w:val="00224BC3"/>
    <w:rsid w:val="00224D29"/>
    <w:rsid w:val="002258D1"/>
    <w:rsid w:val="002320C9"/>
    <w:rsid w:val="0024738A"/>
    <w:rsid w:val="00257978"/>
    <w:rsid w:val="00275893"/>
    <w:rsid w:val="002A672D"/>
    <w:rsid w:val="002B7D9C"/>
    <w:rsid w:val="002F6358"/>
    <w:rsid w:val="00306E38"/>
    <w:rsid w:val="00315952"/>
    <w:rsid w:val="00341405"/>
    <w:rsid w:val="00351712"/>
    <w:rsid w:val="00353305"/>
    <w:rsid w:val="00361F92"/>
    <w:rsid w:val="00363FE9"/>
    <w:rsid w:val="00372380"/>
    <w:rsid w:val="003A48C6"/>
    <w:rsid w:val="003A7719"/>
    <w:rsid w:val="003B6D0C"/>
    <w:rsid w:val="00403420"/>
    <w:rsid w:val="00407BC9"/>
    <w:rsid w:val="00411202"/>
    <w:rsid w:val="00423FF8"/>
    <w:rsid w:val="00443F07"/>
    <w:rsid w:val="00445953"/>
    <w:rsid w:val="00473A57"/>
    <w:rsid w:val="00493339"/>
    <w:rsid w:val="00494F32"/>
    <w:rsid w:val="004D0F50"/>
    <w:rsid w:val="00510852"/>
    <w:rsid w:val="00563424"/>
    <w:rsid w:val="00571057"/>
    <w:rsid w:val="0058502C"/>
    <w:rsid w:val="00595B63"/>
    <w:rsid w:val="005D434B"/>
    <w:rsid w:val="005F613A"/>
    <w:rsid w:val="006057E4"/>
    <w:rsid w:val="00617297"/>
    <w:rsid w:val="00626AAF"/>
    <w:rsid w:val="00631996"/>
    <w:rsid w:val="00641A14"/>
    <w:rsid w:val="006460FD"/>
    <w:rsid w:val="00647684"/>
    <w:rsid w:val="006518FD"/>
    <w:rsid w:val="00662D75"/>
    <w:rsid w:val="00696C6E"/>
    <w:rsid w:val="006C0519"/>
    <w:rsid w:val="006D4ACB"/>
    <w:rsid w:val="00717327"/>
    <w:rsid w:val="00730FFE"/>
    <w:rsid w:val="00732682"/>
    <w:rsid w:val="00755153"/>
    <w:rsid w:val="00790B64"/>
    <w:rsid w:val="007976B5"/>
    <w:rsid w:val="007B658B"/>
    <w:rsid w:val="007D2AB9"/>
    <w:rsid w:val="008053C5"/>
    <w:rsid w:val="00812E57"/>
    <w:rsid w:val="00863EB5"/>
    <w:rsid w:val="00883F7F"/>
    <w:rsid w:val="008A4B29"/>
    <w:rsid w:val="008C056F"/>
    <w:rsid w:val="008D1921"/>
    <w:rsid w:val="008E2657"/>
    <w:rsid w:val="008E5E80"/>
    <w:rsid w:val="008F738E"/>
    <w:rsid w:val="00901373"/>
    <w:rsid w:val="009362E0"/>
    <w:rsid w:val="00954E96"/>
    <w:rsid w:val="00963D6F"/>
    <w:rsid w:val="009A4C9F"/>
    <w:rsid w:val="00A142B2"/>
    <w:rsid w:val="00A21006"/>
    <w:rsid w:val="00A27167"/>
    <w:rsid w:val="00A348ED"/>
    <w:rsid w:val="00A84F43"/>
    <w:rsid w:val="00A8581A"/>
    <w:rsid w:val="00A879ED"/>
    <w:rsid w:val="00AB67AF"/>
    <w:rsid w:val="00AD1F76"/>
    <w:rsid w:val="00AE4900"/>
    <w:rsid w:val="00AF2A88"/>
    <w:rsid w:val="00B2193C"/>
    <w:rsid w:val="00B231B6"/>
    <w:rsid w:val="00BA6A83"/>
    <w:rsid w:val="00BB34C0"/>
    <w:rsid w:val="00BD3C90"/>
    <w:rsid w:val="00BD5D2E"/>
    <w:rsid w:val="00C01A08"/>
    <w:rsid w:val="00C43F4C"/>
    <w:rsid w:val="00C72849"/>
    <w:rsid w:val="00C915C9"/>
    <w:rsid w:val="00CA57EE"/>
    <w:rsid w:val="00CB2D45"/>
    <w:rsid w:val="00CD04FC"/>
    <w:rsid w:val="00CE045D"/>
    <w:rsid w:val="00CE4A20"/>
    <w:rsid w:val="00D02ABD"/>
    <w:rsid w:val="00D1460D"/>
    <w:rsid w:val="00D2419B"/>
    <w:rsid w:val="00D57681"/>
    <w:rsid w:val="00D636C8"/>
    <w:rsid w:val="00D8370C"/>
    <w:rsid w:val="00DA2D96"/>
    <w:rsid w:val="00DB5852"/>
    <w:rsid w:val="00DC26E2"/>
    <w:rsid w:val="00DE01BE"/>
    <w:rsid w:val="00DE1DF4"/>
    <w:rsid w:val="00E17F1D"/>
    <w:rsid w:val="00E40D2D"/>
    <w:rsid w:val="00E6640E"/>
    <w:rsid w:val="00E73052"/>
    <w:rsid w:val="00E87127"/>
    <w:rsid w:val="00EA6974"/>
    <w:rsid w:val="00EB1784"/>
    <w:rsid w:val="00EE10D2"/>
    <w:rsid w:val="00EF0EF0"/>
    <w:rsid w:val="00F02348"/>
    <w:rsid w:val="00F0578E"/>
    <w:rsid w:val="00F13A88"/>
    <w:rsid w:val="00F340BF"/>
    <w:rsid w:val="00F45E5C"/>
    <w:rsid w:val="00F47A2A"/>
    <w:rsid w:val="00F603AA"/>
    <w:rsid w:val="00F720B2"/>
    <w:rsid w:val="00FC0947"/>
    <w:rsid w:val="00FE614A"/>
    <w:rsid w:val="00FF1E32"/>
    <w:rsid w:val="00FF3E69"/>
    <w:rsid w:val="125D1CE3"/>
    <w:rsid w:val="1928456F"/>
    <w:rsid w:val="204E031B"/>
    <w:rsid w:val="21021FF0"/>
    <w:rsid w:val="25713964"/>
    <w:rsid w:val="2F5D5C7D"/>
    <w:rsid w:val="32990585"/>
    <w:rsid w:val="33021967"/>
    <w:rsid w:val="39DD1250"/>
    <w:rsid w:val="3C613F2A"/>
    <w:rsid w:val="3CEA028C"/>
    <w:rsid w:val="5386726D"/>
    <w:rsid w:val="5C842C03"/>
    <w:rsid w:val="67A16367"/>
    <w:rsid w:val="6AD927D4"/>
    <w:rsid w:val="6DB71AB1"/>
    <w:rsid w:val="6EC94B3B"/>
    <w:rsid w:val="719D0FC0"/>
    <w:rsid w:val="76FF4E3A"/>
    <w:rsid w:val="7AB5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6"/>
    <w:link w:val="3"/>
    <w:semiHidden/>
    <w:qFormat/>
    <w:uiPriority w:val="99"/>
    <w:rPr>
      <w:sz w:val="18"/>
      <w:szCs w:val="18"/>
    </w:rPr>
  </w:style>
  <w:style w:type="character" w:customStyle="1" w:styleId="12">
    <w:name w:val="页脚 Char"/>
    <w:basedOn w:val="6"/>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3510</Words>
  <Characters>3766</Characters>
  <Lines>27</Lines>
  <Paragraphs>7</Paragraphs>
  <TotalTime>6</TotalTime>
  <ScaleCrop>false</ScaleCrop>
  <LinksUpToDate>false</LinksUpToDate>
  <CharactersWithSpaces>3858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2020-03-09T02:28:00Z</dcterms:created>
  <dc:creator>张震宇</dc:creator>
  <cp:lastModifiedBy>DELL</cp:lastModifiedBy>
  <dcterms:modified xsi:type="dcterms:W3CDTF">2023-05-15T00:48:41Z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B84D76DB0CD244E5A2CE377F6346C9BF</vt:lpwstr>
  </property>
</Properties>
</file>