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DD" w:rsidRPr="00F019DD" w:rsidRDefault="00F019DD" w:rsidP="00F019DD">
      <w:pPr>
        <w:widowControl/>
        <w:jc w:val="center"/>
        <w:rPr>
          <w:rFonts w:ascii="方正小标宋简体" w:eastAsia="方正小标宋简体" w:hAnsi="微软雅黑" w:cs="宋体"/>
          <w:color w:val="000000"/>
          <w:kern w:val="0"/>
          <w:sz w:val="44"/>
          <w:szCs w:val="44"/>
        </w:rPr>
      </w:pPr>
      <w:r w:rsidRPr="00F019DD">
        <w:rPr>
          <w:rFonts w:ascii="方正小标宋简体" w:eastAsia="方正小标宋简体" w:hAnsi="微软雅黑" w:cs="宋体" w:hint="eastAsia"/>
          <w:color w:val="000000"/>
          <w:kern w:val="0"/>
          <w:sz w:val="44"/>
          <w:szCs w:val="44"/>
        </w:rPr>
        <w:t>2022年度上海市人民政府决策咨询研究</w:t>
      </w:r>
    </w:p>
    <w:p w:rsidR="00F019DD" w:rsidRPr="00F019DD" w:rsidRDefault="00F019DD" w:rsidP="00F019DD">
      <w:pPr>
        <w:widowControl/>
        <w:jc w:val="center"/>
        <w:rPr>
          <w:rFonts w:ascii="方正小标宋简体" w:eastAsia="方正小标宋简体" w:hAnsi="微软雅黑" w:cs="宋体" w:hint="eastAsia"/>
          <w:color w:val="000000"/>
          <w:kern w:val="0"/>
          <w:sz w:val="44"/>
          <w:szCs w:val="44"/>
        </w:rPr>
      </w:pPr>
      <w:r w:rsidRPr="00F019DD">
        <w:rPr>
          <w:rFonts w:ascii="方正小标宋简体" w:eastAsia="方正小标宋简体" w:hAnsi="微软雅黑" w:cs="宋体" w:hint="eastAsia"/>
          <w:color w:val="000000"/>
          <w:kern w:val="0"/>
          <w:sz w:val="44"/>
          <w:szCs w:val="44"/>
        </w:rPr>
        <w:t>政府法治专项社会公开招标课题指南</w:t>
      </w:r>
    </w:p>
    <w:p w:rsidR="00F019DD" w:rsidRDefault="00F019DD" w:rsidP="00F019DD">
      <w:pPr>
        <w:widowControl/>
        <w:ind w:firstLine="482"/>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w:t>
      </w:r>
    </w:p>
    <w:p w:rsidR="00F019DD" w:rsidRDefault="00F019DD" w:rsidP="00F019DD">
      <w:pPr>
        <w:widowControl/>
        <w:adjustRightInd w:val="0"/>
        <w:snapToGrid w:val="0"/>
        <w:ind w:firstLine="482"/>
        <w:jc w:val="left"/>
        <w:rPr>
          <w:rFonts w:ascii="仿宋_GB2312" w:eastAsia="仿宋_GB2312" w:hAnsi="微软雅黑" w:cs="宋体"/>
          <w:b/>
          <w:bCs/>
          <w:color w:val="000000"/>
          <w:kern w:val="0"/>
          <w:sz w:val="32"/>
          <w:szCs w:val="32"/>
        </w:rPr>
      </w:pPr>
      <w:r w:rsidRPr="00F019DD">
        <w:rPr>
          <w:rFonts w:ascii="仿宋_GB2312" w:eastAsia="仿宋_GB2312" w:hAnsi="微软雅黑" w:cs="宋体" w:hint="eastAsia"/>
          <w:b/>
          <w:bCs/>
          <w:color w:val="000000"/>
          <w:kern w:val="0"/>
          <w:sz w:val="32"/>
          <w:szCs w:val="32"/>
        </w:rPr>
        <w:t>一、上海</w:t>
      </w:r>
      <w:proofErr w:type="gramStart"/>
      <w:r w:rsidRPr="00F019DD">
        <w:rPr>
          <w:rFonts w:ascii="仿宋_GB2312" w:eastAsia="仿宋_GB2312" w:hAnsi="微软雅黑" w:cs="宋体" w:hint="eastAsia"/>
          <w:b/>
          <w:bCs/>
          <w:color w:val="000000"/>
          <w:kern w:val="0"/>
          <w:sz w:val="32"/>
          <w:szCs w:val="32"/>
        </w:rPr>
        <w:t>践行</w:t>
      </w:r>
      <w:proofErr w:type="gramEnd"/>
      <w:r w:rsidRPr="00F019DD">
        <w:rPr>
          <w:rFonts w:ascii="仿宋_GB2312" w:eastAsia="仿宋_GB2312" w:hAnsi="微软雅黑" w:cs="宋体" w:hint="eastAsia"/>
          <w:b/>
          <w:bCs/>
          <w:color w:val="000000"/>
          <w:kern w:val="0"/>
          <w:sz w:val="32"/>
          <w:szCs w:val="32"/>
        </w:rPr>
        <w:t>习近平法治思想统筹推进国内法治和涉外法治研究</w:t>
      </w:r>
    </w:p>
    <w:p w:rsidR="00F019DD" w:rsidRPr="00F019DD" w:rsidRDefault="00F019DD" w:rsidP="00F019DD">
      <w:pPr>
        <w:widowControl/>
        <w:adjustRightInd w:val="0"/>
        <w:snapToGrid w:val="0"/>
        <w:ind w:firstLine="482"/>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2"/>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坚持统筹推进国内法</w:t>
      </w:r>
      <w:bookmarkStart w:id="0" w:name="_GoBack"/>
      <w:bookmarkEnd w:id="0"/>
      <w:r w:rsidRPr="00F019DD">
        <w:rPr>
          <w:rFonts w:ascii="仿宋_GB2312" w:eastAsia="仿宋_GB2312" w:hAnsi="微软雅黑" w:cs="宋体" w:hint="eastAsia"/>
          <w:color w:val="000000"/>
          <w:kern w:val="0"/>
          <w:sz w:val="32"/>
          <w:szCs w:val="32"/>
        </w:rPr>
        <w:t>治和涉外法治，更好维护国家主权、安全、发展利益，是习近平法治思想的重要组成部分。</w:t>
      </w:r>
    </w:p>
    <w:p w:rsidR="00F019DD" w:rsidRDefault="00F019DD" w:rsidP="00F019DD">
      <w:pPr>
        <w:widowControl/>
        <w:adjustRightInd w:val="0"/>
        <w:snapToGrid w:val="0"/>
        <w:ind w:firstLine="482"/>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本课题属于理论与实务相结合的课题,需要在深入研究上海市既往</w:t>
      </w:r>
      <w:proofErr w:type="gramStart"/>
      <w:r w:rsidRPr="00F019DD">
        <w:rPr>
          <w:rFonts w:ascii="仿宋_GB2312" w:eastAsia="仿宋_GB2312" w:hAnsi="微软雅黑" w:cs="宋体" w:hint="eastAsia"/>
          <w:color w:val="000000"/>
          <w:kern w:val="0"/>
          <w:sz w:val="32"/>
          <w:szCs w:val="32"/>
        </w:rPr>
        <w:t>践行</w:t>
      </w:r>
      <w:proofErr w:type="gramEnd"/>
      <w:r w:rsidRPr="00F019DD">
        <w:rPr>
          <w:rFonts w:ascii="仿宋_GB2312" w:eastAsia="仿宋_GB2312" w:hAnsi="微软雅黑" w:cs="宋体" w:hint="eastAsia"/>
          <w:color w:val="000000"/>
          <w:kern w:val="0"/>
          <w:sz w:val="32"/>
          <w:szCs w:val="32"/>
        </w:rPr>
        <w:t>习近平法治思想相关工作的基础上，从立法、执法、司法、守法等各方</w:t>
      </w:r>
      <w:proofErr w:type="gramStart"/>
      <w:r w:rsidRPr="00F019DD">
        <w:rPr>
          <w:rFonts w:ascii="仿宋_GB2312" w:eastAsia="仿宋_GB2312" w:hAnsi="微软雅黑" w:cs="宋体" w:hint="eastAsia"/>
          <w:color w:val="000000"/>
          <w:kern w:val="0"/>
          <w:sz w:val="32"/>
          <w:szCs w:val="32"/>
        </w:rPr>
        <w:t>面探索</w:t>
      </w:r>
      <w:proofErr w:type="gramEnd"/>
      <w:r w:rsidRPr="00F019DD">
        <w:rPr>
          <w:rFonts w:ascii="仿宋_GB2312" w:eastAsia="仿宋_GB2312" w:hAnsi="微软雅黑" w:cs="宋体" w:hint="eastAsia"/>
          <w:color w:val="000000"/>
          <w:kern w:val="0"/>
          <w:sz w:val="32"/>
          <w:szCs w:val="32"/>
        </w:rPr>
        <w:t>研究如何能够更好地统筹推进国内法治和涉外法治协调发展，维护国家主权、安全、发展利益，为建设社会主义现代化强国创造良好法治环境。</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二、上海</w:t>
      </w:r>
      <w:proofErr w:type="gramStart"/>
      <w:r w:rsidRPr="00F019DD">
        <w:rPr>
          <w:rFonts w:ascii="仿宋_GB2312" w:eastAsia="仿宋_GB2312" w:hAnsi="微软雅黑" w:cs="宋体" w:hint="eastAsia"/>
          <w:b/>
          <w:bCs/>
          <w:color w:val="000000"/>
          <w:kern w:val="0"/>
          <w:sz w:val="32"/>
          <w:szCs w:val="32"/>
        </w:rPr>
        <w:t>践行</w:t>
      </w:r>
      <w:proofErr w:type="gramEnd"/>
      <w:r w:rsidRPr="00F019DD">
        <w:rPr>
          <w:rFonts w:ascii="仿宋_GB2312" w:eastAsia="仿宋_GB2312" w:hAnsi="微软雅黑" w:cs="宋体" w:hint="eastAsia"/>
          <w:b/>
          <w:bCs/>
          <w:color w:val="000000"/>
          <w:kern w:val="0"/>
          <w:sz w:val="32"/>
          <w:szCs w:val="32"/>
        </w:rPr>
        <w:t>全过程人民民主法治问题研究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全过程人民</w:t>
      </w:r>
      <w:proofErr w:type="gramStart"/>
      <w:r w:rsidRPr="00F019DD">
        <w:rPr>
          <w:rFonts w:ascii="仿宋_GB2312" w:eastAsia="仿宋_GB2312" w:hAnsi="微软雅黑" w:cs="宋体" w:hint="eastAsia"/>
          <w:color w:val="000000"/>
          <w:kern w:val="0"/>
          <w:sz w:val="32"/>
          <w:szCs w:val="32"/>
        </w:rPr>
        <w:t>民主实现</w:t>
      </w:r>
      <w:proofErr w:type="gramEnd"/>
      <w:r w:rsidRPr="00F019DD">
        <w:rPr>
          <w:rFonts w:ascii="仿宋_GB2312" w:eastAsia="仿宋_GB2312" w:hAnsi="微软雅黑" w:cs="宋体" w:hint="eastAsia"/>
          <w:color w:val="000000"/>
          <w:kern w:val="0"/>
          <w:sz w:val="32"/>
          <w:szCs w:val="32"/>
        </w:rPr>
        <w:t>了过程民主和成果民主、程序民主和实质民主、直接民主和间接民主、人民民主和国家意志相统一，是中国共产党团结带领人民追求民主、发展民主、实现民主的伟大创造,是党不断推进中国民主理论创新、制度创新、实践创新的经验结晶。</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本课题属于理论与实务相结合的课题,立项目的在于深入研究上海</w:t>
      </w:r>
      <w:proofErr w:type="gramStart"/>
      <w:r w:rsidRPr="00F019DD">
        <w:rPr>
          <w:rFonts w:ascii="仿宋_GB2312" w:eastAsia="仿宋_GB2312" w:hAnsi="微软雅黑" w:cs="宋体" w:hint="eastAsia"/>
          <w:color w:val="000000"/>
          <w:kern w:val="0"/>
          <w:sz w:val="32"/>
          <w:szCs w:val="32"/>
        </w:rPr>
        <w:t>践行</w:t>
      </w:r>
      <w:proofErr w:type="gramEnd"/>
      <w:r w:rsidRPr="00F019DD">
        <w:rPr>
          <w:rFonts w:ascii="仿宋_GB2312" w:eastAsia="仿宋_GB2312" w:hAnsi="微软雅黑" w:cs="宋体" w:hint="eastAsia"/>
          <w:color w:val="000000"/>
          <w:kern w:val="0"/>
          <w:sz w:val="32"/>
          <w:szCs w:val="32"/>
        </w:rPr>
        <w:t>发展全过程人民民主的政治内涵、理论内涵和实践内涵。通过梳理上海</w:t>
      </w:r>
      <w:proofErr w:type="gramStart"/>
      <w:r w:rsidRPr="00F019DD">
        <w:rPr>
          <w:rFonts w:ascii="仿宋_GB2312" w:eastAsia="仿宋_GB2312" w:hAnsi="微软雅黑" w:cs="宋体" w:hint="eastAsia"/>
          <w:color w:val="000000"/>
          <w:kern w:val="0"/>
          <w:sz w:val="32"/>
          <w:szCs w:val="32"/>
        </w:rPr>
        <w:t>践行</w:t>
      </w:r>
      <w:proofErr w:type="gramEnd"/>
      <w:r w:rsidRPr="00F019DD">
        <w:rPr>
          <w:rFonts w:ascii="仿宋_GB2312" w:eastAsia="仿宋_GB2312" w:hAnsi="微软雅黑" w:cs="宋体" w:hint="eastAsia"/>
          <w:color w:val="000000"/>
          <w:kern w:val="0"/>
          <w:sz w:val="32"/>
          <w:szCs w:val="32"/>
        </w:rPr>
        <w:t>全过程人民民主的实践探索和理论分析，提出相关研究结论及可行的合理化建议，促使全过程人民民主的价值和理念进一步转化为科学有效的制度安排和具体现实的民主实践。</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lastRenderedPageBreak/>
        <w:t>三、深化浦东新区打造社会主义现代化建设</w:t>
      </w:r>
      <w:proofErr w:type="gramStart"/>
      <w:r w:rsidRPr="00F019DD">
        <w:rPr>
          <w:rFonts w:ascii="仿宋_GB2312" w:eastAsia="仿宋_GB2312" w:hAnsi="微软雅黑" w:cs="宋体" w:hint="eastAsia"/>
          <w:b/>
          <w:bCs/>
          <w:color w:val="000000"/>
          <w:kern w:val="0"/>
          <w:sz w:val="32"/>
          <w:szCs w:val="32"/>
        </w:rPr>
        <w:t>引领区</w:t>
      </w:r>
      <w:proofErr w:type="gramEnd"/>
      <w:r w:rsidRPr="00F019DD">
        <w:rPr>
          <w:rFonts w:ascii="仿宋_GB2312" w:eastAsia="仿宋_GB2312" w:hAnsi="微软雅黑" w:cs="宋体" w:hint="eastAsia"/>
          <w:b/>
          <w:bCs/>
          <w:color w:val="000000"/>
          <w:kern w:val="0"/>
          <w:sz w:val="32"/>
          <w:szCs w:val="32"/>
        </w:rPr>
        <w:t>法治保障研究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党中央、国务院赋予浦东新区改革开放新的重大任务，以更好地服务全国大局和带动长三角一体化发展战略实施，更好地向世界展示中国理念、中国精神、中国道路。</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立项目的在于贯彻落实国家战略部署，立足浦东改革创新实践需要，聚焦深化改革、扩大开放、创新发展、产业升级和城市功能等重点领域，深入研究浦东新区高水平改革开放所需要的法治保障，着力推进制度型开放，放大改革综合效应，进一步完善与浦东新区大胆试、大胆闯、自主改相适应的法治保障体系。</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四、上海营商环境创新试点法治问题研究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2021年9月8日，国务院常务会议审议通过《关于开展营商环境创新试点工作的意见》，上海成为首批国家营商环境创新试点城市之一。当年12月，上海制定出台《上海市营商环境创新试点实施方案》。</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立项目的在于以创新试点为重要抓手，浦东新区、临港新片区、长三角一体化示范区、虹桥国际商务区等战略功能区为重点研究领域，对上海推动营商环境创新试点的政策举措、改革成效、工作经验等进行全面深入研究和分析，为上海着力打造创新引领的营商环境法治高地提出具体意见和建议。</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五、上海技术要素市场体系建设法治保障研究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技术要素市场是科技成果转化的主战场，技术要素市场建设是解决科技成果转化问题的重要途径和抓手。深化技术要素市场化配置改革，建设现代技术要素市场体系成为一项非常具有创新性、挑战性的重大任务。</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lastRenderedPageBreak/>
        <w:t>本课题属于理论与实务相结合的课题,立项目的在于为上海技术要素市场体系建设提供法治保障进行深入研究。课题基于上海相关优势特长，结合全国统一大市场建设、长三角区域协同发展及中长期发展规划等相关要求，研究解决进一步激发不同技术要素市场主体的活力和动力问题，为技术要素市场体系建设的法治保障提出改革方向、具体举措等建议。</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六、上海打造国际法律服务中心路径研究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为了贯彻落</w:t>
      </w:r>
      <w:proofErr w:type="gramStart"/>
      <w:r w:rsidRPr="00F019DD">
        <w:rPr>
          <w:rFonts w:ascii="仿宋_GB2312" w:eastAsia="仿宋_GB2312" w:hAnsi="微软雅黑" w:cs="宋体" w:hint="eastAsia"/>
          <w:color w:val="000000"/>
          <w:kern w:val="0"/>
          <w:sz w:val="32"/>
          <w:szCs w:val="32"/>
        </w:rPr>
        <w:t>实习近</w:t>
      </w:r>
      <w:proofErr w:type="gramEnd"/>
      <w:r w:rsidRPr="00F019DD">
        <w:rPr>
          <w:rFonts w:ascii="仿宋_GB2312" w:eastAsia="仿宋_GB2312" w:hAnsi="微软雅黑" w:cs="宋体" w:hint="eastAsia"/>
          <w:color w:val="000000"/>
          <w:kern w:val="0"/>
          <w:sz w:val="32"/>
          <w:szCs w:val="32"/>
        </w:rPr>
        <w:t>平总书记关于“加强涉外法治工作”“积极发展涉外法律服务”的决策部署，上海近年来大力发展涉外法律服务业，有序扩大法律服务对外开放，着力打造国际法律服务中心。为了更好地推动这项工作，需要在已有基础上，进一步研究和探索国际法律服务中心建设中的相关问题，服务上海卓越全球城市建设。</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本课题属于理论与实务相结合的课题，其立项目的在于通过本项目的研究，进一步探索国际法律服务中心建设的新举措、新路径，发挥现代法律服务业在营造国际化营商环境中的重要作用。</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七、疫情防控中行政执法问题研究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习近平总书记强调，“疫情防控越是到最吃劲的时候，越要坚持依法防控，在法治轨道上统筹推进各项防控工作”。行政执法贯穿于疫情防控的始终，面对防疫工作中出现的新情况新问题，行政执法仍应符合相关法律规定和法治理念。有必要对此次疫情防控中的行政执法问题进行审视和探讨，确保疫情防控工作始终在法治轨道上开展。</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本课题属于理论与实务相结合的课题，其立项目的在于通过本项目的研究，对疫情防控中的各类行政执法问题进行梳理和分析，针对存在的问题提出相应的建议，为今后的风险防控提供经验借鉴和制度储备。</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lastRenderedPageBreak/>
        <w:t>八、上海地方行政执法监督立法问题研究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行政执法监督作为政府内部监督的重要方式之一，是约束行政权力行使、推进依法行政的重要保障。十八大以来，中共中央、国务院多次强调要严格规范公正文明执法、加强行政执法监督工作。为了贯彻落实党中央国务院的要求，完善上海行政执法监督机制，强化行政执法监督实效，开展地方行政执法监督立法研究十分必要。</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其立项目的在于通过本项目的研究，对本市行政执法监督工作中行之有效的监督措施和监督方式进行总结归纳，对新形势下如何履行行政执法监督职责进行分析。在此基础上，对行政执法监督主体地位、工作职责、监督程序、监督措施等展开研究，为进一步规范和加强行政机关内部监督，推动严格规范公正文明执法，提供制度支撑。</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九、街道乡镇行政执法职能承接能力研究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t>随着基层综合行政管理体制改革的深入，行政执法权限和力量向基层延伸和下沉的工作在全国各地普遍展开。在这一背景下，街道乡镇能够有效承接行政执法职能决定了基层综合行政管理体制改革的成效。为此，我们有必要对这一问题开展研究，为提升街道乡镇行政执法职能承接能力，提高街道乡镇行政执法效能提供智力支持。</w:t>
      </w:r>
    </w:p>
    <w:p w:rsidR="00F019DD" w:rsidRDefault="00F019DD" w:rsidP="00F019DD">
      <w:pPr>
        <w:widowControl/>
        <w:adjustRightInd w:val="0"/>
        <w:snapToGrid w:val="0"/>
        <w:ind w:firstLine="480"/>
        <w:jc w:val="left"/>
        <w:rPr>
          <w:rFonts w:ascii="仿宋_GB2312" w:eastAsia="仿宋_GB2312" w:hAnsi="微软雅黑" w:cs="宋体"/>
          <w:color w:val="000000"/>
          <w:kern w:val="0"/>
          <w:sz w:val="32"/>
          <w:szCs w:val="32"/>
        </w:rPr>
      </w:pPr>
      <w:r w:rsidRPr="00F019DD">
        <w:rPr>
          <w:rFonts w:ascii="仿宋_GB2312" w:eastAsia="仿宋_GB2312" w:hAnsi="微软雅黑" w:cs="宋体" w:hint="eastAsia"/>
          <w:color w:val="000000"/>
          <w:kern w:val="0"/>
          <w:sz w:val="32"/>
          <w:szCs w:val="32"/>
        </w:rPr>
        <w:t>本课题属于理论与实务相结合的课题，其立项目的在于通过本项目的研究，围绕街道乡镇的工作机构设置情况、岗位设置和人员配备情况、职责事项履行情况、下放的执法服务事项的承接运行情况等问题进行调研，在此基础上，分析街道乡镇在承接行政执法职能的过程中遇到的问题，并结合本市实际情况，提出针对性的对策建议。</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b/>
          <w:bCs/>
          <w:color w:val="000000"/>
          <w:kern w:val="0"/>
          <w:sz w:val="32"/>
          <w:szCs w:val="32"/>
        </w:rPr>
        <w:t>十、行政复议作为行政争议解决主渠道法律问题研究</w:t>
      </w:r>
    </w:p>
    <w:p w:rsidR="00F019DD" w:rsidRPr="00F019DD" w:rsidRDefault="00F019DD" w:rsidP="00F019DD">
      <w:pPr>
        <w:widowControl/>
        <w:adjustRightInd w:val="0"/>
        <w:snapToGrid w:val="0"/>
        <w:ind w:firstLine="480"/>
        <w:jc w:val="left"/>
        <w:rPr>
          <w:rFonts w:ascii="仿宋_GB2312" w:eastAsia="仿宋_GB2312" w:hAnsi="微软雅黑" w:cs="宋体" w:hint="eastAsia"/>
          <w:b/>
          <w:color w:val="000000"/>
          <w:kern w:val="0"/>
          <w:sz w:val="32"/>
          <w:szCs w:val="32"/>
        </w:rPr>
      </w:pPr>
      <w:r w:rsidRPr="00F019DD">
        <w:rPr>
          <w:rFonts w:ascii="仿宋_GB2312" w:eastAsia="仿宋_GB2312" w:hAnsi="微软雅黑" w:cs="宋体" w:hint="eastAsia"/>
          <w:b/>
          <w:color w:val="000000"/>
          <w:kern w:val="0"/>
          <w:sz w:val="32"/>
          <w:szCs w:val="32"/>
        </w:rPr>
        <w:t>研究目的与要求：</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32"/>
          <w:szCs w:val="32"/>
        </w:rPr>
      </w:pPr>
      <w:r w:rsidRPr="00F019DD">
        <w:rPr>
          <w:rFonts w:ascii="仿宋_GB2312" w:eastAsia="仿宋_GB2312" w:hAnsi="微软雅黑" w:cs="宋体" w:hint="eastAsia"/>
          <w:color w:val="000000"/>
          <w:kern w:val="0"/>
          <w:sz w:val="32"/>
          <w:szCs w:val="32"/>
        </w:rPr>
        <w:lastRenderedPageBreak/>
        <w:t>行政复议是建设法治政府的重要抓手，习近平总书记指出，要“发挥行政复议公正高效、便民为民的制度优势和化解行政争议的主渠道作用”。随着行政复议体制改革的全面推进，我们有必要对行政复议工作的相关法律问题进行研究，确保新时代中国特色行政复议制度的优势和功能得到充分发挥。</w:t>
      </w:r>
    </w:p>
    <w:p w:rsidR="00F019DD" w:rsidRPr="00F019DD" w:rsidRDefault="00F019DD" w:rsidP="00F019DD">
      <w:pPr>
        <w:widowControl/>
        <w:adjustRightInd w:val="0"/>
        <w:snapToGrid w:val="0"/>
        <w:ind w:firstLine="480"/>
        <w:jc w:val="left"/>
        <w:rPr>
          <w:rFonts w:ascii="仿宋_GB2312" w:eastAsia="仿宋_GB2312" w:hAnsi="微软雅黑" w:cs="宋体" w:hint="eastAsia"/>
          <w:color w:val="000000"/>
          <w:kern w:val="0"/>
          <w:sz w:val="28"/>
          <w:szCs w:val="28"/>
        </w:rPr>
      </w:pPr>
      <w:r w:rsidRPr="00F019DD">
        <w:rPr>
          <w:rFonts w:ascii="仿宋_GB2312" w:eastAsia="仿宋_GB2312" w:hAnsi="微软雅黑" w:cs="宋体" w:hint="eastAsia"/>
          <w:color w:val="000000"/>
          <w:kern w:val="0"/>
          <w:sz w:val="32"/>
          <w:szCs w:val="32"/>
        </w:rPr>
        <w:t>本课题属于理论与实务相结合的课题，其立项目的在于通过本项目的研究，剖析行政复议制度面临的问题和困境，围绕强化行政复议监督功能、有效解决行政争议等视角提出相应的对策建议。</w:t>
      </w:r>
    </w:p>
    <w:p w:rsidR="00F019DD" w:rsidRPr="00F019DD" w:rsidRDefault="00F019DD" w:rsidP="00F019DD">
      <w:pPr>
        <w:adjustRightInd w:val="0"/>
        <w:snapToGrid w:val="0"/>
        <w:rPr>
          <w:rFonts w:ascii="仿宋_GB2312" w:eastAsia="仿宋_GB2312" w:hint="eastAsia"/>
          <w:sz w:val="28"/>
          <w:szCs w:val="28"/>
        </w:rPr>
      </w:pPr>
    </w:p>
    <w:p w:rsidR="008D7F78" w:rsidRPr="00F019DD" w:rsidRDefault="008D7F78" w:rsidP="00F019DD">
      <w:pPr>
        <w:adjustRightInd w:val="0"/>
        <w:snapToGrid w:val="0"/>
        <w:rPr>
          <w:rFonts w:ascii="仿宋_GB2312" w:eastAsia="仿宋_GB2312" w:hint="eastAsia"/>
          <w:sz w:val="28"/>
          <w:szCs w:val="28"/>
        </w:rPr>
      </w:pPr>
    </w:p>
    <w:sectPr w:rsidR="008D7F78" w:rsidRPr="00F01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5A"/>
    <w:rsid w:val="0073235A"/>
    <w:rsid w:val="008D7F78"/>
    <w:rsid w:val="00F0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08052-0024-4A97-A1D0-B421078A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9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2022-05-26T15:07:00Z</dcterms:created>
  <dcterms:modified xsi:type="dcterms:W3CDTF">2022-05-26T15:14:00Z</dcterms:modified>
</cp:coreProperties>
</file>