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宋体" w:eastAsia="宋体" w:hAnsi="宋体"/>
        </w:rPr>
        <w:id w:val="147455894"/>
        <w15:color w:val="DBDBDB"/>
        <w:docPartObj>
          <w:docPartGallery w:val="Table of Contents"/>
          <w:docPartUnique/>
        </w:docPartObj>
      </w:sdtPr>
      <w:sdtEndPr>
        <w:rPr>
          <w:b/>
        </w:rPr>
      </w:sdtEndPr>
      <w:sdtContent>
        <w:p w:rsidR="002F41E9" w:rsidRDefault="008A4E0F">
          <w:pPr>
            <w:jc w:val="center"/>
            <w:rPr>
              <w:b/>
              <w:bCs/>
              <w:sz w:val="24"/>
            </w:rPr>
          </w:pPr>
          <w:r>
            <w:rPr>
              <w:rFonts w:ascii="宋体" w:eastAsia="宋体" w:hAnsi="宋体"/>
              <w:b/>
              <w:bCs/>
              <w:sz w:val="24"/>
            </w:rPr>
            <w:t>目录</w:t>
          </w:r>
        </w:p>
        <w:p w:rsidR="002F41E9" w:rsidRDefault="008A4E0F">
          <w:pPr>
            <w:pStyle w:val="WPSOffice1"/>
            <w:tabs>
              <w:tab w:val="right" w:leader="dot" w:pos="8306"/>
            </w:tabs>
            <w:rPr>
              <w:b/>
            </w:rPr>
          </w:pPr>
          <w:r>
            <w:fldChar w:fldCharType="begin"/>
          </w:r>
          <w:r>
            <w:instrText xml:space="preserve">TOC \o "1-2" \h \u </w:instrText>
          </w:r>
          <w:r>
            <w:fldChar w:fldCharType="separate"/>
          </w:r>
          <w:hyperlink w:anchor="_Toc29400" w:history="1">
            <w:r>
              <w:rPr>
                <w:rFonts w:ascii="宋体" w:hAnsi="宋体" w:cs="宋体" w:hint="eastAsia"/>
                <w:b/>
                <w:bCs/>
              </w:rPr>
              <w:t>第一部分   基本公共卫生服务</w:t>
            </w:r>
            <w:r>
              <w:rPr>
                <w:b/>
              </w:rPr>
              <w:tab/>
            </w:r>
            <w:r>
              <w:rPr>
                <w:b/>
              </w:rPr>
              <w:fldChar w:fldCharType="begin"/>
            </w:r>
            <w:r>
              <w:rPr>
                <w:b/>
              </w:rPr>
              <w:instrText xml:space="preserve"> PAGEREF _Toc29400 </w:instrText>
            </w:r>
            <w:r>
              <w:rPr>
                <w:b/>
              </w:rPr>
              <w:fldChar w:fldCharType="separate"/>
            </w:r>
            <w:r>
              <w:rPr>
                <w:b/>
              </w:rPr>
              <w:t>2</w:t>
            </w:r>
            <w:r>
              <w:rPr>
                <w:b/>
              </w:rPr>
              <w:fldChar w:fldCharType="end"/>
            </w:r>
          </w:hyperlink>
        </w:p>
        <w:p w:rsidR="002F41E9" w:rsidRDefault="00902D6C">
          <w:pPr>
            <w:pStyle w:val="WPSOffice2"/>
            <w:tabs>
              <w:tab w:val="right" w:leader="dot" w:pos="8306"/>
            </w:tabs>
            <w:ind w:left="420"/>
          </w:pPr>
          <w:hyperlink w:anchor="_Toc9275" w:history="1">
            <w:r w:rsidR="008A4E0F">
              <w:rPr>
                <w:rFonts w:ascii="宋体" w:hAnsi="宋体" w:cs="宋体" w:hint="eastAsia"/>
                <w:bCs/>
                <w:szCs w:val="32"/>
              </w:rPr>
              <w:t>总 论</w:t>
            </w:r>
            <w:r w:rsidR="008A4E0F">
              <w:tab/>
            </w:r>
            <w:fldSimple w:instr=" PAGEREF _Toc9275 ">
              <w:r w:rsidR="008A4E0F">
                <w:t>2</w:t>
              </w:r>
            </w:fldSimple>
          </w:hyperlink>
        </w:p>
        <w:p w:rsidR="002F41E9" w:rsidRDefault="00902D6C">
          <w:pPr>
            <w:pStyle w:val="WPSOffice2"/>
            <w:tabs>
              <w:tab w:val="right" w:leader="dot" w:pos="8306"/>
            </w:tabs>
            <w:ind w:left="420"/>
          </w:pPr>
          <w:hyperlink w:anchor="_Toc26032" w:history="1">
            <w:r w:rsidR="008A4E0F">
              <w:rPr>
                <w:rFonts w:ascii="宋体" w:hAnsi="宋体" w:cs="宋体" w:hint="eastAsia"/>
                <w:bCs/>
              </w:rPr>
              <w:t>一、健康教育及健康促进制度</w:t>
            </w:r>
            <w:r w:rsidR="008A4E0F">
              <w:tab/>
            </w:r>
            <w:fldSimple w:instr=" PAGEREF _Toc26032 ">
              <w:r w:rsidR="008A4E0F">
                <w:t>3</w:t>
              </w:r>
            </w:fldSimple>
          </w:hyperlink>
        </w:p>
        <w:p w:rsidR="002F41E9" w:rsidRDefault="00902D6C">
          <w:pPr>
            <w:pStyle w:val="WPSOffice2"/>
            <w:tabs>
              <w:tab w:val="right" w:leader="dot" w:pos="8306"/>
            </w:tabs>
            <w:ind w:left="420"/>
          </w:pPr>
          <w:hyperlink w:anchor="_Toc25640" w:history="1">
            <w:r w:rsidR="008A4E0F">
              <w:rPr>
                <w:rFonts w:ascii="宋体" w:hAnsi="宋体" w:cs="宋体" w:hint="eastAsia"/>
                <w:bCs/>
              </w:rPr>
              <w:t>二、预防保健工作制度</w:t>
            </w:r>
            <w:r w:rsidR="008A4E0F">
              <w:tab/>
            </w:r>
            <w:fldSimple w:instr=" PAGEREF _Toc25640 ">
              <w:r w:rsidR="008A4E0F">
                <w:t>3</w:t>
              </w:r>
            </w:fldSimple>
          </w:hyperlink>
        </w:p>
        <w:p w:rsidR="002F41E9" w:rsidRDefault="00902D6C">
          <w:pPr>
            <w:pStyle w:val="WPSOffice2"/>
            <w:tabs>
              <w:tab w:val="right" w:leader="dot" w:pos="8306"/>
            </w:tabs>
            <w:ind w:left="420"/>
          </w:pPr>
          <w:hyperlink w:anchor="_Toc5415" w:history="1">
            <w:r w:rsidR="008A4E0F">
              <w:rPr>
                <w:rFonts w:ascii="宋体" w:hAnsi="宋体" w:cs="宋体" w:hint="eastAsia"/>
                <w:bCs/>
              </w:rPr>
              <w:t>三、建立职工健康档案制度</w:t>
            </w:r>
            <w:r w:rsidR="008A4E0F">
              <w:tab/>
            </w:r>
            <w:fldSimple w:instr=" PAGEREF _Toc5415 ">
              <w:r w:rsidR="008A4E0F">
                <w:t>3</w:t>
              </w:r>
            </w:fldSimple>
          </w:hyperlink>
        </w:p>
        <w:p w:rsidR="002F41E9" w:rsidRDefault="00902D6C">
          <w:pPr>
            <w:pStyle w:val="WPSOffice2"/>
            <w:tabs>
              <w:tab w:val="right" w:leader="dot" w:pos="8306"/>
            </w:tabs>
            <w:ind w:left="420"/>
          </w:pPr>
          <w:hyperlink w:anchor="_Toc24103" w:history="1">
            <w:r w:rsidR="008A4E0F">
              <w:rPr>
                <w:rFonts w:ascii="宋体" w:hAnsi="宋体" w:cs="宋体" w:hint="eastAsia"/>
                <w:bCs/>
              </w:rPr>
              <w:t>四、慢性病管理制度</w:t>
            </w:r>
            <w:r w:rsidR="008A4E0F">
              <w:tab/>
            </w:r>
            <w:fldSimple w:instr=" PAGEREF _Toc24103 ">
              <w:r w:rsidR="008A4E0F">
                <w:t>4</w:t>
              </w:r>
            </w:fldSimple>
          </w:hyperlink>
        </w:p>
        <w:p w:rsidR="002F41E9" w:rsidRDefault="00902D6C">
          <w:pPr>
            <w:pStyle w:val="WPSOffice2"/>
            <w:tabs>
              <w:tab w:val="right" w:leader="dot" w:pos="8306"/>
            </w:tabs>
            <w:ind w:left="420"/>
          </w:pPr>
          <w:hyperlink w:anchor="_Toc2977" w:history="1">
            <w:r w:rsidR="008A4E0F">
              <w:rPr>
                <w:rFonts w:ascii="宋体" w:hAnsi="宋体" w:cs="宋体" w:hint="eastAsia"/>
                <w:bCs/>
              </w:rPr>
              <w:t>五、女职工保护和计划生育工作制度</w:t>
            </w:r>
            <w:r w:rsidR="008A4E0F">
              <w:tab/>
            </w:r>
            <w:fldSimple w:instr=" PAGEREF _Toc2977 ">
              <w:r w:rsidR="008A4E0F">
                <w:t>4</w:t>
              </w:r>
            </w:fldSimple>
          </w:hyperlink>
        </w:p>
        <w:p w:rsidR="002F41E9" w:rsidRDefault="00902D6C">
          <w:pPr>
            <w:pStyle w:val="WPSOffice2"/>
            <w:tabs>
              <w:tab w:val="right" w:leader="dot" w:pos="8306"/>
            </w:tabs>
            <w:ind w:left="420"/>
          </w:pPr>
          <w:hyperlink w:anchor="_Toc21617" w:history="1">
            <w:r w:rsidR="008A4E0F">
              <w:rPr>
                <w:rFonts w:ascii="宋体" w:hAnsi="宋体" w:cs="宋体" w:hint="eastAsia"/>
                <w:bCs/>
              </w:rPr>
              <w:t>六、食品卫生管理制度</w:t>
            </w:r>
            <w:r w:rsidR="008A4E0F">
              <w:tab/>
            </w:r>
            <w:fldSimple w:instr=" PAGEREF _Toc21617 ">
              <w:r w:rsidR="008A4E0F">
                <w:t>4</w:t>
              </w:r>
            </w:fldSimple>
          </w:hyperlink>
        </w:p>
        <w:p w:rsidR="002F41E9" w:rsidRDefault="00902D6C">
          <w:pPr>
            <w:pStyle w:val="WPSOffice2"/>
            <w:tabs>
              <w:tab w:val="right" w:leader="dot" w:pos="8306"/>
            </w:tabs>
            <w:ind w:left="420"/>
          </w:pPr>
          <w:hyperlink w:anchor="_Toc1588" w:history="1">
            <w:r w:rsidR="008A4E0F">
              <w:rPr>
                <w:rFonts w:ascii="宋体" w:hAnsi="宋体" w:cs="宋体" w:hint="eastAsia"/>
                <w:bCs/>
              </w:rPr>
              <w:t>七、传染病管理制度</w:t>
            </w:r>
            <w:r w:rsidR="008A4E0F">
              <w:tab/>
            </w:r>
            <w:fldSimple w:instr=" PAGEREF _Toc1588 ">
              <w:r w:rsidR="008A4E0F">
                <w:t>4</w:t>
              </w:r>
            </w:fldSimple>
          </w:hyperlink>
        </w:p>
        <w:p w:rsidR="002F41E9" w:rsidRDefault="00902D6C">
          <w:pPr>
            <w:pStyle w:val="WPSOffice2"/>
            <w:tabs>
              <w:tab w:val="right" w:leader="dot" w:pos="8306"/>
            </w:tabs>
            <w:ind w:left="420"/>
          </w:pPr>
          <w:hyperlink w:anchor="_Toc3205" w:history="1">
            <w:r w:rsidR="008A4E0F">
              <w:rPr>
                <w:rFonts w:ascii="宋体" w:hAnsi="宋体" w:cs="宋体" w:hint="eastAsia"/>
                <w:bCs/>
              </w:rPr>
              <w:t>八、体检制度</w:t>
            </w:r>
            <w:r w:rsidR="008A4E0F">
              <w:tab/>
            </w:r>
            <w:fldSimple w:instr=" PAGEREF _Toc3205 ">
              <w:r w:rsidR="008A4E0F">
                <w:t>6</w:t>
              </w:r>
            </w:fldSimple>
          </w:hyperlink>
        </w:p>
        <w:p w:rsidR="002F41E9" w:rsidRDefault="00902D6C">
          <w:pPr>
            <w:pStyle w:val="WPSOffice2"/>
            <w:tabs>
              <w:tab w:val="right" w:leader="dot" w:pos="8306"/>
            </w:tabs>
            <w:ind w:left="420"/>
          </w:pPr>
          <w:hyperlink w:anchor="_Toc9781" w:history="1">
            <w:r w:rsidR="008A4E0F">
              <w:rPr>
                <w:rFonts w:ascii="宋体" w:hAnsi="宋体" w:cs="宋体" w:hint="eastAsia"/>
                <w:bCs/>
              </w:rPr>
              <w:t>九、红十字会有关制度</w:t>
            </w:r>
            <w:r w:rsidR="008A4E0F">
              <w:tab/>
            </w:r>
            <w:fldSimple w:instr=" PAGEREF _Toc9781 ">
              <w:r w:rsidR="008A4E0F">
                <w:t>7</w:t>
              </w:r>
            </w:fldSimple>
          </w:hyperlink>
        </w:p>
        <w:p w:rsidR="002F41E9" w:rsidRDefault="00902D6C">
          <w:pPr>
            <w:pStyle w:val="WPSOffice2"/>
            <w:tabs>
              <w:tab w:val="right" w:leader="dot" w:pos="8306"/>
            </w:tabs>
            <w:ind w:left="420"/>
          </w:pPr>
          <w:hyperlink w:anchor="_Toc5352" w:history="1">
            <w:r w:rsidR="008A4E0F">
              <w:rPr>
                <w:rFonts w:ascii="宋体" w:hAnsi="宋体" w:cs="宋体" w:hint="eastAsia"/>
                <w:bCs/>
              </w:rPr>
              <w:t>十、疫情报告制度</w:t>
            </w:r>
            <w:r w:rsidR="008A4E0F">
              <w:tab/>
            </w:r>
            <w:fldSimple w:instr=" PAGEREF _Toc5352 ">
              <w:r w:rsidR="008A4E0F">
                <w:t>8</w:t>
              </w:r>
            </w:fldSimple>
          </w:hyperlink>
        </w:p>
        <w:p w:rsidR="002F41E9" w:rsidRDefault="00902D6C">
          <w:pPr>
            <w:pStyle w:val="WPSOffice2"/>
            <w:tabs>
              <w:tab w:val="right" w:leader="dot" w:pos="8306"/>
            </w:tabs>
            <w:ind w:left="420"/>
          </w:pPr>
          <w:hyperlink w:anchor="_Toc4217" w:history="1">
            <w:r w:rsidR="008A4E0F">
              <w:rPr>
                <w:rFonts w:ascii="宋体" w:hAnsi="宋体" w:cs="宋体" w:hint="eastAsia"/>
                <w:bCs/>
              </w:rPr>
              <w:t>十一、疫苗接种制度</w:t>
            </w:r>
            <w:r w:rsidR="008A4E0F">
              <w:tab/>
            </w:r>
            <w:fldSimple w:instr=" PAGEREF _Toc4217 ">
              <w:r w:rsidR="008A4E0F">
                <w:t>8</w:t>
              </w:r>
            </w:fldSimple>
          </w:hyperlink>
        </w:p>
        <w:p w:rsidR="002F41E9" w:rsidRDefault="00902D6C">
          <w:pPr>
            <w:pStyle w:val="WPSOffice2"/>
            <w:tabs>
              <w:tab w:val="right" w:leader="dot" w:pos="8306"/>
            </w:tabs>
            <w:ind w:left="420"/>
          </w:pPr>
          <w:hyperlink w:anchor="_Toc5623" w:history="1">
            <w:r w:rsidR="008A4E0F">
              <w:rPr>
                <w:rFonts w:ascii="宋体" w:hAnsi="宋体" w:cs="宋体" w:hint="eastAsia"/>
                <w:szCs w:val="32"/>
              </w:rPr>
              <w:t>十二、大学生医疗保障制度</w:t>
            </w:r>
            <w:r w:rsidR="008A4E0F">
              <w:tab/>
            </w:r>
            <w:fldSimple w:instr=" PAGEREF _Toc5623 ">
              <w:r w:rsidR="008A4E0F">
                <w:t>9</w:t>
              </w:r>
            </w:fldSimple>
          </w:hyperlink>
        </w:p>
        <w:p w:rsidR="002F41E9" w:rsidRDefault="00902D6C">
          <w:pPr>
            <w:pStyle w:val="WPSOffice1"/>
            <w:tabs>
              <w:tab w:val="right" w:leader="dot" w:pos="8306"/>
            </w:tabs>
            <w:rPr>
              <w:b/>
            </w:rPr>
          </w:pPr>
          <w:hyperlink w:anchor="_Toc28504" w:history="1">
            <w:r w:rsidR="008A4E0F">
              <w:rPr>
                <w:rFonts w:ascii="宋体" w:hAnsi="宋体" w:cs="宋体" w:hint="eastAsia"/>
                <w:b/>
                <w:bCs/>
              </w:rPr>
              <w:t>第二部分   基本职业卫生服务</w:t>
            </w:r>
            <w:r w:rsidR="008A4E0F">
              <w:rPr>
                <w:b/>
              </w:rPr>
              <w:tab/>
            </w:r>
            <w:r w:rsidR="008A4E0F">
              <w:rPr>
                <w:b/>
              </w:rPr>
              <w:fldChar w:fldCharType="begin"/>
            </w:r>
            <w:r w:rsidR="008A4E0F">
              <w:rPr>
                <w:b/>
              </w:rPr>
              <w:instrText xml:space="preserve"> PAGEREF _Toc28504 </w:instrText>
            </w:r>
            <w:r w:rsidR="008A4E0F">
              <w:rPr>
                <w:b/>
              </w:rPr>
              <w:fldChar w:fldCharType="separate"/>
            </w:r>
            <w:r w:rsidR="008A4E0F">
              <w:rPr>
                <w:b/>
              </w:rPr>
              <w:t>9</w:t>
            </w:r>
            <w:r w:rsidR="008A4E0F">
              <w:rPr>
                <w:b/>
              </w:rPr>
              <w:fldChar w:fldCharType="end"/>
            </w:r>
          </w:hyperlink>
        </w:p>
        <w:p w:rsidR="002F41E9" w:rsidRDefault="00902D6C">
          <w:pPr>
            <w:pStyle w:val="WPSOffice1"/>
            <w:tabs>
              <w:tab w:val="right" w:leader="dot" w:pos="8306"/>
            </w:tabs>
            <w:rPr>
              <w:b/>
            </w:rPr>
          </w:pPr>
          <w:hyperlink w:anchor="_Toc28247" w:history="1">
            <w:r w:rsidR="008A4E0F">
              <w:rPr>
                <w:rFonts w:ascii="宋体" w:hAnsi="宋体" w:cs="宋体" w:hint="eastAsia"/>
                <w:b/>
                <w:bCs/>
              </w:rPr>
              <w:t>第三部分 基本医疗服务</w:t>
            </w:r>
            <w:r w:rsidR="008A4E0F">
              <w:rPr>
                <w:b/>
              </w:rPr>
              <w:tab/>
            </w:r>
            <w:r w:rsidR="008A4E0F">
              <w:rPr>
                <w:b/>
              </w:rPr>
              <w:fldChar w:fldCharType="begin"/>
            </w:r>
            <w:r w:rsidR="008A4E0F">
              <w:rPr>
                <w:b/>
              </w:rPr>
              <w:instrText xml:space="preserve"> PAGEREF _Toc28247 </w:instrText>
            </w:r>
            <w:r w:rsidR="008A4E0F">
              <w:rPr>
                <w:b/>
              </w:rPr>
              <w:fldChar w:fldCharType="separate"/>
            </w:r>
            <w:r w:rsidR="008A4E0F">
              <w:rPr>
                <w:b/>
              </w:rPr>
              <w:t>9</w:t>
            </w:r>
            <w:r w:rsidR="008A4E0F">
              <w:rPr>
                <w:b/>
              </w:rPr>
              <w:fldChar w:fldCharType="end"/>
            </w:r>
          </w:hyperlink>
        </w:p>
        <w:p w:rsidR="002F41E9" w:rsidRDefault="00902D6C">
          <w:pPr>
            <w:pStyle w:val="WPSOffice2"/>
            <w:tabs>
              <w:tab w:val="right" w:leader="dot" w:pos="8306"/>
            </w:tabs>
            <w:ind w:left="420"/>
          </w:pPr>
          <w:hyperlink w:anchor="_Toc13799" w:history="1">
            <w:r w:rsidR="008A4E0F">
              <w:rPr>
                <w:rFonts w:ascii="宋体" w:hAnsi="宋体" w:cs="宋体" w:hint="eastAsia"/>
                <w:bCs/>
              </w:rPr>
              <w:t>一、门诊部工作制度</w:t>
            </w:r>
            <w:r w:rsidR="008A4E0F">
              <w:tab/>
            </w:r>
            <w:fldSimple w:instr=" PAGEREF _Toc13799 ">
              <w:r w:rsidR="008A4E0F">
                <w:t>9</w:t>
              </w:r>
            </w:fldSimple>
          </w:hyperlink>
        </w:p>
        <w:p w:rsidR="002F41E9" w:rsidRDefault="00902D6C">
          <w:pPr>
            <w:pStyle w:val="WPSOffice2"/>
            <w:tabs>
              <w:tab w:val="right" w:leader="dot" w:pos="8306"/>
            </w:tabs>
            <w:ind w:left="420"/>
          </w:pPr>
          <w:hyperlink w:anchor="_Toc8126" w:history="1">
            <w:r w:rsidR="008A4E0F">
              <w:rPr>
                <w:rFonts w:ascii="宋体" w:hAnsi="宋体" w:cs="宋体" w:hint="eastAsia"/>
                <w:bCs/>
              </w:rPr>
              <w:t>二、巡诊工作制度</w:t>
            </w:r>
            <w:r w:rsidR="008A4E0F">
              <w:tab/>
            </w:r>
            <w:fldSimple w:instr=" PAGEREF _Toc8126 ">
              <w:r w:rsidR="008A4E0F">
                <w:t>10</w:t>
              </w:r>
            </w:fldSimple>
          </w:hyperlink>
        </w:p>
        <w:p w:rsidR="002F41E9" w:rsidRDefault="00902D6C">
          <w:pPr>
            <w:pStyle w:val="WPSOffice2"/>
            <w:tabs>
              <w:tab w:val="right" w:leader="dot" w:pos="8306"/>
            </w:tabs>
            <w:ind w:left="420"/>
          </w:pPr>
          <w:hyperlink w:anchor="_Toc13845" w:history="1">
            <w:r w:rsidR="008A4E0F">
              <w:rPr>
                <w:rFonts w:ascii="宋体" w:hAnsi="宋体" w:cs="宋体" w:hint="eastAsia"/>
                <w:bCs/>
              </w:rPr>
              <w:t>三、处方管理制度</w:t>
            </w:r>
            <w:r w:rsidR="008A4E0F">
              <w:tab/>
            </w:r>
            <w:fldSimple w:instr=" PAGEREF _Toc13845 ">
              <w:r w:rsidR="008A4E0F">
                <w:t>10</w:t>
              </w:r>
            </w:fldSimple>
          </w:hyperlink>
        </w:p>
        <w:p w:rsidR="002F41E9" w:rsidRDefault="00902D6C">
          <w:pPr>
            <w:pStyle w:val="WPSOffice2"/>
            <w:tabs>
              <w:tab w:val="right" w:leader="dot" w:pos="8306"/>
            </w:tabs>
            <w:ind w:left="420"/>
          </w:pPr>
          <w:hyperlink w:anchor="_Toc30508" w:history="1">
            <w:r w:rsidR="008A4E0F">
              <w:rPr>
                <w:rFonts w:ascii="宋体" w:hAnsi="宋体" w:cs="宋体" w:hint="eastAsia"/>
                <w:bCs/>
              </w:rPr>
              <w:t>四、病历书写制度</w:t>
            </w:r>
            <w:r w:rsidR="008A4E0F">
              <w:tab/>
            </w:r>
            <w:fldSimple w:instr=" PAGEREF _Toc30508 ">
              <w:r w:rsidR="008A4E0F">
                <w:t>11</w:t>
              </w:r>
            </w:fldSimple>
          </w:hyperlink>
        </w:p>
        <w:p w:rsidR="002F41E9" w:rsidRDefault="00902D6C">
          <w:pPr>
            <w:pStyle w:val="WPSOffice2"/>
            <w:tabs>
              <w:tab w:val="right" w:leader="dot" w:pos="8306"/>
            </w:tabs>
            <w:ind w:left="420"/>
          </w:pPr>
          <w:hyperlink w:anchor="_Toc26757" w:history="1">
            <w:r w:rsidR="008A4E0F">
              <w:rPr>
                <w:rFonts w:ascii="宋体" w:hAnsi="宋体" w:cs="宋体" w:hint="eastAsia"/>
                <w:bCs/>
              </w:rPr>
              <w:t>五、转诊制度</w:t>
            </w:r>
            <w:r w:rsidR="008A4E0F">
              <w:tab/>
            </w:r>
            <w:fldSimple w:instr=" PAGEREF _Toc26757 ">
              <w:r w:rsidR="008A4E0F">
                <w:t>11</w:t>
              </w:r>
            </w:fldSimple>
          </w:hyperlink>
        </w:p>
        <w:p w:rsidR="002F41E9" w:rsidRDefault="00902D6C">
          <w:pPr>
            <w:pStyle w:val="WPSOffice2"/>
            <w:tabs>
              <w:tab w:val="right" w:leader="dot" w:pos="8306"/>
            </w:tabs>
            <w:ind w:left="420"/>
          </w:pPr>
          <w:hyperlink w:anchor="_Toc29647" w:history="1">
            <w:r w:rsidR="008A4E0F">
              <w:rPr>
                <w:rFonts w:ascii="宋体" w:hAnsi="宋体" w:cs="宋体" w:hint="eastAsia"/>
                <w:bCs/>
              </w:rPr>
              <w:t>六、急诊值班工作制度</w:t>
            </w:r>
            <w:r w:rsidR="008A4E0F">
              <w:tab/>
            </w:r>
            <w:fldSimple w:instr=" PAGEREF _Toc29647 ">
              <w:r w:rsidR="008A4E0F">
                <w:t>11</w:t>
              </w:r>
            </w:fldSimple>
          </w:hyperlink>
        </w:p>
        <w:p w:rsidR="002F41E9" w:rsidRDefault="00902D6C">
          <w:pPr>
            <w:pStyle w:val="WPSOffice2"/>
            <w:tabs>
              <w:tab w:val="right" w:leader="dot" w:pos="8306"/>
            </w:tabs>
            <w:ind w:left="420"/>
          </w:pPr>
          <w:hyperlink w:anchor="_Toc31836" w:history="1">
            <w:r w:rsidR="008A4E0F">
              <w:rPr>
                <w:rFonts w:ascii="宋体" w:hAnsi="宋体" w:cs="宋体" w:hint="eastAsia"/>
                <w:szCs w:val="32"/>
              </w:rPr>
              <w:t>七、</w:t>
            </w:r>
            <w:r w:rsidR="008A4E0F">
              <w:rPr>
                <w:rFonts w:ascii="宋体" w:hAnsi="宋体" w:cs="宋体" w:hint="eastAsia"/>
                <w:bCs/>
              </w:rPr>
              <w:t>门急诊常见病病假标准</w:t>
            </w:r>
            <w:r w:rsidR="008A4E0F">
              <w:tab/>
            </w:r>
            <w:fldSimple w:instr=" PAGEREF _Toc31836 ">
              <w:r w:rsidR="008A4E0F">
                <w:t>12</w:t>
              </w:r>
            </w:fldSimple>
          </w:hyperlink>
        </w:p>
        <w:p w:rsidR="002F41E9" w:rsidRDefault="00902D6C">
          <w:pPr>
            <w:pStyle w:val="WPSOffice2"/>
            <w:tabs>
              <w:tab w:val="right" w:leader="dot" w:pos="8306"/>
            </w:tabs>
            <w:ind w:left="420"/>
          </w:pPr>
          <w:hyperlink w:anchor="_Toc18985" w:history="1">
            <w:r w:rsidR="008A4E0F">
              <w:rPr>
                <w:rFonts w:ascii="宋体" w:hAnsi="宋体" w:cs="宋体" w:hint="eastAsia"/>
                <w:szCs w:val="32"/>
              </w:rPr>
              <w:t>八</w:t>
            </w:r>
            <w:r w:rsidR="008A4E0F">
              <w:rPr>
                <w:rFonts w:ascii="宋体" w:hAnsi="宋体" w:cs="宋体" w:hint="eastAsia"/>
                <w:bCs/>
              </w:rPr>
              <w:t>、挂号、收费工作制度</w:t>
            </w:r>
            <w:r w:rsidR="008A4E0F">
              <w:tab/>
            </w:r>
            <w:fldSimple w:instr=" PAGEREF _Toc18985 ">
              <w:r w:rsidR="008A4E0F">
                <w:t>12</w:t>
              </w:r>
            </w:fldSimple>
          </w:hyperlink>
        </w:p>
        <w:p w:rsidR="002F41E9" w:rsidRDefault="00902D6C">
          <w:pPr>
            <w:pStyle w:val="WPSOffice2"/>
            <w:tabs>
              <w:tab w:val="right" w:leader="dot" w:pos="8306"/>
            </w:tabs>
            <w:ind w:left="420"/>
          </w:pPr>
          <w:hyperlink w:anchor="_Toc13915" w:history="1">
            <w:r w:rsidR="008A4E0F">
              <w:rPr>
                <w:rFonts w:ascii="宋体" w:hAnsi="宋体" w:cs="宋体" w:hint="eastAsia"/>
                <w:bCs/>
              </w:rPr>
              <w:t>九、药房工作制度</w:t>
            </w:r>
            <w:r w:rsidR="008A4E0F">
              <w:tab/>
            </w:r>
            <w:fldSimple w:instr=" PAGEREF _Toc13915 ">
              <w:r w:rsidR="008A4E0F">
                <w:t>13</w:t>
              </w:r>
            </w:fldSimple>
          </w:hyperlink>
        </w:p>
        <w:p w:rsidR="002F41E9" w:rsidRDefault="00902D6C">
          <w:pPr>
            <w:pStyle w:val="WPSOffice2"/>
            <w:tabs>
              <w:tab w:val="right" w:leader="dot" w:pos="8306"/>
            </w:tabs>
            <w:ind w:left="420"/>
          </w:pPr>
          <w:hyperlink w:anchor="_Toc3369" w:history="1">
            <w:r w:rsidR="008A4E0F">
              <w:rPr>
                <w:rFonts w:ascii="宋体" w:hAnsi="宋体" w:cs="宋体" w:hint="eastAsia"/>
                <w:bCs/>
              </w:rPr>
              <w:t>十、化验工作制度</w:t>
            </w:r>
            <w:r w:rsidR="008A4E0F">
              <w:tab/>
            </w:r>
            <w:fldSimple w:instr=" PAGEREF _Toc3369 ">
              <w:r w:rsidR="008A4E0F">
                <w:t>13</w:t>
              </w:r>
            </w:fldSimple>
          </w:hyperlink>
        </w:p>
        <w:p w:rsidR="002F41E9" w:rsidRDefault="00902D6C">
          <w:pPr>
            <w:pStyle w:val="WPSOffice2"/>
            <w:tabs>
              <w:tab w:val="right" w:leader="dot" w:pos="8306"/>
            </w:tabs>
            <w:ind w:left="420"/>
          </w:pPr>
          <w:hyperlink w:anchor="_Toc8706" w:history="1">
            <w:r w:rsidR="008A4E0F">
              <w:rPr>
                <w:rFonts w:ascii="宋体" w:hAnsi="宋体" w:cs="宋体" w:hint="eastAsia"/>
                <w:bCs/>
                <w:szCs w:val="32"/>
              </w:rPr>
              <w:t>十一、</w:t>
            </w:r>
            <w:r w:rsidR="008A4E0F">
              <w:rPr>
                <w:rFonts w:ascii="宋体" w:hAnsi="宋体" w:cs="宋体" w:hint="eastAsia"/>
                <w:bCs/>
              </w:rPr>
              <w:t>观察室工作制度</w:t>
            </w:r>
            <w:r w:rsidR="008A4E0F">
              <w:tab/>
            </w:r>
            <w:fldSimple w:instr=" PAGEREF _Toc8706 ">
              <w:r w:rsidR="008A4E0F">
                <w:t>14</w:t>
              </w:r>
            </w:fldSimple>
          </w:hyperlink>
        </w:p>
        <w:p w:rsidR="002F41E9" w:rsidRDefault="00902D6C">
          <w:pPr>
            <w:pStyle w:val="WPSOffice2"/>
            <w:tabs>
              <w:tab w:val="right" w:leader="dot" w:pos="8306"/>
            </w:tabs>
            <w:ind w:left="420"/>
          </w:pPr>
          <w:hyperlink w:anchor="_Toc5468" w:history="1">
            <w:r w:rsidR="008A4E0F">
              <w:rPr>
                <w:rFonts w:ascii="宋体" w:hAnsi="宋体" w:cs="宋体" w:hint="eastAsia"/>
                <w:bCs/>
              </w:rPr>
              <w:t>十二、注射工作制度</w:t>
            </w:r>
            <w:r w:rsidR="008A4E0F">
              <w:tab/>
            </w:r>
            <w:fldSimple w:instr=" PAGEREF _Toc5468 ">
              <w:r w:rsidR="008A4E0F">
                <w:t>14</w:t>
              </w:r>
            </w:fldSimple>
          </w:hyperlink>
        </w:p>
        <w:p w:rsidR="002F41E9" w:rsidRDefault="00902D6C">
          <w:pPr>
            <w:pStyle w:val="WPSOffice2"/>
            <w:tabs>
              <w:tab w:val="right" w:leader="dot" w:pos="8306"/>
            </w:tabs>
            <w:ind w:left="420"/>
          </w:pPr>
          <w:hyperlink w:anchor="_Toc27790" w:history="1">
            <w:r w:rsidR="008A4E0F">
              <w:rPr>
                <w:rFonts w:ascii="宋体" w:hAnsi="宋体" w:cs="宋体" w:hint="eastAsia"/>
                <w:bCs/>
              </w:rPr>
              <w:t>十三、换药工作制度</w:t>
            </w:r>
            <w:r w:rsidR="008A4E0F">
              <w:tab/>
            </w:r>
            <w:fldSimple w:instr=" PAGEREF _Toc27790 ">
              <w:r w:rsidR="008A4E0F">
                <w:t>14</w:t>
              </w:r>
            </w:fldSimple>
          </w:hyperlink>
        </w:p>
        <w:p w:rsidR="002F41E9" w:rsidRDefault="00902D6C">
          <w:pPr>
            <w:pStyle w:val="WPSOffice2"/>
            <w:tabs>
              <w:tab w:val="right" w:leader="dot" w:pos="8306"/>
            </w:tabs>
            <w:ind w:left="420"/>
          </w:pPr>
          <w:hyperlink w:anchor="_Toc15973" w:history="1">
            <w:r w:rsidR="008A4E0F">
              <w:rPr>
                <w:rFonts w:ascii="宋体" w:hAnsi="宋体" w:cs="宋体" w:hint="eastAsia"/>
                <w:bCs/>
              </w:rPr>
              <w:t>十四、理疗工作制度</w:t>
            </w:r>
            <w:r w:rsidR="008A4E0F">
              <w:tab/>
            </w:r>
            <w:fldSimple w:instr=" PAGEREF _Toc15973 ">
              <w:r w:rsidR="008A4E0F">
                <w:t>15</w:t>
              </w:r>
            </w:fldSimple>
          </w:hyperlink>
        </w:p>
        <w:p w:rsidR="002F41E9" w:rsidRDefault="00902D6C">
          <w:pPr>
            <w:pStyle w:val="WPSOffice2"/>
            <w:tabs>
              <w:tab w:val="right" w:leader="dot" w:pos="8306"/>
            </w:tabs>
            <w:ind w:left="420"/>
          </w:pPr>
          <w:hyperlink w:anchor="_Toc16649" w:history="1">
            <w:r w:rsidR="008A4E0F">
              <w:rPr>
                <w:rFonts w:ascii="宋体" w:hAnsi="宋体" w:cs="宋体" w:hint="eastAsia"/>
                <w:bCs/>
              </w:rPr>
              <w:t>十五、消毒隔离制度</w:t>
            </w:r>
            <w:r w:rsidR="008A4E0F">
              <w:tab/>
            </w:r>
            <w:fldSimple w:instr=" PAGEREF _Toc16649 ">
              <w:r w:rsidR="008A4E0F">
                <w:t>15</w:t>
              </w:r>
            </w:fldSimple>
          </w:hyperlink>
        </w:p>
        <w:p w:rsidR="002F41E9" w:rsidRDefault="00902D6C">
          <w:pPr>
            <w:pStyle w:val="WPSOffice2"/>
            <w:tabs>
              <w:tab w:val="right" w:leader="dot" w:pos="8306"/>
            </w:tabs>
            <w:ind w:left="420"/>
          </w:pPr>
          <w:hyperlink w:anchor="_Toc5458" w:history="1">
            <w:r w:rsidR="008A4E0F">
              <w:rPr>
                <w:rFonts w:ascii="宋体" w:hAnsi="宋体" w:cs="宋体" w:hint="eastAsia"/>
                <w:bCs/>
              </w:rPr>
              <w:t>十六、医疗废弃物处置制度</w:t>
            </w:r>
            <w:r w:rsidR="008A4E0F">
              <w:tab/>
            </w:r>
            <w:fldSimple w:instr=" PAGEREF _Toc5458 ">
              <w:r w:rsidR="008A4E0F">
                <w:t>15</w:t>
              </w:r>
            </w:fldSimple>
          </w:hyperlink>
        </w:p>
        <w:p w:rsidR="002F41E9" w:rsidRDefault="00902D6C">
          <w:pPr>
            <w:pStyle w:val="WPSOffice2"/>
            <w:tabs>
              <w:tab w:val="right" w:leader="dot" w:pos="8306"/>
            </w:tabs>
            <w:ind w:left="420"/>
          </w:pPr>
          <w:hyperlink w:anchor="_Toc30156" w:history="1">
            <w:r w:rsidR="008A4E0F">
              <w:rPr>
                <w:rFonts w:ascii="宋体" w:hAnsi="宋体" w:cs="宋体" w:hint="eastAsia"/>
                <w:bCs/>
              </w:rPr>
              <w:t>十七、污水处理制度</w:t>
            </w:r>
            <w:r w:rsidR="008A4E0F">
              <w:tab/>
            </w:r>
            <w:fldSimple w:instr=" PAGEREF _Toc30156 ">
              <w:r w:rsidR="008A4E0F">
                <w:t>16</w:t>
              </w:r>
            </w:fldSimple>
          </w:hyperlink>
        </w:p>
        <w:p w:rsidR="002F41E9" w:rsidRDefault="00902D6C">
          <w:pPr>
            <w:pStyle w:val="WPSOffice2"/>
            <w:tabs>
              <w:tab w:val="right" w:leader="dot" w:pos="8306"/>
            </w:tabs>
            <w:ind w:left="420"/>
          </w:pPr>
          <w:hyperlink w:anchor="_Toc9871" w:history="1">
            <w:r w:rsidR="008A4E0F">
              <w:rPr>
                <w:rFonts w:ascii="宋体" w:hAnsi="宋体" w:cs="宋体" w:hint="eastAsia"/>
                <w:bCs/>
              </w:rPr>
              <w:t>十八、业务技术培训制度</w:t>
            </w:r>
            <w:r w:rsidR="008A4E0F">
              <w:tab/>
            </w:r>
            <w:fldSimple w:instr=" PAGEREF _Toc9871 ">
              <w:r w:rsidR="008A4E0F">
                <w:t>16</w:t>
              </w:r>
            </w:fldSimple>
          </w:hyperlink>
        </w:p>
        <w:p w:rsidR="002F41E9" w:rsidRDefault="00902D6C">
          <w:pPr>
            <w:pStyle w:val="WPSOffice1"/>
            <w:tabs>
              <w:tab w:val="right" w:leader="dot" w:pos="8306"/>
            </w:tabs>
            <w:rPr>
              <w:b/>
            </w:rPr>
          </w:pPr>
          <w:hyperlink w:anchor="_Toc7970" w:history="1">
            <w:r w:rsidR="008A4E0F">
              <w:rPr>
                <w:rFonts w:ascii="宋体" w:hAnsi="宋体" w:cs="宋体" w:hint="eastAsia"/>
                <w:b/>
                <w:bCs/>
              </w:rPr>
              <w:t>第四部分 组织结构及工作任务</w:t>
            </w:r>
            <w:r w:rsidR="008A4E0F">
              <w:rPr>
                <w:b/>
              </w:rPr>
              <w:tab/>
            </w:r>
            <w:r w:rsidR="008A4E0F">
              <w:rPr>
                <w:b/>
              </w:rPr>
              <w:fldChar w:fldCharType="begin"/>
            </w:r>
            <w:r w:rsidR="008A4E0F">
              <w:rPr>
                <w:b/>
              </w:rPr>
              <w:instrText xml:space="preserve"> PAGEREF _Toc7970 </w:instrText>
            </w:r>
            <w:r w:rsidR="008A4E0F">
              <w:rPr>
                <w:b/>
              </w:rPr>
              <w:fldChar w:fldCharType="separate"/>
            </w:r>
            <w:r w:rsidR="008A4E0F">
              <w:rPr>
                <w:b/>
              </w:rPr>
              <w:t>17</w:t>
            </w:r>
            <w:r w:rsidR="008A4E0F">
              <w:rPr>
                <w:b/>
              </w:rPr>
              <w:fldChar w:fldCharType="end"/>
            </w:r>
          </w:hyperlink>
        </w:p>
        <w:p w:rsidR="002F41E9" w:rsidRDefault="00902D6C">
          <w:pPr>
            <w:pStyle w:val="WPSOffice2"/>
            <w:tabs>
              <w:tab w:val="right" w:leader="dot" w:pos="8306"/>
            </w:tabs>
            <w:ind w:left="420"/>
          </w:pPr>
          <w:hyperlink w:anchor="_Toc20616" w:history="1">
            <w:r w:rsidR="008A4E0F">
              <w:rPr>
                <w:rFonts w:ascii="宋体" w:hAnsi="宋体" w:cs="宋体" w:hint="eastAsia"/>
                <w:bCs/>
              </w:rPr>
              <w:t>一、挂号室</w:t>
            </w:r>
            <w:r w:rsidR="008A4E0F">
              <w:tab/>
            </w:r>
            <w:fldSimple w:instr=" PAGEREF _Toc20616 ">
              <w:r w:rsidR="008A4E0F">
                <w:t>17</w:t>
              </w:r>
            </w:fldSimple>
          </w:hyperlink>
        </w:p>
        <w:p w:rsidR="002F41E9" w:rsidRDefault="00902D6C">
          <w:pPr>
            <w:pStyle w:val="WPSOffice2"/>
            <w:tabs>
              <w:tab w:val="right" w:leader="dot" w:pos="8306"/>
            </w:tabs>
            <w:ind w:left="420"/>
          </w:pPr>
          <w:hyperlink w:anchor="_Toc30698" w:history="1">
            <w:r w:rsidR="008A4E0F">
              <w:rPr>
                <w:rFonts w:ascii="宋体" w:hAnsi="宋体" w:cs="宋体" w:hint="eastAsia"/>
                <w:bCs/>
              </w:rPr>
              <w:t>二、门诊室</w:t>
            </w:r>
            <w:r w:rsidR="008A4E0F">
              <w:tab/>
            </w:r>
            <w:fldSimple w:instr=" PAGEREF _Toc30698 ">
              <w:r w:rsidR="008A4E0F">
                <w:t>17</w:t>
              </w:r>
            </w:fldSimple>
          </w:hyperlink>
        </w:p>
        <w:p w:rsidR="002F41E9" w:rsidRDefault="00902D6C">
          <w:pPr>
            <w:pStyle w:val="WPSOffice2"/>
            <w:tabs>
              <w:tab w:val="right" w:leader="dot" w:pos="8306"/>
            </w:tabs>
            <w:ind w:left="420"/>
          </w:pPr>
          <w:hyperlink w:anchor="_Toc26676" w:history="1">
            <w:r w:rsidR="008A4E0F">
              <w:rPr>
                <w:rFonts w:ascii="宋体" w:hAnsi="宋体" w:cs="宋体" w:hint="eastAsia"/>
                <w:bCs/>
              </w:rPr>
              <w:t>三、药房</w:t>
            </w:r>
            <w:r w:rsidR="008A4E0F">
              <w:tab/>
            </w:r>
            <w:fldSimple w:instr=" PAGEREF _Toc26676 ">
              <w:r w:rsidR="008A4E0F">
                <w:t>17</w:t>
              </w:r>
            </w:fldSimple>
          </w:hyperlink>
        </w:p>
        <w:p w:rsidR="002F41E9" w:rsidRDefault="00902D6C">
          <w:pPr>
            <w:pStyle w:val="WPSOffice2"/>
            <w:tabs>
              <w:tab w:val="right" w:leader="dot" w:pos="8306"/>
            </w:tabs>
            <w:ind w:left="420"/>
          </w:pPr>
          <w:hyperlink w:anchor="_Toc22640" w:history="1">
            <w:r w:rsidR="008A4E0F">
              <w:rPr>
                <w:rFonts w:ascii="宋体" w:hAnsi="宋体" w:cs="宋体" w:hint="eastAsia"/>
                <w:bCs/>
              </w:rPr>
              <w:t>四、化验室</w:t>
            </w:r>
            <w:r w:rsidR="008A4E0F">
              <w:tab/>
            </w:r>
            <w:fldSimple w:instr=" PAGEREF _Toc22640 ">
              <w:r w:rsidR="008A4E0F">
                <w:t>18</w:t>
              </w:r>
            </w:fldSimple>
          </w:hyperlink>
        </w:p>
        <w:p w:rsidR="002F41E9" w:rsidRDefault="00902D6C">
          <w:pPr>
            <w:pStyle w:val="WPSOffice2"/>
            <w:tabs>
              <w:tab w:val="right" w:leader="dot" w:pos="8306"/>
            </w:tabs>
            <w:ind w:left="420"/>
          </w:pPr>
          <w:hyperlink w:anchor="_Toc10018" w:history="1">
            <w:r w:rsidR="008A4E0F">
              <w:rPr>
                <w:rFonts w:ascii="宋体" w:hAnsi="宋体" w:cs="宋体" w:hint="eastAsia"/>
                <w:bCs/>
              </w:rPr>
              <w:t>五、治疗室</w:t>
            </w:r>
            <w:r w:rsidR="008A4E0F">
              <w:tab/>
            </w:r>
            <w:fldSimple w:instr=" PAGEREF _Toc10018 ">
              <w:r w:rsidR="008A4E0F">
                <w:t>18</w:t>
              </w:r>
            </w:fldSimple>
          </w:hyperlink>
        </w:p>
        <w:p w:rsidR="002F41E9" w:rsidRDefault="00902D6C">
          <w:pPr>
            <w:pStyle w:val="WPSOffice2"/>
            <w:tabs>
              <w:tab w:val="right" w:leader="dot" w:pos="8306"/>
            </w:tabs>
            <w:ind w:left="420"/>
          </w:pPr>
          <w:hyperlink w:anchor="_Toc29900" w:history="1">
            <w:r w:rsidR="008A4E0F">
              <w:rPr>
                <w:rFonts w:ascii="宋体" w:hAnsi="宋体" w:cs="宋体" w:hint="eastAsia"/>
                <w:bCs/>
              </w:rPr>
              <w:t>六、药库</w:t>
            </w:r>
            <w:r w:rsidR="008A4E0F">
              <w:tab/>
            </w:r>
            <w:fldSimple w:instr=" PAGEREF _Toc29900 ">
              <w:r w:rsidR="008A4E0F">
                <w:t>18</w:t>
              </w:r>
            </w:fldSimple>
          </w:hyperlink>
        </w:p>
        <w:p w:rsidR="002F41E9" w:rsidRDefault="00902D6C">
          <w:pPr>
            <w:pStyle w:val="WPSOffice2"/>
            <w:tabs>
              <w:tab w:val="right" w:leader="dot" w:pos="8306"/>
            </w:tabs>
            <w:ind w:left="420"/>
          </w:pPr>
          <w:hyperlink w:anchor="_Toc22204" w:history="1">
            <w:r w:rsidR="008A4E0F">
              <w:rPr>
                <w:rFonts w:ascii="宋体" w:hAnsi="宋体" w:cs="宋体" w:hint="eastAsia"/>
                <w:bCs/>
              </w:rPr>
              <w:t>七、公共卫生室</w:t>
            </w:r>
            <w:r w:rsidR="008A4E0F">
              <w:tab/>
            </w:r>
            <w:fldSimple w:instr=" PAGEREF _Toc22204 ">
              <w:r w:rsidR="008A4E0F">
                <w:t>18</w:t>
              </w:r>
            </w:fldSimple>
          </w:hyperlink>
        </w:p>
        <w:p w:rsidR="002F41E9" w:rsidRDefault="00902D6C">
          <w:pPr>
            <w:pStyle w:val="WPSOffice2"/>
            <w:tabs>
              <w:tab w:val="right" w:leader="dot" w:pos="8306"/>
            </w:tabs>
            <w:ind w:left="420"/>
          </w:pPr>
          <w:hyperlink w:anchor="_Toc10127" w:history="1">
            <w:r w:rsidR="008A4E0F">
              <w:rPr>
                <w:rFonts w:ascii="宋体" w:hAnsi="宋体" w:cs="宋体" w:hint="eastAsia"/>
                <w:bCs/>
              </w:rPr>
              <w:t>八、供应室</w:t>
            </w:r>
            <w:r w:rsidR="008A4E0F">
              <w:tab/>
            </w:r>
            <w:fldSimple w:instr=" PAGEREF _Toc10127 ">
              <w:r w:rsidR="008A4E0F">
                <w:t>18</w:t>
              </w:r>
            </w:fldSimple>
          </w:hyperlink>
        </w:p>
        <w:p w:rsidR="002F41E9" w:rsidRDefault="00902D6C">
          <w:pPr>
            <w:pStyle w:val="WPSOffice2"/>
            <w:tabs>
              <w:tab w:val="right" w:leader="dot" w:pos="8306"/>
            </w:tabs>
            <w:ind w:left="420"/>
          </w:pPr>
          <w:hyperlink w:anchor="_Toc2783" w:history="1">
            <w:r w:rsidR="008A4E0F">
              <w:rPr>
                <w:rFonts w:ascii="宋体" w:hAnsi="宋体" w:cs="宋体" w:hint="eastAsia"/>
                <w:bCs/>
              </w:rPr>
              <w:t>九、仓库</w:t>
            </w:r>
            <w:r w:rsidR="008A4E0F">
              <w:tab/>
            </w:r>
            <w:fldSimple w:instr=" PAGEREF _Toc2783 ">
              <w:r w:rsidR="008A4E0F">
                <w:t>19</w:t>
              </w:r>
            </w:fldSimple>
          </w:hyperlink>
        </w:p>
        <w:p w:rsidR="002F41E9" w:rsidRDefault="00902D6C">
          <w:pPr>
            <w:pStyle w:val="WPSOffice2"/>
            <w:tabs>
              <w:tab w:val="right" w:leader="dot" w:pos="8306"/>
            </w:tabs>
            <w:ind w:left="420"/>
          </w:pPr>
          <w:hyperlink w:anchor="_Toc29318" w:history="1">
            <w:r w:rsidR="008A4E0F">
              <w:rPr>
                <w:rFonts w:ascii="宋体" w:hAnsi="宋体" w:cs="宋体" w:hint="eastAsia"/>
                <w:bCs/>
              </w:rPr>
              <w:t>十、古北保健站</w:t>
            </w:r>
            <w:r w:rsidR="008A4E0F">
              <w:tab/>
            </w:r>
            <w:fldSimple w:instr=" PAGEREF _Toc29318 ">
              <w:r w:rsidR="008A4E0F">
                <w:t>19</w:t>
              </w:r>
            </w:fldSimple>
          </w:hyperlink>
        </w:p>
        <w:p w:rsidR="002F41E9" w:rsidRDefault="00902D6C">
          <w:pPr>
            <w:pStyle w:val="WPSOffice1"/>
            <w:tabs>
              <w:tab w:val="right" w:leader="dot" w:pos="8306"/>
            </w:tabs>
            <w:rPr>
              <w:b/>
            </w:rPr>
          </w:pPr>
          <w:hyperlink w:anchor="_Toc3578" w:history="1">
            <w:r w:rsidR="008A4E0F">
              <w:rPr>
                <w:rFonts w:ascii="宋体" w:hAnsi="宋体" w:cs="宋体" w:hint="eastAsia"/>
                <w:b/>
                <w:bCs/>
              </w:rPr>
              <w:t>第五部分  工作职责</w:t>
            </w:r>
            <w:r w:rsidR="008A4E0F">
              <w:rPr>
                <w:b/>
              </w:rPr>
              <w:tab/>
            </w:r>
            <w:r w:rsidR="008A4E0F">
              <w:rPr>
                <w:b/>
              </w:rPr>
              <w:fldChar w:fldCharType="begin"/>
            </w:r>
            <w:r w:rsidR="008A4E0F">
              <w:rPr>
                <w:b/>
              </w:rPr>
              <w:instrText xml:space="preserve"> PAGEREF _Toc3578 </w:instrText>
            </w:r>
            <w:r w:rsidR="008A4E0F">
              <w:rPr>
                <w:b/>
              </w:rPr>
              <w:fldChar w:fldCharType="separate"/>
            </w:r>
            <w:r w:rsidR="008A4E0F">
              <w:rPr>
                <w:b/>
              </w:rPr>
              <w:t>19</w:t>
            </w:r>
            <w:r w:rsidR="008A4E0F">
              <w:rPr>
                <w:b/>
              </w:rPr>
              <w:fldChar w:fldCharType="end"/>
            </w:r>
          </w:hyperlink>
        </w:p>
        <w:p w:rsidR="002F41E9" w:rsidRDefault="00902D6C">
          <w:pPr>
            <w:pStyle w:val="WPSOffice2"/>
            <w:tabs>
              <w:tab w:val="right" w:leader="dot" w:pos="8306"/>
            </w:tabs>
            <w:ind w:left="420"/>
          </w:pPr>
          <w:hyperlink w:anchor="_Toc28373" w:history="1">
            <w:r w:rsidR="008A4E0F">
              <w:rPr>
                <w:rFonts w:ascii="宋体" w:hAnsi="宋体" w:cs="宋体" w:hint="eastAsia"/>
                <w:bCs/>
              </w:rPr>
              <w:t>一、门诊部主管岗位责任制</w:t>
            </w:r>
            <w:r w:rsidR="008A4E0F">
              <w:tab/>
            </w:r>
            <w:fldSimple w:instr=" PAGEREF _Toc28373 ">
              <w:r w:rsidR="008A4E0F">
                <w:t>19</w:t>
              </w:r>
            </w:fldSimple>
          </w:hyperlink>
        </w:p>
        <w:p w:rsidR="002F41E9" w:rsidRDefault="00902D6C">
          <w:pPr>
            <w:pStyle w:val="WPSOffice2"/>
            <w:tabs>
              <w:tab w:val="right" w:leader="dot" w:pos="8306"/>
            </w:tabs>
            <w:ind w:left="420"/>
          </w:pPr>
          <w:hyperlink w:anchor="_Toc29517" w:history="1">
            <w:r w:rsidR="008A4E0F">
              <w:rPr>
                <w:rFonts w:ascii="宋体" w:hAnsi="宋体" w:cs="宋体" w:hint="eastAsia"/>
                <w:bCs/>
              </w:rPr>
              <w:t>二、临床主任医师、副主任医师</w:t>
            </w:r>
            <w:r w:rsidR="008A4E0F">
              <w:tab/>
            </w:r>
            <w:fldSimple w:instr=" PAGEREF _Toc29517 ">
              <w:r w:rsidR="008A4E0F">
                <w:t>19</w:t>
              </w:r>
            </w:fldSimple>
          </w:hyperlink>
        </w:p>
        <w:p w:rsidR="002F41E9" w:rsidRDefault="00902D6C">
          <w:pPr>
            <w:pStyle w:val="WPSOffice2"/>
            <w:tabs>
              <w:tab w:val="right" w:leader="dot" w:pos="8306"/>
            </w:tabs>
            <w:ind w:left="420"/>
          </w:pPr>
          <w:hyperlink w:anchor="_Toc28352" w:history="1">
            <w:r w:rsidR="008A4E0F">
              <w:rPr>
                <w:rFonts w:ascii="宋体" w:hAnsi="宋体" w:cs="宋体" w:hint="eastAsia"/>
                <w:bCs/>
              </w:rPr>
              <w:t>三、主治医师</w:t>
            </w:r>
            <w:r w:rsidR="008A4E0F">
              <w:tab/>
            </w:r>
            <w:fldSimple w:instr=" PAGEREF _Toc28352 ">
              <w:r w:rsidR="008A4E0F">
                <w:t>20</w:t>
              </w:r>
            </w:fldSimple>
          </w:hyperlink>
        </w:p>
        <w:p w:rsidR="002F41E9" w:rsidRDefault="00902D6C">
          <w:pPr>
            <w:pStyle w:val="WPSOffice2"/>
            <w:tabs>
              <w:tab w:val="right" w:leader="dot" w:pos="8306"/>
            </w:tabs>
            <w:ind w:left="420"/>
          </w:pPr>
          <w:hyperlink w:anchor="_Toc10242" w:history="1">
            <w:r w:rsidR="008A4E0F">
              <w:rPr>
                <w:rFonts w:ascii="宋体" w:hAnsi="宋体" w:cs="宋体" w:hint="eastAsia"/>
                <w:bCs/>
              </w:rPr>
              <w:t>四、医师</w:t>
            </w:r>
            <w:r w:rsidR="008A4E0F">
              <w:tab/>
            </w:r>
            <w:fldSimple w:instr=" PAGEREF _Toc10242 ">
              <w:r w:rsidR="008A4E0F">
                <w:t>20</w:t>
              </w:r>
            </w:fldSimple>
          </w:hyperlink>
        </w:p>
        <w:p w:rsidR="002F41E9" w:rsidRDefault="00902D6C">
          <w:pPr>
            <w:pStyle w:val="WPSOffice2"/>
            <w:tabs>
              <w:tab w:val="right" w:leader="dot" w:pos="8306"/>
            </w:tabs>
            <w:ind w:left="420"/>
          </w:pPr>
          <w:hyperlink w:anchor="_Toc26327" w:history="1">
            <w:r w:rsidR="008A4E0F">
              <w:rPr>
                <w:rFonts w:ascii="宋体" w:hAnsi="宋体" w:cs="宋体" w:hint="eastAsia"/>
                <w:bCs/>
              </w:rPr>
              <w:t>五、主管护师</w:t>
            </w:r>
            <w:r w:rsidR="008A4E0F">
              <w:tab/>
            </w:r>
            <w:fldSimple w:instr=" PAGEREF _Toc26327 ">
              <w:r w:rsidR="008A4E0F">
                <w:t>21</w:t>
              </w:r>
            </w:fldSimple>
          </w:hyperlink>
        </w:p>
        <w:p w:rsidR="002F41E9" w:rsidRDefault="00902D6C">
          <w:pPr>
            <w:pStyle w:val="WPSOffice2"/>
            <w:tabs>
              <w:tab w:val="right" w:leader="dot" w:pos="8306"/>
            </w:tabs>
            <w:ind w:left="420"/>
          </w:pPr>
          <w:hyperlink w:anchor="_Toc25145" w:history="1">
            <w:r w:rsidR="008A4E0F">
              <w:rPr>
                <w:rFonts w:ascii="宋体" w:hAnsi="宋体" w:cs="宋体" w:hint="eastAsia"/>
                <w:bCs/>
              </w:rPr>
              <w:t>六、护师</w:t>
            </w:r>
            <w:r w:rsidR="008A4E0F">
              <w:tab/>
            </w:r>
            <w:fldSimple w:instr=" PAGEREF _Toc25145 ">
              <w:r w:rsidR="008A4E0F">
                <w:t>21</w:t>
              </w:r>
            </w:fldSimple>
          </w:hyperlink>
        </w:p>
        <w:p w:rsidR="002F41E9" w:rsidRDefault="00902D6C">
          <w:pPr>
            <w:pStyle w:val="WPSOffice2"/>
            <w:tabs>
              <w:tab w:val="right" w:leader="dot" w:pos="8306"/>
            </w:tabs>
            <w:ind w:left="420"/>
          </w:pPr>
          <w:hyperlink w:anchor="_Toc8543" w:history="1">
            <w:r w:rsidR="008A4E0F">
              <w:rPr>
                <w:rFonts w:ascii="宋体" w:hAnsi="宋体" w:cs="宋体" w:hint="eastAsia"/>
                <w:bCs/>
              </w:rPr>
              <w:t>七、主管药师</w:t>
            </w:r>
            <w:r w:rsidR="008A4E0F">
              <w:tab/>
            </w:r>
            <w:fldSimple w:instr=" PAGEREF _Toc8543 ">
              <w:r w:rsidR="008A4E0F">
                <w:t>21</w:t>
              </w:r>
            </w:fldSimple>
          </w:hyperlink>
        </w:p>
        <w:p w:rsidR="002F41E9" w:rsidRDefault="00902D6C">
          <w:pPr>
            <w:pStyle w:val="WPSOffice2"/>
            <w:tabs>
              <w:tab w:val="right" w:leader="dot" w:pos="8306"/>
            </w:tabs>
            <w:ind w:left="420"/>
          </w:pPr>
          <w:hyperlink w:anchor="_Toc1339" w:history="1">
            <w:r w:rsidR="008A4E0F">
              <w:rPr>
                <w:rFonts w:ascii="宋体" w:hAnsi="宋体" w:cs="宋体" w:hint="eastAsia"/>
                <w:bCs/>
              </w:rPr>
              <w:t>八、药师</w:t>
            </w:r>
            <w:r w:rsidR="008A4E0F">
              <w:tab/>
            </w:r>
            <w:fldSimple w:instr=" PAGEREF _Toc1339 ">
              <w:r w:rsidR="008A4E0F">
                <w:t>21</w:t>
              </w:r>
            </w:fldSimple>
          </w:hyperlink>
        </w:p>
        <w:p w:rsidR="002F41E9" w:rsidRDefault="00902D6C">
          <w:pPr>
            <w:pStyle w:val="WPSOffice2"/>
            <w:tabs>
              <w:tab w:val="right" w:leader="dot" w:pos="8306"/>
            </w:tabs>
            <w:ind w:left="420"/>
          </w:pPr>
          <w:hyperlink w:anchor="_Toc5679" w:history="1">
            <w:r w:rsidR="008A4E0F">
              <w:rPr>
                <w:rFonts w:ascii="宋体" w:hAnsi="宋体" w:cs="宋体" w:hint="eastAsia"/>
                <w:bCs/>
              </w:rPr>
              <w:t>九、检验师</w:t>
            </w:r>
            <w:r w:rsidR="008A4E0F">
              <w:tab/>
            </w:r>
            <w:fldSimple w:instr=" PAGEREF _Toc5679 ">
              <w:r w:rsidR="008A4E0F">
                <w:t>22</w:t>
              </w:r>
            </w:fldSimple>
          </w:hyperlink>
        </w:p>
        <w:p w:rsidR="002F41E9" w:rsidRDefault="00902D6C">
          <w:pPr>
            <w:pStyle w:val="WPSOffice2"/>
            <w:tabs>
              <w:tab w:val="right" w:leader="dot" w:pos="8306"/>
            </w:tabs>
            <w:ind w:left="420"/>
          </w:pPr>
          <w:hyperlink w:anchor="_Toc3178" w:history="1">
            <w:r w:rsidR="008A4E0F">
              <w:rPr>
                <w:rFonts w:ascii="宋体" w:hAnsi="宋体" w:cs="宋体" w:hint="eastAsia"/>
                <w:bCs/>
              </w:rPr>
              <w:t>十、医保网络管理及内勤</w:t>
            </w:r>
            <w:r w:rsidR="008A4E0F">
              <w:tab/>
            </w:r>
            <w:fldSimple w:instr=" PAGEREF _Toc3178 ">
              <w:r w:rsidR="008A4E0F">
                <w:t>22</w:t>
              </w:r>
            </w:fldSimple>
          </w:hyperlink>
        </w:p>
        <w:p w:rsidR="002F41E9" w:rsidRDefault="00902D6C">
          <w:pPr>
            <w:pStyle w:val="WPSOffice2"/>
            <w:tabs>
              <w:tab w:val="right" w:leader="dot" w:pos="8306"/>
            </w:tabs>
            <w:ind w:left="420"/>
          </w:pPr>
          <w:hyperlink w:anchor="_Toc21090" w:history="1">
            <w:r w:rsidR="008A4E0F">
              <w:rPr>
                <w:rFonts w:ascii="宋体" w:hAnsi="宋体" w:cs="宋体" w:hint="eastAsia"/>
                <w:bCs/>
              </w:rPr>
              <w:t>十一、挂号室</w:t>
            </w:r>
            <w:r w:rsidR="008A4E0F">
              <w:tab/>
            </w:r>
            <w:fldSimple w:instr=" PAGEREF _Toc21090 ">
              <w:r w:rsidR="008A4E0F">
                <w:t>22</w:t>
              </w:r>
            </w:fldSimple>
          </w:hyperlink>
        </w:p>
        <w:p w:rsidR="002F41E9" w:rsidRDefault="00902D6C">
          <w:pPr>
            <w:pStyle w:val="WPSOffice1"/>
            <w:tabs>
              <w:tab w:val="right" w:leader="dot" w:pos="8306"/>
            </w:tabs>
            <w:rPr>
              <w:b/>
            </w:rPr>
          </w:pPr>
          <w:hyperlink w:anchor="_Toc23221" w:history="1">
            <w:r w:rsidR="008A4E0F">
              <w:rPr>
                <w:rFonts w:ascii="宋体" w:hAnsi="宋体" w:cs="宋体" w:hint="eastAsia"/>
                <w:b/>
                <w:bCs/>
              </w:rPr>
              <w:t>第六部分  行政管理工作制度</w:t>
            </w:r>
            <w:r w:rsidR="008A4E0F">
              <w:rPr>
                <w:b/>
              </w:rPr>
              <w:tab/>
            </w:r>
            <w:r w:rsidR="008A4E0F">
              <w:rPr>
                <w:b/>
              </w:rPr>
              <w:fldChar w:fldCharType="begin"/>
            </w:r>
            <w:r w:rsidR="008A4E0F">
              <w:rPr>
                <w:b/>
              </w:rPr>
              <w:instrText xml:space="preserve"> PAGEREF _Toc23221 </w:instrText>
            </w:r>
            <w:r w:rsidR="008A4E0F">
              <w:rPr>
                <w:b/>
              </w:rPr>
              <w:fldChar w:fldCharType="separate"/>
            </w:r>
            <w:r w:rsidR="008A4E0F">
              <w:rPr>
                <w:b/>
              </w:rPr>
              <w:t>23</w:t>
            </w:r>
            <w:r w:rsidR="008A4E0F">
              <w:rPr>
                <w:b/>
              </w:rPr>
              <w:fldChar w:fldCharType="end"/>
            </w:r>
          </w:hyperlink>
        </w:p>
        <w:p w:rsidR="002F41E9" w:rsidRDefault="00902D6C">
          <w:pPr>
            <w:pStyle w:val="WPSOffice2"/>
            <w:tabs>
              <w:tab w:val="right" w:leader="dot" w:pos="8306"/>
            </w:tabs>
            <w:ind w:left="420"/>
          </w:pPr>
          <w:hyperlink w:anchor="_Toc30333" w:history="1">
            <w:r w:rsidR="008A4E0F">
              <w:rPr>
                <w:rFonts w:ascii="宋体" w:hAnsi="宋体" w:cs="宋体" w:hint="eastAsia"/>
                <w:szCs w:val="32"/>
              </w:rPr>
              <w:t>一、考勤制度</w:t>
            </w:r>
            <w:r w:rsidR="008A4E0F">
              <w:tab/>
            </w:r>
            <w:fldSimple w:instr=" PAGEREF _Toc30333 ">
              <w:r w:rsidR="008A4E0F">
                <w:t>23</w:t>
              </w:r>
            </w:fldSimple>
          </w:hyperlink>
        </w:p>
        <w:p w:rsidR="002F41E9" w:rsidRDefault="00902D6C">
          <w:pPr>
            <w:pStyle w:val="WPSOffice2"/>
            <w:tabs>
              <w:tab w:val="right" w:leader="dot" w:pos="8306"/>
            </w:tabs>
            <w:ind w:left="420"/>
          </w:pPr>
          <w:hyperlink w:anchor="_Toc31375" w:history="1">
            <w:r w:rsidR="008A4E0F">
              <w:rPr>
                <w:rFonts w:ascii="宋体" w:hAnsi="宋体" w:cs="宋体" w:hint="eastAsia"/>
                <w:bCs/>
              </w:rPr>
              <w:t>二、安全制度</w:t>
            </w:r>
            <w:r w:rsidR="008A4E0F">
              <w:tab/>
            </w:r>
            <w:fldSimple w:instr=" PAGEREF _Toc31375 ">
              <w:r w:rsidR="008A4E0F">
                <w:t>23</w:t>
              </w:r>
            </w:fldSimple>
          </w:hyperlink>
        </w:p>
        <w:p w:rsidR="002F41E9" w:rsidRDefault="00902D6C">
          <w:pPr>
            <w:pStyle w:val="WPSOffice2"/>
            <w:tabs>
              <w:tab w:val="right" w:leader="dot" w:pos="8306"/>
            </w:tabs>
            <w:ind w:left="420"/>
          </w:pPr>
          <w:hyperlink w:anchor="_Toc18185" w:history="1">
            <w:r w:rsidR="008A4E0F">
              <w:rPr>
                <w:rFonts w:ascii="宋体" w:hAnsi="宋体" w:cs="宋体" w:hint="eastAsia"/>
                <w:bCs/>
              </w:rPr>
              <w:t>三、器械设备管理制度</w:t>
            </w:r>
            <w:r w:rsidR="008A4E0F">
              <w:tab/>
            </w:r>
            <w:fldSimple w:instr=" PAGEREF _Toc18185 ">
              <w:r w:rsidR="008A4E0F">
                <w:t>24</w:t>
              </w:r>
            </w:fldSimple>
          </w:hyperlink>
        </w:p>
        <w:p w:rsidR="002F41E9" w:rsidRDefault="00902D6C">
          <w:pPr>
            <w:pStyle w:val="WPSOffice2"/>
            <w:tabs>
              <w:tab w:val="right" w:leader="dot" w:pos="8306"/>
            </w:tabs>
            <w:ind w:left="420"/>
          </w:pPr>
          <w:hyperlink w:anchor="_Toc31420" w:history="1">
            <w:r w:rsidR="008A4E0F">
              <w:rPr>
                <w:rFonts w:ascii="宋体" w:hAnsi="宋体" w:cs="宋体" w:hint="eastAsia"/>
                <w:bCs/>
              </w:rPr>
              <w:t>四、药品管理制度</w:t>
            </w:r>
            <w:r w:rsidR="008A4E0F">
              <w:tab/>
            </w:r>
            <w:fldSimple w:instr=" PAGEREF _Toc31420 ">
              <w:r w:rsidR="008A4E0F">
                <w:t>24</w:t>
              </w:r>
            </w:fldSimple>
          </w:hyperlink>
        </w:p>
        <w:p w:rsidR="002F41E9" w:rsidRDefault="00902D6C">
          <w:pPr>
            <w:pStyle w:val="WPSOffice1"/>
            <w:tabs>
              <w:tab w:val="right" w:leader="dot" w:pos="8306"/>
            </w:tabs>
            <w:rPr>
              <w:b/>
            </w:rPr>
          </w:pPr>
          <w:hyperlink w:anchor="_Toc27308" w:history="1">
            <w:r w:rsidR="008A4E0F">
              <w:rPr>
                <w:rFonts w:ascii="宋体" w:hAnsi="宋体" w:cs="宋体" w:hint="eastAsia"/>
                <w:b/>
                <w:bCs/>
              </w:rPr>
              <w:t>第七部分  工作流程</w:t>
            </w:r>
            <w:r w:rsidR="008A4E0F">
              <w:rPr>
                <w:b/>
              </w:rPr>
              <w:tab/>
            </w:r>
            <w:r w:rsidR="008A4E0F">
              <w:rPr>
                <w:b/>
              </w:rPr>
              <w:fldChar w:fldCharType="begin"/>
            </w:r>
            <w:r w:rsidR="008A4E0F">
              <w:rPr>
                <w:b/>
              </w:rPr>
              <w:instrText xml:space="preserve"> PAGEREF _Toc27308 </w:instrText>
            </w:r>
            <w:r w:rsidR="008A4E0F">
              <w:rPr>
                <w:b/>
              </w:rPr>
              <w:fldChar w:fldCharType="separate"/>
            </w:r>
            <w:r w:rsidR="008A4E0F">
              <w:rPr>
                <w:b/>
              </w:rPr>
              <w:t>25</w:t>
            </w:r>
            <w:r w:rsidR="008A4E0F">
              <w:rPr>
                <w:b/>
              </w:rPr>
              <w:fldChar w:fldCharType="end"/>
            </w:r>
          </w:hyperlink>
        </w:p>
        <w:p w:rsidR="002F41E9" w:rsidRDefault="00902D6C">
          <w:pPr>
            <w:pStyle w:val="WPSOffice2"/>
            <w:tabs>
              <w:tab w:val="right" w:leader="dot" w:pos="8306"/>
            </w:tabs>
            <w:ind w:left="420"/>
          </w:pPr>
          <w:hyperlink w:anchor="_Toc13941" w:history="1">
            <w:r w:rsidR="008A4E0F">
              <w:rPr>
                <w:rFonts w:ascii="宋体" w:hAnsi="宋体" w:cs="宋体" w:hint="eastAsia"/>
                <w:bCs/>
                <w:szCs w:val="32"/>
              </w:rPr>
              <w:t>一、就诊流程</w:t>
            </w:r>
            <w:r w:rsidR="008A4E0F">
              <w:tab/>
            </w:r>
            <w:fldSimple w:instr=" PAGEREF _Toc13941 ">
              <w:r w:rsidR="008A4E0F">
                <w:t>25</w:t>
              </w:r>
            </w:fldSimple>
          </w:hyperlink>
        </w:p>
        <w:p w:rsidR="002F41E9" w:rsidRDefault="00902D6C">
          <w:pPr>
            <w:pStyle w:val="WPSOffice2"/>
            <w:tabs>
              <w:tab w:val="right" w:leader="dot" w:pos="8306"/>
            </w:tabs>
            <w:ind w:left="420"/>
          </w:pPr>
          <w:hyperlink w:anchor="_Toc2621" w:history="1">
            <w:r w:rsidR="008A4E0F">
              <w:rPr>
                <w:rFonts w:ascii="宋体" w:hAnsi="宋体" w:cs="宋体" w:hint="eastAsia"/>
                <w:bCs/>
                <w:szCs w:val="32"/>
              </w:rPr>
              <w:t>二、药品采购流程</w:t>
            </w:r>
            <w:r w:rsidR="008A4E0F">
              <w:tab/>
            </w:r>
            <w:fldSimple w:instr=" PAGEREF _Toc2621 ">
              <w:r w:rsidR="008A4E0F">
                <w:t>26</w:t>
              </w:r>
            </w:fldSimple>
          </w:hyperlink>
        </w:p>
        <w:p w:rsidR="002F41E9" w:rsidRDefault="00902D6C">
          <w:pPr>
            <w:pStyle w:val="WPSOffice2"/>
            <w:tabs>
              <w:tab w:val="right" w:leader="dot" w:pos="8306"/>
            </w:tabs>
            <w:ind w:left="420"/>
          </w:pPr>
          <w:hyperlink w:anchor="_Toc2989" w:history="1">
            <w:r w:rsidR="008A4E0F">
              <w:rPr>
                <w:rFonts w:ascii="宋体" w:hAnsi="宋体" w:cs="宋体" w:hint="eastAsia"/>
                <w:bCs/>
                <w:szCs w:val="32"/>
              </w:rPr>
              <w:t>三、学生医药费报销审核流程</w:t>
            </w:r>
            <w:r w:rsidR="008A4E0F">
              <w:tab/>
            </w:r>
            <w:fldSimple w:instr=" PAGEREF _Toc2989 ">
              <w:r w:rsidR="008A4E0F">
                <w:t>26</w:t>
              </w:r>
            </w:fldSimple>
          </w:hyperlink>
        </w:p>
        <w:p w:rsidR="002F41E9" w:rsidRDefault="00902D6C">
          <w:pPr>
            <w:pStyle w:val="WPSOffice2"/>
            <w:tabs>
              <w:tab w:val="right" w:leader="dot" w:pos="8306"/>
            </w:tabs>
            <w:ind w:left="420"/>
          </w:pPr>
          <w:hyperlink w:anchor="_Toc27255" w:history="1">
            <w:r w:rsidR="008A4E0F">
              <w:rPr>
                <w:rFonts w:ascii="宋体" w:hAnsi="宋体" w:cs="宋体" w:hint="eastAsia"/>
                <w:bCs/>
                <w:szCs w:val="32"/>
              </w:rPr>
              <w:t>四、献血流程</w:t>
            </w:r>
            <w:r w:rsidR="008A4E0F">
              <w:tab/>
            </w:r>
            <w:fldSimple w:instr=" PAGEREF _Toc27255 ">
              <w:r w:rsidR="008A4E0F">
                <w:t>27</w:t>
              </w:r>
            </w:fldSimple>
          </w:hyperlink>
        </w:p>
        <w:p w:rsidR="002F41E9" w:rsidRDefault="00902D6C">
          <w:pPr>
            <w:pStyle w:val="WPSOffice2"/>
            <w:tabs>
              <w:tab w:val="right" w:leader="dot" w:pos="8306"/>
            </w:tabs>
            <w:ind w:left="420"/>
          </w:pPr>
          <w:hyperlink w:anchor="_Toc22653" w:history="1">
            <w:r w:rsidR="008A4E0F">
              <w:rPr>
                <w:rFonts w:ascii="宋体" w:hAnsi="宋体" w:cs="宋体" w:hint="eastAsia"/>
                <w:bCs/>
                <w:szCs w:val="32"/>
              </w:rPr>
              <w:t>五、体检流程</w:t>
            </w:r>
            <w:r w:rsidR="008A4E0F">
              <w:tab/>
            </w:r>
            <w:fldSimple w:instr=" PAGEREF _Toc22653 ">
              <w:r w:rsidR="008A4E0F">
                <w:t>27</w:t>
              </w:r>
            </w:fldSimple>
          </w:hyperlink>
        </w:p>
        <w:p w:rsidR="002F41E9" w:rsidRDefault="00902D6C">
          <w:pPr>
            <w:pStyle w:val="WPSOffice1"/>
            <w:tabs>
              <w:tab w:val="right" w:leader="dot" w:pos="8306"/>
            </w:tabs>
            <w:rPr>
              <w:b/>
            </w:rPr>
          </w:pPr>
          <w:hyperlink w:anchor="_Toc5164" w:history="1">
            <w:r w:rsidR="008A4E0F">
              <w:rPr>
                <w:rFonts w:ascii="宋体" w:hAnsi="宋体" w:hint="eastAsia"/>
                <w:b/>
                <w:szCs w:val="44"/>
              </w:rPr>
              <w:t>第八部分  突发公共卫生事件应急预案</w:t>
            </w:r>
            <w:r w:rsidR="008A4E0F">
              <w:rPr>
                <w:b/>
              </w:rPr>
              <w:tab/>
            </w:r>
            <w:r w:rsidR="008A4E0F">
              <w:rPr>
                <w:b/>
              </w:rPr>
              <w:fldChar w:fldCharType="begin"/>
            </w:r>
            <w:r w:rsidR="008A4E0F">
              <w:rPr>
                <w:b/>
              </w:rPr>
              <w:instrText xml:space="preserve"> PAGEREF _Toc5164 </w:instrText>
            </w:r>
            <w:r w:rsidR="008A4E0F">
              <w:rPr>
                <w:b/>
              </w:rPr>
              <w:fldChar w:fldCharType="separate"/>
            </w:r>
            <w:r w:rsidR="008A4E0F">
              <w:rPr>
                <w:b/>
              </w:rPr>
              <w:t>28</w:t>
            </w:r>
            <w:r w:rsidR="008A4E0F">
              <w:rPr>
                <w:b/>
              </w:rPr>
              <w:fldChar w:fldCharType="end"/>
            </w:r>
          </w:hyperlink>
        </w:p>
        <w:p w:rsidR="002F41E9" w:rsidRDefault="00902D6C">
          <w:pPr>
            <w:pStyle w:val="WPSOffice2"/>
            <w:tabs>
              <w:tab w:val="right" w:leader="dot" w:pos="8306"/>
            </w:tabs>
            <w:ind w:left="420"/>
          </w:pPr>
          <w:hyperlink w:anchor="_Toc8456" w:history="1">
            <w:r w:rsidR="008A4E0F">
              <w:rPr>
                <w:rFonts w:ascii="宋体" w:hAnsi="宋体"/>
                <w:szCs w:val="30"/>
              </w:rPr>
              <w:t xml:space="preserve">一、 </w:t>
            </w:r>
            <w:r w:rsidR="008A4E0F">
              <w:rPr>
                <w:rFonts w:ascii="宋体" w:hAnsi="宋体" w:hint="eastAsia"/>
                <w:szCs w:val="32"/>
              </w:rPr>
              <w:t>总则</w:t>
            </w:r>
            <w:r w:rsidR="008A4E0F">
              <w:tab/>
            </w:r>
            <w:fldSimple w:instr=" PAGEREF _Toc8456 ">
              <w:r w:rsidR="008A4E0F">
                <w:t>29</w:t>
              </w:r>
            </w:fldSimple>
          </w:hyperlink>
        </w:p>
        <w:p w:rsidR="002F41E9" w:rsidRDefault="00902D6C">
          <w:pPr>
            <w:pStyle w:val="WPSOffice2"/>
            <w:tabs>
              <w:tab w:val="right" w:leader="dot" w:pos="8306"/>
            </w:tabs>
            <w:ind w:left="420"/>
          </w:pPr>
          <w:hyperlink w:anchor="_Toc1835" w:history="1">
            <w:r w:rsidR="008A4E0F">
              <w:rPr>
                <w:rFonts w:ascii="宋体" w:hAnsi="宋体"/>
                <w:szCs w:val="30"/>
              </w:rPr>
              <w:t xml:space="preserve">二、 </w:t>
            </w:r>
            <w:r w:rsidR="008A4E0F">
              <w:rPr>
                <w:rFonts w:ascii="宋体" w:hAnsi="宋体" w:hint="eastAsia"/>
                <w:szCs w:val="32"/>
              </w:rPr>
              <w:t>组织机构和职责</w:t>
            </w:r>
            <w:r w:rsidR="008A4E0F">
              <w:tab/>
            </w:r>
            <w:fldSimple w:instr=" PAGEREF _Toc1835 ">
              <w:r w:rsidR="008A4E0F">
                <w:t>30</w:t>
              </w:r>
            </w:fldSimple>
          </w:hyperlink>
        </w:p>
        <w:p w:rsidR="002F41E9" w:rsidRDefault="00902D6C">
          <w:pPr>
            <w:pStyle w:val="WPSOffice2"/>
            <w:tabs>
              <w:tab w:val="right" w:leader="dot" w:pos="8306"/>
            </w:tabs>
            <w:ind w:left="420"/>
          </w:pPr>
          <w:hyperlink w:anchor="_Toc2382" w:history="1">
            <w:r w:rsidR="008A4E0F">
              <w:rPr>
                <w:rFonts w:ascii="宋体" w:hAnsi="宋体"/>
                <w:szCs w:val="30"/>
              </w:rPr>
              <w:t xml:space="preserve">三、 </w:t>
            </w:r>
            <w:r w:rsidR="008A4E0F">
              <w:rPr>
                <w:rFonts w:ascii="宋体" w:hAnsi="宋体" w:hint="eastAsia"/>
                <w:szCs w:val="32"/>
              </w:rPr>
              <w:t>突发事件监测与报告</w:t>
            </w:r>
            <w:r w:rsidR="008A4E0F">
              <w:tab/>
            </w:r>
            <w:fldSimple w:instr=" PAGEREF _Toc2382 ">
              <w:r w:rsidR="008A4E0F">
                <w:t>31</w:t>
              </w:r>
            </w:fldSimple>
          </w:hyperlink>
        </w:p>
        <w:p w:rsidR="002F41E9" w:rsidRDefault="00902D6C">
          <w:pPr>
            <w:pStyle w:val="WPSOffice2"/>
            <w:tabs>
              <w:tab w:val="right" w:leader="dot" w:pos="8306"/>
            </w:tabs>
            <w:ind w:left="420"/>
          </w:pPr>
          <w:hyperlink w:anchor="_Toc5428" w:history="1">
            <w:r w:rsidR="008A4E0F">
              <w:rPr>
                <w:rFonts w:ascii="宋体" w:hAnsi="宋体"/>
                <w:szCs w:val="30"/>
              </w:rPr>
              <w:t xml:space="preserve">四、 </w:t>
            </w:r>
            <w:r w:rsidR="008A4E0F">
              <w:rPr>
                <w:rFonts w:ascii="宋体" w:hAnsi="宋体" w:hint="eastAsia"/>
                <w:szCs w:val="32"/>
              </w:rPr>
              <w:t>突发卫生公共事件预警分级</w:t>
            </w:r>
            <w:r w:rsidR="008A4E0F">
              <w:tab/>
            </w:r>
            <w:fldSimple w:instr=" PAGEREF _Toc5428 ">
              <w:r w:rsidR="008A4E0F">
                <w:t>31</w:t>
              </w:r>
            </w:fldSimple>
          </w:hyperlink>
        </w:p>
        <w:p w:rsidR="002F41E9" w:rsidRDefault="00902D6C">
          <w:pPr>
            <w:pStyle w:val="WPSOffice2"/>
            <w:tabs>
              <w:tab w:val="right" w:leader="dot" w:pos="8306"/>
            </w:tabs>
            <w:ind w:left="420"/>
          </w:pPr>
          <w:hyperlink w:anchor="_Toc27335" w:history="1">
            <w:r w:rsidR="008A4E0F">
              <w:rPr>
                <w:rFonts w:ascii="宋体" w:hAnsi="宋体"/>
                <w:szCs w:val="30"/>
              </w:rPr>
              <w:t xml:space="preserve">五、 </w:t>
            </w:r>
            <w:r w:rsidR="008A4E0F">
              <w:rPr>
                <w:rFonts w:ascii="宋体" w:hAnsi="宋体" w:hint="eastAsia"/>
                <w:szCs w:val="32"/>
              </w:rPr>
              <w:t>宣传培训与演练</w:t>
            </w:r>
            <w:r w:rsidR="008A4E0F">
              <w:tab/>
            </w:r>
            <w:fldSimple w:instr=" PAGEREF _Toc27335 ">
              <w:r w:rsidR="008A4E0F">
                <w:t>32</w:t>
              </w:r>
            </w:fldSimple>
          </w:hyperlink>
        </w:p>
        <w:p w:rsidR="002F41E9" w:rsidRDefault="00902D6C">
          <w:pPr>
            <w:pStyle w:val="WPSOffice2"/>
            <w:tabs>
              <w:tab w:val="right" w:leader="dot" w:pos="8306"/>
            </w:tabs>
            <w:ind w:left="420"/>
          </w:pPr>
          <w:hyperlink w:anchor="_Toc11694" w:history="1">
            <w:r w:rsidR="008A4E0F">
              <w:rPr>
                <w:rFonts w:ascii="宋体" w:hAnsi="宋体"/>
                <w:szCs w:val="30"/>
              </w:rPr>
              <w:t xml:space="preserve">六、 </w:t>
            </w:r>
            <w:r w:rsidR="008A4E0F">
              <w:rPr>
                <w:rFonts w:ascii="宋体" w:hAnsi="宋体" w:hint="eastAsia"/>
                <w:szCs w:val="32"/>
              </w:rPr>
              <w:t>预案实施时间</w:t>
            </w:r>
            <w:r w:rsidR="008A4E0F">
              <w:tab/>
            </w:r>
            <w:fldSimple w:instr=" PAGEREF _Toc11694 ">
              <w:r w:rsidR="008A4E0F">
                <w:t>32</w:t>
              </w:r>
            </w:fldSimple>
          </w:hyperlink>
        </w:p>
        <w:p w:rsidR="002F41E9" w:rsidRDefault="00902D6C">
          <w:pPr>
            <w:pStyle w:val="WPSOffice1"/>
            <w:tabs>
              <w:tab w:val="right" w:leader="dot" w:pos="8306"/>
            </w:tabs>
            <w:rPr>
              <w:b/>
            </w:rPr>
          </w:pPr>
          <w:hyperlink w:anchor="_Toc19399" w:history="1">
            <w:r w:rsidR="008A4E0F">
              <w:rPr>
                <w:rFonts w:ascii="宋体" w:hAnsi="宋体" w:hint="eastAsia"/>
                <w:b/>
                <w:szCs w:val="28"/>
              </w:rPr>
              <w:t>附件1  非典型肺炎应急响应与措施</w:t>
            </w:r>
            <w:r w:rsidR="008A4E0F">
              <w:rPr>
                <w:b/>
              </w:rPr>
              <w:tab/>
            </w:r>
            <w:r w:rsidR="008A4E0F">
              <w:rPr>
                <w:b/>
              </w:rPr>
              <w:fldChar w:fldCharType="begin"/>
            </w:r>
            <w:r w:rsidR="008A4E0F">
              <w:rPr>
                <w:b/>
              </w:rPr>
              <w:instrText xml:space="preserve"> PAGEREF _Toc19399 </w:instrText>
            </w:r>
            <w:r w:rsidR="008A4E0F">
              <w:rPr>
                <w:b/>
              </w:rPr>
              <w:fldChar w:fldCharType="separate"/>
            </w:r>
            <w:r w:rsidR="008A4E0F">
              <w:rPr>
                <w:b/>
              </w:rPr>
              <w:t>33</w:t>
            </w:r>
            <w:r w:rsidR="008A4E0F">
              <w:rPr>
                <w:b/>
              </w:rPr>
              <w:fldChar w:fldCharType="end"/>
            </w:r>
          </w:hyperlink>
        </w:p>
        <w:p w:rsidR="002F41E9" w:rsidRDefault="00902D6C">
          <w:pPr>
            <w:pStyle w:val="WPSOffice1"/>
            <w:tabs>
              <w:tab w:val="right" w:leader="dot" w:pos="8306"/>
            </w:tabs>
            <w:rPr>
              <w:b/>
            </w:rPr>
          </w:pPr>
          <w:hyperlink w:anchor="_Toc26626" w:history="1">
            <w:r w:rsidR="008A4E0F">
              <w:rPr>
                <w:rFonts w:ascii="宋体" w:hAnsi="宋体" w:hint="eastAsia"/>
                <w:b/>
                <w:szCs w:val="28"/>
              </w:rPr>
              <w:t>附件2  禽流感应急响应与措施</w:t>
            </w:r>
            <w:r w:rsidR="008A4E0F">
              <w:rPr>
                <w:b/>
              </w:rPr>
              <w:tab/>
            </w:r>
            <w:r w:rsidR="008A4E0F">
              <w:rPr>
                <w:b/>
              </w:rPr>
              <w:fldChar w:fldCharType="begin"/>
            </w:r>
            <w:r w:rsidR="008A4E0F">
              <w:rPr>
                <w:b/>
              </w:rPr>
              <w:instrText xml:space="preserve"> PAGEREF _Toc26626 </w:instrText>
            </w:r>
            <w:r w:rsidR="008A4E0F">
              <w:rPr>
                <w:b/>
              </w:rPr>
              <w:fldChar w:fldCharType="separate"/>
            </w:r>
            <w:r w:rsidR="008A4E0F">
              <w:rPr>
                <w:b/>
              </w:rPr>
              <w:t>35</w:t>
            </w:r>
            <w:r w:rsidR="008A4E0F">
              <w:rPr>
                <w:b/>
              </w:rPr>
              <w:fldChar w:fldCharType="end"/>
            </w:r>
          </w:hyperlink>
        </w:p>
        <w:p w:rsidR="002F41E9" w:rsidRDefault="00902D6C">
          <w:pPr>
            <w:pStyle w:val="WPSOffice1"/>
            <w:tabs>
              <w:tab w:val="right" w:leader="dot" w:pos="8306"/>
            </w:tabs>
            <w:rPr>
              <w:b/>
            </w:rPr>
          </w:pPr>
          <w:hyperlink w:anchor="_Toc28398" w:history="1">
            <w:r w:rsidR="008A4E0F">
              <w:rPr>
                <w:rFonts w:ascii="宋体" w:hAnsi="宋体" w:hint="eastAsia"/>
                <w:b/>
                <w:szCs w:val="28"/>
              </w:rPr>
              <w:t>附件3  食物中毒及其他食源性疾病应急响应与措施</w:t>
            </w:r>
            <w:r w:rsidR="008A4E0F">
              <w:rPr>
                <w:b/>
              </w:rPr>
              <w:tab/>
            </w:r>
            <w:r w:rsidR="008A4E0F">
              <w:rPr>
                <w:b/>
              </w:rPr>
              <w:fldChar w:fldCharType="begin"/>
            </w:r>
            <w:r w:rsidR="008A4E0F">
              <w:rPr>
                <w:b/>
              </w:rPr>
              <w:instrText xml:space="preserve"> PAGEREF _Toc28398 </w:instrText>
            </w:r>
            <w:r w:rsidR="008A4E0F">
              <w:rPr>
                <w:b/>
              </w:rPr>
              <w:fldChar w:fldCharType="separate"/>
            </w:r>
            <w:r w:rsidR="008A4E0F">
              <w:rPr>
                <w:b/>
              </w:rPr>
              <w:t>36</w:t>
            </w:r>
            <w:r w:rsidR="008A4E0F">
              <w:rPr>
                <w:b/>
              </w:rPr>
              <w:fldChar w:fldCharType="end"/>
            </w:r>
          </w:hyperlink>
        </w:p>
        <w:p w:rsidR="002F41E9" w:rsidRDefault="00902D6C">
          <w:pPr>
            <w:pStyle w:val="WPSOffice1"/>
            <w:tabs>
              <w:tab w:val="right" w:leader="dot" w:pos="8306"/>
            </w:tabs>
            <w:rPr>
              <w:b/>
            </w:rPr>
          </w:pPr>
          <w:hyperlink w:anchor="_Toc18880" w:history="1">
            <w:r w:rsidR="008A4E0F">
              <w:rPr>
                <w:rFonts w:ascii="宋体" w:hAnsi="宋体" w:hint="eastAsia"/>
                <w:b/>
                <w:szCs w:val="30"/>
              </w:rPr>
              <w:t>附件4   甲型H1N1流感应急响应及措施</w:t>
            </w:r>
            <w:r w:rsidR="008A4E0F">
              <w:rPr>
                <w:b/>
              </w:rPr>
              <w:tab/>
            </w:r>
            <w:r w:rsidR="008A4E0F">
              <w:rPr>
                <w:b/>
              </w:rPr>
              <w:fldChar w:fldCharType="begin"/>
            </w:r>
            <w:r w:rsidR="008A4E0F">
              <w:rPr>
                <w:b/>
              </w:rPr>
              <w:instrText xml:space="preserve"> PAGEREF _Toc18880 </w:instrText>
            </w:r>
            <w:r w:rsidR="008A4E0F">
              <w:rPr>
                <w:b/>
              </w:rPr>
              <w:fldChar w:fldCharType="separate"/>
            </w:r>
            <w:r w:rsidR="008A4E0F">
              <w:rPr>
                <w:b/>
              </w:rPr>
              <w:t>37</w:t>
            </w:r>
            <w:r w:rsidR="008A4E0F">
              <w:rPr>
                <w:b/>
              </w:rPr>
              <w:fldChar w:fldCharType="end"/>
            </w:r>
          </w:hyperlink>
        </w:p>
        <w:p w:rsidR="002F41E9" w:rsidRDefault="00902D6C">
          <w:pPr>
            <w:pStyle w:val="WPSOffice1"/>
            <w:tabs>
              <w:tab w:val="right" w:leader="dot" w:pos="8306"/>
            </w:tabs>
            <w:rPr>
              <w:b/>
            </w:rPr>
          </w:pPr>
          <w:hyperlink w:anchor="_Toc9015" w:history="1">
            <w:r w:rsidR="008A4E0F">
              <w:rPr>
                <w:rFonts w:hint="eastAsia"/>
                <w:b/>
                <w:bCs/>
                <w:szCs w:val="30"/>
              </w:rPr>
              <w:t>附件</w:t>
            </w:r>
            <w:r w:rsidR="008A4E0F">
              <w:rPr>
                <w:rFonts w:hint="eastAsia"/>
                <w:b/>
                <w:bCs/>
                <w:szCs w:val="30"/>
              </w:rPr>
              <w:t xml:space="preserve">   </w:t>
            </w:r>
            <w:r w:rsidR="008A4E0F">
              <w:rPr>
                <w:b/>
                <w:bCs/>
                <w:szCs w:val="30"/>
              </w:rPr>
              <w:t>上海对外</w:t>
            </w:r>
            <w:r w:rsidR="008A4E0F">
              <w:rPr>
                <w:rFonts w:hint="eastAsia"/>
                <w:b/>
                <w:bCs/>
                <w:szCs w:val="30"/>
              </w:rPr>
              <w:t>经贸大学</w:t>
            </w:r>
            <w:r w:rsidR="008A4E0F">
              <w:rPr>
                <w:b/>
                <w:bCs/>
                <w:szCs w:val="30"/>
              </w:rPr>
              <w:t>学生医疗保障服务宣传手册</w:t>
            </w:r>
            <w:r w:rsidR="008A4E0F">
              <w:rPr>
                <w:b/>
              </w:rPr>
              <w:tab/>
            </w:r>
            <w:r w:rsidR="008A4E0F">
              <w:rPr>
                <w:b/>
              </w:rPr>
              <w:fldChar w:fldCharType="begin"/>
            </w:r>
            <w:r w:rsidR="008A4E0F">
              <w:rPr>
                <w:b/>
              </w:rPr>
              <w:instrText xml:space="preserve"> PAGEREF _Toc9015 </w:instrText>
            </w:r>
            <w:r w:rsidR="008A4E0F">
              <w:rPr>
                <w:b/>
              </w:rPr>
              <w:fldChar w:fldCharType="separate"/>
            </w:r>
            <w:r w:rsidR="008A4E0F">
              <w:rPr>
                <w:b/>
              </w:rPr>
              <w:t>40</w:t>
            </w:r>
            <w:r w:rsidR="008A4E0F">
              <w:rPr>
                <w:b/>
              </w:rPr>
              <w:fldChar w:fldCharType="end"/>
            </w:r>
          </w:hyperlink>
        </w:p>
        <w:p w:rsidR="002F41E9" w:rsidRDefault="008A4E0F">
          <w:r>
            <w:rPr>
              <w:b/>
            </w:rPr>
            <w:fldChar w:fldCharType="end"/>
          </w:r>
        </w:p>
      </w:sdtContent>
    </w:sdt>
    <w:p w:rsidR="002F41E9" w:rsidRDefault="002F41E9">
      <w:pPr>
        <w:spacing w:beforeLines="50" w:before="156" w:line="360" w:lineRule="auto"/>
        <w:jc w:val="center"/>
        <w:outlineLvl w:val="0"/>
        <w:rPr>
          <w:rFonts w:ascii="宋体" w:eastAsia="宋体" w:hAnsi="宋体" w:cs="宋体"/>
          <w:b/>
          <w:bCs/>
          <w:sz w:val="44"/>
        </w:rPr>
      </w:pPr>
      <w:bookmarkStart w:id="0" w:name="_Toc29400"/>
    </w:p>
    <w:p w:rsidR="002F41E9" w:rsidRDefault="002F41E9">
      <w:pPr>
        <w:spacing w:beforeLines="50" w:before="156" w:line="360" w:lineRule="auto"/>
        <w:jc w:val="center"/>
        <w:outlineLvl w:val="0"/>
        <w:rPr>
          <w:rFonts w:ascii="宋体" w:eastAsia="宋体" w:hAnsi="宋体" w:cs="宋体"/>
          <w:b/>
          <w:bCs/>
          <w:sz w:val="44"/>
        </w:rPr>
      </w:pPr>
    </w:p>
    <w:p w:rsidR="002F41E9" w:rsidRDefault="008A4E0F">
      <w:pPr>
        <w:spacing w:beforeLines="50" w:before="156" w:line="360" w:lineRule="auto"/>
        <w:jc w:val="center"/>
        <w:outlineLvl w:val="0"/>
        <w:rPr>
          <w:rFonts w:ascii="宋体" w:eastAsia="宋体" w:hAnsi="宋体" w:cs="宋体"/>
          <w:b/>
          <w:bCs/>
          <w:sz w:val="44"/>
        </w:rPr>
      </w:pPr>
      <w:r>
        <w:rPr>
          <w:rFonts w:ascii="宋体" w:eastAsia="宋体" w:hAnsi="宋体" w:cs="宋体" w:hint="eastAsia"/>
          <w:b/>
          <w:bCs/>
          <w:sz w:val="44"/>
        </w:rPr>
        <w:lastRenderedPageBreak/>
        <w:t>第一部分   基本公共卫生服务</w:t>
      </w:r>
      <w:bookmarkEnd w:id="0"/>
    </w:p>
    <w:p w:rsidR="002F41E9" w:rsidRDefault="008A4E0F">
      <w:pPr>
        <w:spacing w:beforeLines="50" w:before="156" w:line="360" w:lineRule="auto"/>
        <w:jc w:val="center"/>
        <w:outlineLvl w:val="1"/>
        <w:rPr>
          <w:rFonts w:ascii="宋体" w:eastAsia="宋体" w:hAnsi="宋体" w:cs="宋体"/>
          <w:b/>
          <w:bCs/>
          <w:sz w:val="32"/>
          <w:szCs w:val="32"/>
        </w:rPr>
      </w:pPr>
      <w:bookmarkStart w:id="1" w:name="_Toc9275"/>
      <w:r>
        <w:rPr>
          <w:rFonts w:ascii="宋体" w:eastAsia="宋体" w:hAnsi="宋体" w:cs="宋体" w:hint="eastAsia"/>
          <w:b/>
          <w:bCs/>
          <w:sz w:val="32"/>
          <w:szCs w:val="32"/>
        </w:rPr>
        <w:t>总 论</w:t>
      </w:r>
      <w:bookmarkEnd w:id="1"/>
    </w:p>
    <w:p w:rsidR="002F41E9" w:rsidRDefault="008A4E0F">
      <w:pPr>
        <w:spacing w:line="360" w:lineRule="auto"/>
        <w:ind w:leftChars="-1" w:left="676" w:hangingChars="242" w:hanging="678"/>
        <w:rPr>
          <w:rFonts w:ascii="宋体" w:eastAsia="宋体" w:hAnsi="宋体" w:cs="宋体"/>
          <w:sz w:val="24"/>
        </w:rPr>
      </w:pPr>
      <w:r>
        <w:rPr>
          <w:rFonts w:ascii="宋体" w:eastAsia="宋体" w:hAnsi="宋体" w:cs="宋体" w:hint="eastAsia"/>
          <w:sz w:val="28"/>
          <w:szCs w:val="28"/>
        </w:rPr>
        <w:t>（一）</w:t>
      </w:r>
      <w:r>
        <w:rPr>
          <w:rFonts w:ascii="宋体" w:eastAsia="宋体" w:hAnsi="宋体" w:cs="宋体" w:hint="eastAsia"/>
          <w:sz w:val="24"/>
        </w:rPr>
        <w:t>认真学习实践科学发展观，加强医德医风教育，在全体人员中树立全心全意为广大师生服务的思想，并鼓励全体人员钻研业务技术，不断提高医疗预防质量，为全校师生员工提供优质服务。</w:t>
      </w:r>
    </w:p>
    <w:p w:rsidR="002F41E9" w:rsidRDefault="008A4E0F">
      <w:pPr>
        <w:spacing w:line="360" w:lineRule="auto"/>
        <w:ind w:left="720" w:hangingChars="300" w:hanging="720"/>
        <w:rPr>
          <w:rFonts w:ascii="宋体" w:eastAsia="宋体" w:hAnsi="宋体" w:cs="宋体"/>
          <w:sz w:val="24"/>
        </w:rPr>
      </w:pPr>
      <w:r>
        <w:rPr>
          <w:rFonts w:ascii="宋体" w:eastAsia="宋体" w:hAnsi="宋体" w:cs="宋体" w:hint="eastAsia"/>
          <w:color w:val="000000"/>
          <w:sz w:val="24"/>
        </w:rPr>
        <w:t>（二） 根据校门诊部的初级卫生保健性质，门诊部工作必须坚持以预防保健为主，以医疗服务为基础，实施“预防、保健、医疗”一体化工作模式。</w:t>
      </w:r>
    </w:p>
    <w:p w:rsidR="002F41E9" w:rsidRDefault="008A4E0F">
      <w:pPr>
        <w:spacing w:line="360" w:lineRule="auto"/>
        <w:ind w:left="720" w:hangingChars="300" w:hanging="720"/>
        <w:rPr>
          <w:rFonts w:ascii="宋体" w:eastAsia="宋体" w:hAnsi="宋体" w:cs="宋体"/>
          <w:sz w:val="28"/>
          <w:szCs w:val="28"/>
        </w:rPr>
      </w:pPr>
      <w:r>
        <w:rPr>
          <w:rFonts w:ascii="宋体" w:eastAsia="宋体" w:hAnsi="宋体" w:cs="宋体" w:hint="eastAsia"/>
          <w:sz w:val="24"/>
        </w:rPr>
        <w:t>（三） 门诊部工作的服务对象相对稳定，主要面向在校大学生、教职工及离退休人员，关心师生的健康，搞好“服务育人”。</w:t>
      </w:r>
    </w:p>
    <w:p w:rsidR="002F41E9" w:rsidRDefault="008A4E0F">
      <w:pPr>
        <w:spacing w:beforeLines="50" w:before="156" w:line="360" w:lineRule="auto"/>
        <w:jc w:val="center"/>
        <w:outlineLvl w:val="1"/>
        <w:rPr>
          <w:rFonts w:ascii="宋体" w:eastAsia="宋体" w:hAnsi="宋体" w:cs="宋体"/>
          <w:b/>
          <w:bCs/>
          <w:sz w:val="32"/>
        </w:rPr>
      </w:pPr>
      <w:bookmarkStart w:id="2" w:name="_Toc26032"/>
      <w:r>
        <w:rPr>
          <w:rFonts w:ascii="宋体" w:eastAsia="宋体" w:hAnsi="宋体" w:cs="宋体" w:hint="eastAsia"/>
          <w:b/>
          <w:bCs/>
          <w:sz w:val="32"/>
        </w:rPr>
        <w:t>一、健康教育及健康促进制度</w:t>
      </w:r>
      <w:bookmarkEnd w:id="2"/>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1.领导重视，健康教育网络健全，有专（兼）职干部，积极组织医务人员参加市企事业保健协会业务培训，提高医务人员素质。</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2.有健康教育年度计划、总结。</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3.健康教育基本内容为：疾病防治及一般卫生知识的宣传教育，心理卫生教育，健康相关行为干预等。</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4.定期开展健康教育活动，每季度至少一次，（健康教育活动可以为卫生宣传栏、电子屏幕宣传、卫生宣传日、卫生知识讲座、咨询服务等）做好留样及记录建档工作。</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5.积极开展爱国卫生活动，做好除害灭病工作。</w:t>
      </w:r>
    </w:p>
    <w:p w:rsidR="002F41E9" w:rsidRDefault="008A4E0F">
      <w:pPr>
        <w:spacing w:beforeLines="50" w:before="156" w:line="360" w:lineRule="auto"/>
        <w:jc w:val="center"/>
        <w:outlineLvl w:val="1"/>
        <w:rPr>
          <w:rFonts w:ascii="宋体" w:eastAsia="宋体" w:hAnsi="宋体" w:cs="宋体"/>
          <w:b/>
          <w:bCs/>
          <w:sz w:val="32"/>
        </w:rPr>
      </w:pPr>
      <w:bookmarkStart w:id="3" w:name="_Toc25640"/>
      <w:r>
        <w:rPr>
          <w:rFonts w:ascii="宋体" w:eastAsia="宋体" w:hAnsi="宋体" w:cs="宋体" w:hint="eastAsia"/>
          <w:b/>
          <w:bCs/>
          <w:sz w:val="32"/>
        </w:rPr>
        <w:t>二、预防保健工作制度</w:t>
      </w:r>
      <w:bookmarkEnd w:id="3"/>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1.协助上级部门建立健全本单位医疗保健网络，</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2.积极开展，督促，检查，指导本单位爱国 卫生和健康单位活动，组织宣传普及卫生知识，健全各种卫生制度，做好除害灭病工作。</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 xml:space="preserve">3.承担本单位多发病，慢性病，传染病的预防工作，做好疫情报告工作。 </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4.负责本单位员工的职业健康检查工作，做好职业健康检查后“医患见面”和督医、督诊工作及职业健康检查资料归档整理工作。</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lastRenderedPageBreak/>
        <w:t>5.负责本单位无偿献血组织落实工作，做好无偿献血志愿者队伍组织工作。</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6.做好本单位医疗网点消毒及医疗废物处理、督查工作。</w:t>
      </w:r>
    </w:p>
    <w:p w:rsidR="002F41E9" w:rsidRDefault="008A4E0F">
      <w:pPr>
        <w:spacing w:line="360" w:lineRule="auto"/>
        <w:ind w:leftChars="257" w:left="1022" w:hangingChars="150" w:hanging="482"/>
        <w:jc w:val="center"/>
        <w:outlineLvl w:val="1"/>
        <w:rPr>
          <w:rFonts w:ascii="宋体" w:eastAsia="宋体" w:hAnsi="宋体" w:cs="宋体"/>
          <w:b/>
          <w:bCs/>
          <w:sz w:val="32"/>
        </w:rPr>
      </w:pPr>
      <w:bookmarkStart w:id="4" w:name="_Toc5415"/>
      <w:r>
        <w:rPr>
          <w:rFonts w:ascii="宋体" w:eastAsia="宋体" w:hAnsi="宋体" w:cs="宋体" w:hint="eastAsia"/>
          <w:b/>
          <w:bCs/>
          <w:sz w:val="32"/>
        </w:rPr>
        <w:t>三、建立职工健康档案制度</w:t>
      </w:r>
      <w:bookmarkEnd w:id="4"/>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1.单位定期组织职工职业健康检查，定期组织女工妇科职业健康检查。</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2.职业健康检查后设置职工健康档案，了解职工健康动态，以便开展健康管理及慢病防治工作。</w:t>
      </w:r>
    </w:p>
    <w:p w:rsidR="002F41E9" w:rsidRDefault="008A4E0F">
      <w:pPr>
        <w:spacing w:line="360" w:lineRule="auto"/>
        <w:ind w:leftChars="257" w:left="1022" w:hangingChars="150" w:hanging="482"/>
        <w:jc w:val="center"/>
        <w:outlineLvl w:val="1"/>
        <w:rPr>
          <w:rFonts w:ascii="宋体" w:eastAsia="宋体" w:hAnsi="宋体" w:cs="宋体"/>
          <w:b/>
          <w:bCs/>
          <w:sz w:val="32"/>
        </w:rPr>
      </w:pPr>
      <w:bookmarkStart w:id="5" w:name="_Toc24103"/>
      <w:r>
        <w:rPr>
          <w:rFonts w:ascii="宋体" w:eastAsia="宋体" w:hAnsi="宋体" w:cs="宋体" w:hint="eastAsia"/>
          <w:b/>
          <w:bCs/>
          <w:sz w:val="32"/>
        </w:rPr>
        <w:t>四、慢性病管理制度</w:t>
      </w:r>
      <w:bookmarkEnd w:id="5"/>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1.对职工的慢病防治管理工作做到年初有计划，年底有总结。</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2.有专职或兼职的医师管理。</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3.对心脑血管疾病、糖尿病、肿瘤、慢性阻塞性肺气肿、精神病等，要建立慢性病专册登记。做好定期随访、阶段小结和疗效分析工作。</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4.做好卫生宣教工作，每年至少有2次慢病知识讲座或其他宣传活动。</w:t>
      </w:r>
    </w:p>
    <w:p w:rsidR="002F41E9" w:rsidRDefault="008A4E0F">
      <w:pPr>
        <w:spacing w:line="360" w:lineRule="auto"/>
        <w:ind w:leftChars="257" w:left="1022" w:hangingChars="150" w:hanging="482"/>
        <w:jc w:val="center"/>
        <w:outlineLvl w:val="1"/>
        <w:rPr>
          <w:rFonts w:ascii="宋体" w:eastAsia="宋体" w:hAnsi="宋体" w:cs="宋体"/>
          <w:b/>
          <w:bCs/>
          <w:sz w:val="32"/>
        </w:rPr>
      </w:pPr>
      <w:bookmarkStart w:id="6" w:name="_Toc2977"/>
      <w:r>
        <w:rPr>
          <w:rFonts w:ascii="宋体" w:eastAsia="宋体" w:hAnsi="宋体" w:cs="宋体" w:hint="eastAsia"/>
          <w:b/>
          <w:bCs/>
          <w:sz w:val="32"/>
        </w:rPr>
        <w:t>五、女职工保护和计划生育工作制度</w:t>
      </w:r>
      <w:bookmarkEnd w:id="6"/>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1.认真执行计划生育政策，及时掌握计生工作动态，杜绝计划外生育。</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2.积极开展计划生育、优生优育技术指导、咨询和宣传教育工作。</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 xml:space="preserve">3.认真做好女职工预防保健工作，定期组织女职工妇科职业健康检查，做好妇科疾病的随访。 </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4.认真执行女职工的“六期”（青春期、新婚期、孕产期、哺乳期、婚育后期、更年期）保护制度。</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5.为职工安装计生药具自动发放设备，并做好相应的管理工作。</w:t>
      </w:r>
    </w:p>
    <w:p w:rsidR="002F41E9" w:rsidRDefault="008A4E0F">
      <w:pPr>
        <w:spacing w:line="360" w:lineRule="auto"/>
        <w:ind w:leftChars="257" w:left="1022" w:hangingChars="150" w:hanging="482"/>
        <w:jc w:val="center"/>
        <w:outlineLvl w:val="1"/>
        <w:rPr>
          <w:rFonts w:ascii="宋体" w:eastAsia="宋体" w:hAnsi="宋体" w:cs="宋体"/>
          <w:b/>
          <w:bCs/>
          <w:sz w:val="32"/>
        </w:rPr>
      </w:pPr>
      <w:bookmarkStart w:id="7" w:name="_Toc21617"/>
      <w:r>
        <w:rPr>
          <w:rFonts w:ascii="宋体" w:eastAsia="宋体" w:hAnsi="宋体" w:cs="宋体" w:hint="eastAsia"/>
          <w:b/>
          <w:bCs/>
          <w:sz w:val="32"/>
        </w:rPr>
        <w:t>六、食品卫生管理制度</w:t>
      </w:r>
      <w:bookmarkEnd w:id="7"/>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1.有专职或兼职人员管理。</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2.每日做好食品质量验收和记录。</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3.按照《上海市餐饮业管理办法》，每月做好食品留样并有记录。</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4.每年组织食堂工作人员食品人员健康证体检，持健康证上岗率达100%。</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5.食堂从业人员的活动性肺结核、皮肤病、肠道病、伤寒调离率100%。</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6.食堂从业人员每年培训1次，培训率达95%以上，有记录和资料。</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7.年内未发生集体性食物中毒；如发生食物中毒情况，必须配合有关部门</w:t>
      </w:r>
      <w:r>
        <w:rPr>
          <w:rFonts w:ascii="宋体" w:eastAsia="宋体" w:hAnsi="宋体" w:cs="宋体" w:hint="eastAsia"/>
          <w:sz w:val="24"/>
        </w:rPr>
        <w:lastRenderedPageBreak/>
        <w:t>做好食物中毒的流行病学调查处理工作。</w:t>
      </w:r>
    </w:p>
    <w:p w:rsidR="002F41E9" w:rsidRDefault="008A4E0F">
      <w:pPr>
        <w:spacing w:line="360" w:lineRule="auto"/>
        <w:ind w:leftChars="257" w:left="1022" w:hangingChars="150" w:hanging="482"/>
        <w:jc w:val="center"/>
        <w:outlineLvl w:val="1"/>
        <w:rPr>
          <w:rFonts w:ascii="宋体" w:eastAsia="宋体" w:hAnsi="宋体" w:cs="宋体"/>
          <w:b/>
          <w:bCs/>
          <w:sz w:val="32"/>
        </w:rPr>
      </w:pPr>
      <w:bookmarkStart w:id="8" w:name="_Toc1588"/>
      <w:r>
        <w:rPr>
          <w:rFonts w:ascii="宋体" w:eastAsia="宋体" w:hAnsi="宋体" w:cs="宋体" w:hint="eastAsia"/>
          <w:b/>
          <w:bCs/>
          <w:sz w:val="32"/>
        </w:rPr>
        <w:t>七、传染病管理制度</w:t>
      </w:r>
      <w:bookmarkEnd w:id="8"/>
    </w:p>
    <w:p w:rsidR="002F41E9" w:rsidRDefault="008A4E0F">
      <w:pPr>
        <w:spacing w:before="100" w:line="360" w:lineRule="auto"/>
        <w:ind w:leftChars="114" w:left="239" w:firstLineChars="200" w:firstLine="480"/>
        <w:rPr>
          <w:rFonts w:ascii="宋体" w:hAnsi="宋体"/>
          <w:sz w:val="24"/>
        </w:rPr>
      </w:pPr>
      <w:r>
        <w:rPr>
          <w:rFonts w:ascii="宋体" w:hAnsi="宋体" w:hint="eastAsia"/>
          <w:sz w:val="24"/>
        </w:rPr>
        <w:t>根据</w:t>
      </w:r>
      <w:r>
        <w:rPr>
          <w:rFonts w:ascii="宋体" w:hAnsi="宋体" w:cs="宋体" w:hint="eastAsia"/>
          <w:kern w:val="0"/>
          <w:sz w:val="24"/>
        </w:rPr>
        <w:t>《传染病防治法》的规定,为了使学校的</w:t>
      </w:r>
      <w:r>
        <w:rPr>
          <w:rFonts w:ascii="宋体" w:hAnsi="宋体" w:hint="eastAsia"/>
          <w:sz w:val="24"/>
        </w:rPr>
        <w:t>传染病疫情等公共突发卫生事件报告工作统一、有序、特制定本管理制度。</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1.认真贯彻《中华人民共和国传染病防治法》和卫生部《传染病管理条例》实施细则，遵守甲类、乙类传染病的报告规定。</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2.严格执行疾控中心制定的各类传染病管理要求，对传染病做到“六早”，即早发现、早诊断、早治疗、早报告、早隔离、早管理。</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3.建立传染病专册登记本，并做好对传染病的传报、登记、随访等。</w:t>
      </w:r>
    </w:p>
    <w:p w:rsidR="002F41E9" w:rsidRDefault="008A4E0F">
      <w:pPr>
        <w:spacing w:line="360" w:lineRule="auto"/>
        <w:ind w:leftChars="257" w:left="900" w:hangingChars="150" w:hanging="360"/>
        <w:rPr>
          <w:rFonts w:ascii="宋体" w:eastAsia="宋体" w:hAnsi="宋体" w:cs="宋体"/>
          <w:sz w:val="24"/>
        </w:rPr>
      </w:pPr>
      <w:r>
        <w:rPr>
          <w:rFonts w:ascii="宋体" w:eastAsia="宋体" w:hAnsi="宋体" w:cs="宋体" w:hint="eastAsia"/>
          <w:sz w:val="24"/>
        </w:rPr>
        <w:t>4.及时做好疫点处理，对病人所污染的工作、生活场所及接触物品进行消毒，并做好登记。</w:t>
      </w:r>
    </w:p>
    <w:p w:rsidR="002F41E9" w:rsidRDefault="008A4E0F">
      <w:pPr>
        <w:widowControl/>
        <w:spacing w:line="360" w:lineRule="auto"/>
        <w:ind w:firstLineChars="200" w:firstLine="480"/>
        <w:jc w:val="left"/>
        <w:rPr>
          <w:rFonts w:ascii="宋体" w:hAnsi="宋体"/>
          <w:sz w:val="24"/>
        </w:rPr>
      </w:pPr>
      <w:r>
        <w:rPr>
          <w:rFonts w:ascii="宋体" w:eastAsia="宋体" w:hAnsi="宋体" w:cs="宋体" w:hint="eastAsia"/>
          <w:sz w:val="24"/>
        </w:rPr>
        <w:t>5.传染病分甲、乙、丙三大类</w:t>
      </w:r>
      <w:r>
        <w:rPr>
          <w:rFonts w:ascii="宋体" w:hAnsi="宋体" w:hint="eastAsia"/>
          <w:sz w:val="24"/>
        </w:rPr>
        <w:t>共39种，分别为：</w:t>
      </w:r>
    </w:p>
    <w:p w:rsidR="002F41E9" w:rsidRDefault="008A4E0F">
      <w:pPr>
        <w:widowControl/>
        <w:spacing w:line="360" w:lineRule="auto"/>
        <w:ind w:leftChars="285" w:left="598"/>
        <w:jc w:val="left"/>
        <w:rPr>
          <w:rFonts w:ascii="宋体" w:hAnsi="宋体"/>
          <w:sz w:val="24"/>
        </w:rPr>
      </w:pPr>
      <w:r>
        <w:rPr>
          <w:rFonts w:ascii="宋体" w:hAnsi="宋体" w:hint="eastAsia"/>
          <w:sz w:val="24"/>
        </w:rPr>
        <w:t>甲类：鼠疫和霍乱；</w:t>
      </w:r>
    </w:p>
    <w:p w:rsidR="002F41E9" w:rsidRDefault="008A4E0F">
      <w:pPr>
        <w:widowControl/>
        <w:spacing w:line="360" w:lineRule="auto"/>
        <w:ind w:leftChars="285" w:left="1318" w:hangingChars="300" w:hanging="720"/>
        <w:jc w:val="left"/>
        <w:rPr>
          <w:rFonts w:ascii="宋体" w:hAnsi="宋体"/>
          <w:sz w:val="24"/>
        </w:rPr>
      </w:pPr>
      <w:r>
        <w:rPr>
          <w:rFonts w:ascii="宋体" w:hAnsi="宋体" w:hint="eastAsia"/>
          <w:sz w:val="24"/>
        </w:rPr>
        <w:t>乙类：</w:t>
      </w:r>
      <w:r>
        <w:rPr>
          <w:spacing w:val="5"/>
          <w:sz w:val="24"/>
        </w:rPr>
        <w:t>传染性非典型肺炎、艾滋病、病毒性肝炎、脊髓灰质炎、</w:t>
      </w:r>
      <w:r>
        <w:rPr>
          <w:rFonts w:hint="eastAsia"/>
          <w:spacing w:val="5"/>
          <w:sz w:val="24"/>
        </w:rPr>
        <w:t>人感染高致病性禽流感、甲型</w:t>
      </w:r>
      <w:r>
        <w:rPr>
          <w:rFonts w:hint="eastAsia"/>
          <w:spacing w:val="5"/>
          <w:sz w:val="24"/>
        </w:rPr>
        <w:t>H1N1</w:t>
      </w:r>
      <w:r>
        <w:rPr>
          <w:rFonts w:hint="eastAsia"/>
          <w:spacing w:val="5"/>
          <w:sz w:val="24"/>
        </w:rPr>
        <w:t>流感</w:t>
      </w:r>
      <w:r>
        <w:rPr>
          <w:spacing w:val="5"/>
          <w:sz w:val="24"/>
        </w:rPr>
        <w:t>、麻疹、</w:t>
      </w:r>
      <w:r>
        <w:rPr>
          <w:rFonts w:hint="eastAsia"/>
          <w:spacing w:val="5"/>
          <w:sz w:val="24"/>
        </w:rPr>
        <w:t>流行性出血热</w:t>
      </w:r>
      <w:r>
        <w:rPr>
          <w:spacing w:val="5"/>
          <w:sz w:val="24"/>
        </w:rPr>
        <w:t>、狂犬病、</w:t>
      </w:r>
      <w:r>
        <w:rPr>
          <w:rFonts w:hint="eastAsia"/>
          <w:spacing w:val="5"/>
          <w:sz w:val="24"/>
        </w:rPr>
        <w:t>流行性乙型脑炎、</w:t>
      </w:r>
      <w:r>
        <w:rPr>
          <w:spacing w:val="5"/>
          <w:sz w:val="24"/>
        </w:rPr>
        <w:t>登革热、炭疽、细菌性和</w:t>
      </w:r>
      <w:r>
        <w:rPr>
          <w:rFonts w:hint="eastAsia"/>
          <w:spacing w:val="5"/>
          <w:sz w:val="24"/>
        </w:rPr>
        <w:t>阿米巴性痢疾</w:t>
      </w:r>
      <w:r>
        <w:rPr>
          <w:spacing w:val="5"/>
          <w:sz w:val="24"/>
        </w:rPr>
        <w:t>、肺结核、伤寒和副伤寒、</w:t>
      </w:r>
      <w:r>
        <w:rPr>
          <w:rFonts w:hint="eastAsia"/>
          <w:spacing w:val="5"/>
          <w:sz w:val="24"/>
        </w:rPr>
        <w:t>流行性脑脊髓膜炎、</w:t>
      </w:r>
      <w:r>
        <w:rPr>
          <w:spacing w:val="5"/>
          <w:sz w:val="24"/>
        </w:rPr>
        <w:t>百日咳、白喉、</w:t>
      </w:r>
      <w:r>
        <w:rPr>
          <w:rFonts w:hint="eastAsia"/>
          <w:spacing w:val="5"/>
          <w:sz w:val="24"/>
        </w:rPr>
        <w:t>新生儿破伤风、</w:t>
      </w:r>
      <w:r>
        <w:rPr>
          <w:spacing w:val="5"/>
          <w:sz w:val="24"/>
        </w:rPr>
        <w:t>猩红热、布鲁氏菌病、淋病、</w:t>
      </w:r>
      <w:r>
        <w:rPr>
          <w:rFonts w:hint="eastAsia"/>
          <w:spacing w:val="5"/>
          <w:sz w:val="24"/>
        </w:rPr>
        <w:t>梅毒、</w:t>
      </w:r>
      <w:r>
        <w:rPr>
          <w:spacing w:val="5"/>
          <w:sz w:val="24"/>
        </w:rPr>
        <w:t>钩端螺旋体病、血吸虫病、疟疾</w:t>
      </w:r>
      <w:r>
        <w:rPr>
          <w:rFonts w:hint="eastAsia"/>
          <w:spacing w:val="5"/>
          <w:sz w:val="24"/>
        </w:rPr>
        <w:t>；</w:t>
      </w:r>
    </w:p>
    <w:p w:rsidR="002F41E9" w:rsidRDefault="008A4E0F">
      <w:pPr>
        <w:widowControl/>
        <w:spacing w:line="360" w:lineRule="auto"/>
        <w:ind w:leftChars="285" w:left="1318" w:hangingChars="300" w:hanging="720"/>
        <w:jc w:val="left"/>
        <w:rPr>
          <w:spacing w:val="5"/>
          <w:sz w:val="24"/>
        </w:rPr>
      </w:pPr>
      <w:r>
        <w:rPr>
          <w:rFonts w:ascii="宋体" w:hAnsi="宋体" w:hint="eastAsia"/>
          <w:sz w:val="24"/>
        </w:rPr>
        <w:t>丙类：</w:t>
      </w:r>
      <w:r>
        <w:rPr>
          <w:spacing w:val="5"/>
          <w:sz w:val="24"/>
        </w:rPr>
        <w:t>流行性感冒、</w:t>
      </w:r>
      <w:r>
        <w:rPr>
          <w:rFonts w:hint="eastAsia"/>
          <w:spacing w:val="5"/>
          <w:sz w:val="24"/>
        </w:rPr>
        <w:t>流行性腮腺炎、</w:t>
      </w:r>
      <w:r>
        <w:rPr>
          <w:spacing w:val="5"/>
          <w:sz w:val="24"/>
        </w:rPr>
        <w:t>风疹、</w:t>
      </w:r>
      <w:r>
        <w:rPr>
          <w:rFonts w:hint="eastAsia"/>
          <w:spacing w:val="5"/>
          <w:sz w:val="24"/>
        </w:rPr>
        <w:t>急性出血性结膜炎、</w:t>
      </w:r>
      <w:r>
        <w:rPr>
          <w:spacing w:val="5"/>
          <w:sz w:val="24"/>
        </w:rPr>
        <w:t>麻风病、流行性和</w:t>
      </w:r>
      <w:r>
        <w:rPr>
          <w:rFonts w:hint="eastAsia"/>
          <w:spacing w:val="5"/>
          <w:sz w:val="24"/>
        </w:rPr>
        <w:t>地方性斑疹伤寒</w:t>
      </w:r>
      <w:r>
        <w:rPr>
          <w:spacing w:val="5"/>
          <w:sz w:val="24"/>
        </w:rPr>
        <w:t>、黑热病、包虫病、丝虫病</w:t>
      </w:r>
      <w:r>
        <w:rPr>
          <w:rFonts w:hint="eastAsia"/>
          <w:spacing w:val="5"/>
          <w:sz w:val="24"/>
        </w:rPr>
        <w:t>。</w:t>
      </w:r>
    </w:p>
    <w:p w:rsidR="002F41E9" w:rsidRDefault="008A4E0F">
      <w:pPr>
        <w:widowControl/>
        <w:spacing w:line="360" w:lineRule="auto"/>
        <w:ind w:firstLineChars="200" w:firstLine="480"/>
        <w:jc w:val="left"/>
        <w:rPr>
          <w:rFonts w:ascii="宋体" w:hAnsi="宋体"/>
          <w:sz w:val="24"/>
        </w:rPr>
      </w:pPr>
      <w:r>
        <w:rPr>
          <w:rFonts w:ascii="宋体" w:hAnsi="宋体" w:hint="eastAsia"/>
          <w:sz w:val="24"/>
        </w:rPr>
        <w:t>6.成立学校传染病领导管理小组：</w:t>
      </w:r>
    </w:p>
    <w:p w:rsidR="002F41E9" w:rsidRDefault="008A4E0F">
      <w:pPr>
        <w:widowControl/>
        <w:spacing w:line="360" w:lineRule="auto"/>
        <w:jc w:val="left"/>
        <w:rPr>
          <w:rFonts w:ascii="宋体" w:hAnsi="宋体"/>
          <w:sz w:val="24"/>
        </w:rPr>
      </w:pPr>
      <w:r>
        <w:rPr>
          <w:rFonts w:ascii="宋体" w:hAnsi="宋体" w:hint="eastAsia"/>
          <w:sz w:val="24"/>
        </w:rPr>
        <w:t xml:space="preserve">     组长：分管副校长</w:t>
      </w:r>
    </w:p>
    <w:p w:rsidR="002F41E9" w:rsidRDefault="008A4E0F">
      <w:pPr>
        <w:widowControl/>
        <w:spacing w:line="360" w:lineRule="auto"/>
        <w:ind w:leftChars="285" w:left="598"/>
        <w:jc w:val="left"/>
        <w:rPr>
          <w:rFonts w:ascii="宋体" w:eastAsia="宋体" w:hAnsi="宋体"/>
          <w:sz w:val="24"/>
        </w:rPr>
      </w:pPr>
      <w:r>
        <w:rPr>
          <w:rFonts w:ascii="宋体" w:hAnsi="宋体" w:hint="eastAsia"/>
          <w:sz w:val="24"/>
        </w:rPr>
        <w:t>副组长:后勤综合管理处处长</w:t>
      </w:r>
    </w:p>
    <w:p w:rsidR="002F41E9" w:rsidRDefault="008A4E0F">
      <w:pPr>
        <w:widowControl/>
        <w:spacing w:line="360" w:lineRule="auto"/>
        <w:ind w:leftChars="285" w:left="598"/>
        <w:jc w:val="left"/>
        <w:rPr>
          <w:rFonts w:ascii="宋体" w:hAnsi="宋体"/>
          <w:sz w:val="24"/>
        </w:rPr>
      </w:pPr>
      <w:r>
        <w:rPr>
          <w:rFonts w:ascii="宋体" w:hAnsi="宋体" w:hint="eastAsia"/>
          <w:sz w:val="24"/>
        </w:rPr>
        <w:t>组员：各二级学院负责人，门诊部负责人，门诊部公共卫生室工作人员；</w:t>
      </w:r>
    </w:p>
    <w:p w:rsidR="002F41E9" w:rsidRDefault="008A4E0F">
      <w:pPr>
        <w:spacing w:line="360" w:lineRule="auto"/>
        <w:ind w:leftChars="228" w:left="599" w:hangingChars="50" w:hanging="120"/>
        <w:rPr>
          <w:rFonts w:ascii="宋体" w:hAnsi="宋体"/>
          <w:sz w:val="24"/>
        </w:rPr>
      </w:pPr>
      <w:r>
        <w:rPr>
          <w:rFonts w:ascii="宋体" w:hAnsi="宋体" w:hint="eastAsia"/>
          <w:sz w:val="24"/>
        </w:rPr>
        <w:t>7.工作任务：</w:t>
      </w:r>
    </w:p>
    <w:p w:rsidR="002F41E9" w:rsidRDefault="008A4E0F">
      <w:pPr>
        <w:spacing w:line="360" w:lineRule="auto"/>
        <w:ind w:leftChars="285" w:left="598"/>
        <w:rPr>
          <w:rFonts w:ascii="宋体" w:hAnsi="宋体"/>
          <w:sz w:val="24"/>
        </w:rPr>
      </w:pPr>
      <w:r>
        <w:rPr>
          <w:rFonts w:ascii="宋体" w:hAnsi="宋体" w:hint="eastAsia"/>
          <w:sz w:val="24"/>
        </w:rPr>
        <w:t>把住3个环节：传染源、传播途径、易感人群；</w:t>
      </w:r>
    </w:p>
    <w:p w:rsidR="002F41E9" w:rsidRDefault="008A4E0F">
      <w:pPr>
        <w:spacing w:line="360" w:lineRule="auto"/>
        <w:ind w:leftChars="285" w:left="598"/>
        <w:rPr>
          <w:rFonts w:ascii="宋体" w:hAnsi="宋体"/>
          <w:sz w:val="24"/>
        </w:rPr>
      </w:pPr>
      <w:r>
        <w:rPr>
          <w:rFonts w:ascii="宋体" w:hAnsi="宋体" w:hint="eastAsia"/>
          <w:sz w:val="24"/>
        </w:rPr>
        <w:t>做到6早：早发现、早诊断、早治疗、早报告、早隔离、早管理；</w:t>
      </w:r>
    </w:p>
    <w:p w:rsidR="002F41E9" w:rsidRDefault="008A4E0F">
      <w:pPr>
        <w:spacing w:line="360" w:lineRule="auto"/>
        <w:ind w:leftChars="285" w:left="598"/>
        <w:rPr>
          <w:rFonts w:ascii="宋体" w:hAnsi="宋体"/>
          <w:sz w:val="24"/>
        </w:rPr>
      </w:pPr>
      <w:r>
        <w:rPr>
          <w:rFonts w:ascii="宋体" w:hAnsi="宋体" w:hint="eastAsia"/>
          <w:sz w:val="24"/>
        </w:rPr>
        <w:lastRenderedPageBreak/>
        <w:t>做好疫情报告和处理，全体医务人员均为法定的传染病报告人，对疫情报告承担责任。</w:t>
      </w:r>
    </w:p>
    <w:p w:rsidR="002F41E9" w:rsidRDefault="008A4E0F">
      <w:pPr>
        <w:widowControl/>
        <w:spacing w:line="360" w:lineRule="auto"/>
        <w:ind w:leftChars="228" w:left="599" w:hangingChars="50" w:hanging="120"/>
        <w:jc w:val="left"/>
        <w:rPr>
          <w:rFonts w:ascii="宋体" w:hAnsi="宋体"/>
          <w:sz w:val="24"/>
        </w:rPr>
      </w:pPr>
      <w:r>
        <w:rPr>
          <w:rFonts w:ascii="宋体" w:hAnsi="宋体" w:hint="eastAsia"/>
          <w:sz w:val="24"/>
        </w:rPr>
        <w:t>8.具体措施：</w:t>
      </w:r>
    </w:p>
    <w:p w:rsidR="002F41E9" w:rsidRDefault="008A4E0F">
      <w:pPr>
        <w:widowControl/>
        <w:spacing w:line="360" w:lineRule="auto"/>
        <w:ind w:leftChars="285" w:left="598"/>
        <w:jc w:val="left"/>
        <w:rPr>
          <w:rFonts w:ascii="宋体" w:hAnsi="宋体" w:cs="宋体"/>
          <w:kern w:val="0"/>
          <w:sz w:val="24"/>
        </w:rPr>
      </w:pPr>
      <w:r>
        <w:rPr>
          <w:rFonts w:ascii="宋体" w:eastAsia="宋体" w:hAnsi="宋体" w:cs="宋体" w:hint="eastAsia"/>
          <w:sz w:val="24"/>
        </w:rPr>
        <w:t>①</w:t>
      </w:r>
      <w:r>
        <w:rPr>
          <w:rFonts w:ascii="宋体" w:hAnsi="宋体" w:hint="eastAsia"/>
          <w:sz w:val="24"/>
        </w:rPr>
        <w:t>校门诊部</w:t>
      </w:r>
      <w:r>
        <w:rPr>
          <w:rFonts w:ascii="宋体" w:hAnsi="宋体" w:cs="宋体" w:hint="eastAsia"/>
          <w:kern w:val="0"/>
          <w:sz w:val="24"/>
        </w:rPr>
        <w:t>广泛利用广播、校园网、橱窗等多种方式，定期向全校师生深入宣传《传染病防治法》的重大意义、主要内容、具体规定和法律责任；</w:t>
      </w:r>
    </w:p>
    <w:p w:rsidR="002F41E9" w:rsidRDefault="008A4E0F">
      <w:pPr>
        <w:widowControl/>
        <w:spacing w:line="360" w:lineRule="auto"/>
        <w:ind w:leftChars="285" w:left="598"/>
        <w:jc w:val="left"/>
        <w:rPr>
          <w:rFonts w:ascii="宋体" w:eastAsia="宋体" w:hAnsi="宋体" w:cs="宋体"/>
          <w:kern w:val="0"/>
          <w:sz w:val="24"/>
        </w:rPr>
      </w:pPr>
      <w:r>
        <w:rPr>
          <w:rFonts w:ascii="宋体" w:eastAsia="宋体" w:hAnsi="宋体" w:cs="宋体" w:hint="eastAsia"/>
          <w:bCs/>
          <w:sz w:val="24"/>
        </w:rPr>
        <w:t>②</w:t>
      </w:r>
      <w:r>
        <w:rPr>
          <w:rFonts w:ascii="宋体" w:hAnsi="宋体" w:cs="宋体" w:hint="eastAsia"/>
          <w:kern w:val="0"/>
          <w:sz w:val="24"/>
        </w:rPr>
        <w:t>建立传染病疫情登记制度；做好传染病的传报、登记、随访等。</w:t>
      </w:r>
    </w:p>
    <w:p w:rsidR="002F41E9" w:rsidRDefault="008A4E0F">
      <w:pPr>
        <w:widowControl/>
        <w:spacing w:line="360" w:lineRule="auto"/>
        <w:ind w:leftChars="285" w:left="598"/>
        <w:jc w:val="left"/>
        <w:rPr>
          <w:rFonts w:ascii="宋体" w:hAnsi="宋体"/>
          <w:sz w:val="24"/>
        </w:rPr>
      </w:pPr>
      <w:r>
        <w:rPr>
          <w:rFonts w:ascii="宋体" w:hAnsi="宋体" w:hint="eastAsia"/>
          <w:sz w:val="24"/>
        </w:rPr>
        <w:t>定期对传染病患者进行随访，并且做好随访记录（内容包括：姓名、性别、专业、学号、联系电话、诊断日期及目前状况等）。</w:t>
      </w:r>
    </w:p>
    <w:p w:rsidR="002F41E9" w:rsidRDefault="008A4E0F">
      <w:pPr>
        <w:widowControl/>
        <w:spacing w:line="360" w:lineRule="auto"/>
        <w:ind w:leftChars="285" w:left="598"/>
        <w:jc w:val="left"/>
        <w:rPr>
          <w:rFonts w:ascii="宋体" w:eastAsia="宋体" w:hAnsi="宋体"/>
          <w:sz w:val="24"/>
        </w:rPr>
      </w:pPr>
      <w:r>
        <w:rPr>
          <w:rFonts w:ascii="宋体" w:eastAsia="宋体" w:hAnsi="宋体" w:cs="宋体" w:hint="eastAsia"/>
          <w:bCs/>
          <w:sz w:val="24"/>
        </w:rPr>
        <w:t>③</w:t>
      </w:r>
      <w:r>
        <w:rPr>
          <w:rFonts w:ascii="宋体" w:hAnsi="宋体" w:hint="eastAsia"/>
          <w:sz w:val="24"/>
        </w:rPr>
        <w:t>及时做好疫点处理，对病人所污染的工作、生活场所及接触物品进行消毒，并做好登记。</w:t>
      </w:r>
    </w:p>
    <w:p w:rsidR="002F41E9" w:rsidRDefault="008A4E0F">
      <w:pPr>
        <w:spacing w:line="360" w:lineRule="auto"/>
        <w:ind w:leftChars="228" w:left="599" w:hangingChars="50" w:hanging="120"/>
        <w:rPr>
          <w:rFonts w:ascii="宋体" w:hAnsi="宋体"/>
          <w:sz w:val="24"/>
        </w:rPr>
      </w:pPr>
      <w:r>
        <w:rPr>
          <w:rFonts w:ascii="宋体" w:hAnsi="宋体" w:hint="eastAsia"/>
          <w:sz w:val="24"/>
        </w:rPr>
        <w:t>9.</w:t>
      </w:r>
      <w:r>
        <w:rPr>
          <w:rFonts w:ascii="宋体" w:hAnsi="宋体" w:cs="宋体" w:hint="eastAsia"/>
          <w:kern w:val="0"/>
          <w:sz w:val="24"/>
        </w:rPr>
        <w:t>学校担负着贯彻实施《传染病防治法》的重任，教师必须首先成为知法、懂法和守法的模范。</w:t>
      </w:r>
    </w:p>
    <w:p w:rsidR="002F41E9" w:rsidRDefault="008A4E0F">
      <w:pPr>
        <w:spacing w:line="360" w:lineRule="auto"/>
        <w:ind w:leftChars="257" w:left="1022" w:hangingChars="150" w:hanging="482"/>
        <w:jc w:val="center"/>
        <w:outlineLvl w:val="1"/>
        <w:rPr>
          <w:rFonts w:ascii="宋体" w:eastAsia="宋体" w:hAnsi="宋体" w:cs="宋体"/>
          <w:b/>
          <w:bCs/>
          <w:sz w:val="32"/>
        </w:rPr>
      </w:pPr>
      <w:bookmarkStart w:id="9" w:name="_Toc3205"/>
      <w:r>
        <w:rPr>
          <w:rFonts w:ascii="宋体" w:eastAsia="宋体" w:hAnsi="宋体" w:cs="宋体" w:hint="eastAsia"/>
          <w:b/>
          <w:bCs/>
          <w:sz w:val="32"/>
        </w:rPr>
        <w:t>八、体检制度</w:t>
      </w:r>
      <w:bookmarkEnd w:id="9"/>
    </w:p>
    <w:p w:rsidR="002F41E9" w:rsidRDefault="008A4E0F">
      <w:pPr>
        <w:autoSpaceDN w:val="0"/>
        <w:spacing w:line="360" w:lineRule="auto"/>
        <w:jc w:val="left"/>
        <w:textAlignment w:val="baseline"/>
        <w:rPr>
          <w:rFonts w:ascii="宋体" w:eastAsia="宋体" w:hAnsi="宋体" w:cs="宋体"/>
          <w:sz w:val="24"/>
        </w:rPr>
      </w:pPr>
      <w:r>
        <w:rPr>
          <w:rFonts w:ascii="宋体" w:eastAsia="宋体" w:hAnsi="宋体" w:cs="宋体" w:hint="eastAsia"/>
          <w:sz w:val="24"/>
        </w:rPr>
        <w:t>(一)新生体检</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每年于新生报到后进行入学前体检，其中所有本专科、专升本、研究生新生的体检工作均由门诊部承担。</w:t>
      </w:r>
    </w:p>
    <w:p w:rsidR="002F41E9" w:rsidRDefault="008A4E0F">
      <w:pPr>
        <w:spacing w:line="360" w:lineRule="auto"/>
        <w:rPr>
          <w:rFonts w:ascii="宋体" w:eastAsia="宋体" w:hAnsi="宋体" w:cs="宋体"/>
          <w:sz w:val="24"/>
        </w:rPr>
      </w:pPr>
      <w:r>
        <w:rPr>
          <w:rFonts w:ascii="宋体" w:eastAsia="宋体" w:hAnsi="宋体" w:cs="宋体" w:hint="eastAsia"/>
          <w:sz w:val="24"/>
        </w:rPr>
        <w:t>① 准备阶段：</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第一：召开新生体检协调会，确定新生体检场地、志愿者和保安人数。</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第二：将体检表、化验条形码等资料分发给各二级学院。</w:t>
      </w:r>
    </w:p>
    <w:p w:rsidR="002F41E9" w:rsidRDefault="008A4E0F">
      <w:pPr>
        <w:spacing w:line="360" w:lineRule="auto"/>
        <w:ind w:leftChars="171" w:left="1079" w:hangingChars="300" w:hanging="720"/>
        <w:rPr>
          <w:rFonts w:ascii="宋体" w:eastAsia="宋体" w:hAnsi="宋体" w:cs="宋体"/>
          <w:sz w:val="24"/>
        </w:rPr>
      </w:pPr>
      <w:r>
        <w:rPr>
          <w:rFonts w:ascii="宋体" w:eastAsia="宋体" w:hAnsi="宋体" w:cs="宋体" w:hint="eastAsia"/>
          <w:sz w:val="24"/>
        </w:rPr>
        <w:t>第三：布置场地、搬运物品到现场，准备工作人员体检当日的早餐和午餐。</w:t>
      </w:r>
    </w:p>
    <w:p w:rsidR="002F41E9" w:rsidRDefault="008A4E0F">
      <w:pPr>
        <w:spacing w:line="360" w:lineRule="auto"/>
        <w:ind w:leftChars="-1" w:left="-2"/>
        <w:rPr>
          <w:rFonts w:ascii="宋体" w:eastAsia="宋体" w:hAnsi="宋体" w:cs="宋体"/>
          <w:bCs/>
          <w:sz w:val="24"/>
        </w:rPr>
      </w:pPr>
      <w:r>
        <w:rPr>
          <w:rFonts w:ascii="宋体" w:eastAsia="宋体" w:hAnsi="宋体" w:cs="宋体" w:hint="eastAsia"/>
          <w:bCs/>
          <w:sz w:val="24"/>
        </w:rPr>
        <w:t>② 实施阶段</w:t>
      </w:r>
    </w:p>
    <w:p w:rsidR="002F41E9" w:rsidRDefault="008A4E0F">
      <w:pPr>
        <w:spacing w:line="360" w:lineRule="auto"/>
        <w:ind w:firstLineChars="150" w:firstLine="360"/>
        <w:rPr>
          <w:rFonts w:ascii="宋体" w:eastAsia="宋体" w:hAnsi="宋体" w:cs="宋体"/>
          <w:bCs/>
          <w:sz w:val="24"/>
        </w:rPr>
      </w:pPr>
      <w:r>
        <w:rPr>
          <w:rFonts w:ascii="宋体" w:eastAsia="宋体" w:hAnsi="宋体" w:cs="宋体" w:hint="eastAsia"/>
          <w:bCs/>
          <w:sz w:val="24"/>
        </w:rPr>
        <w:t>第一：志愿者和保安协助医务人员维持好秩序。</w:t>
      </w:r>
    </w:p>
    <w:p w:rsidR="002F41E9" w:rsidRDefault="008A4E0F">
      <w:pPr>
        <w:spacing w:line="360" w:lineRule="auto"/>
        <w:ind w:firstLineChars="150" w:firstLine="360"/>
        <w:rPr>
          <w:rFonts w:ascii="宋体" w:eastAsia="宋体" w:hAnsi="宋体" w:cs="宋体"/>
          <w:bCs/>
          <w:sz w:val="24"/>
        </w:rPr>
      </w:pPr>
      <w:r>
        <w:rPr>
          <w:rFonts w:ascii="宋体" w:eastAsia="宋体" w:hAnsi="宋体" w:cs="宋体" w:hint="eastAsia"/>
          <w:bCs/>
          <w:sz w:val="24"/>
        </w:rPr>
        <w:t>第二：保证学生按体检流程有条不紊的进行体检。</w:t>
      </w:r>
    </w:p>
    <w:p w:rsidR="002F41E9" w:rsidRDefault="008A4E0F">
      <w:pPr>
        <w:spacing w:line="360" w:lineRule="auto"/>
        <w:ind w:firstLineChars="150" w:firstLine="360"/>
        <w:rPr>
          <w:rFonts w:ascii="宋体" w:eastAsia="宋体" w:hAnsi="宋体" w:cs="宋体"/>
          <w:bCs/>
          <w:sz w:val="24"/>
        </w:rPr>
      </w:pPr>
      <w:r>
        <w:rPr>
          <w:rFonts w:ascii="宋体" w:eastAsia="宋体" w:hAnsi="宋体" w:cs="宋体" w:hint="eastAsia"/>
          <w:bCs/>
          <w:sz w:val="24"/>
        </w:rPr>
        <w:t>第三：体检结束后，将体检表分类收集整理。</w:t>
      </w:r>
    </w:p>
    <w:p w:rsidR="002F41E9" w:rsidRDefault="008A4E0F">
      <w:pPr>
        <w:spacing w:line="360" w:lineRule="auto"/>
        <w:rPr>
          <w:rFonts w:ascii="宋体" w:eastAsia="宋体" w:hAnsi="宋体" w:cs="宋体"/>
          <w:bCs/>
          <w:sz w:val="24"/>
        </w:rPr>
      </w:pPr>
      <w:r>
        <w:rPr>
          <w:rFonts w:ascii="宋体" w:eastAsia="宋体" w:hAnsi="宋体" w:cs="宋体" w:hint="eastAsia"/>
          <w:bCs/>
          <w:sz w:val="24"/>
        </w:rPr>
        <w:t xml:space="preserve">③ </w:t>
      </w:r>
      <w:r>
        <w:rPr>
          <w:rFonts w:ascii="宋体" w:eastAsia="宋体" w:hAnsi="宋体" w:cs="宋体" w:hint="eastAsia"/>
          <w:sz w:val="24"/>
        </w:rPr>
        <w:t>总结阶段</w:t>
      </w:r>
    </w:p>
    <w:p w:rsidR="002F41E9" w:rsidRDefault="008A4E0F">
      <w:pPr>
        <w:spacing w:line="360" w:lineRule="auto"/>
        <w:ind w:left="360"/>
        <w:rPr>
          <w:rFonts w:ascii="宋体" w:eastAsia="宋体" w:hAnsi="宋体" w:cs="宋体"/>
          <w:sz w:val="24"/>
        </w:rPr>
      </w:pPr>
      <w:r>
        <w:rPr>
          <w:rFonts w:ascii="宋体" w:eastAsia="宋体" w:hAnsi="宋体" w:cs="宋体" w:hint="eastAsia"/>
          <w:sz w:val="24"/>
        </w:rPr>
        <w:t>将体检表按专业班级分类归档，对体检异常的学生进行跟踪随访。</w:t>
      </w:r>
      <w:r>
        <w:rPr>
          <w:rFonts w:ascii="宋体" w:eastAsia="宋体" w:hAnsi="宋体" w:cs="宋体" w:hint="eastAsia"/>
          <w:color w:val="333333"/>
          <w:sz w:val="24"/>
        </w:rPr>
        <w:t>建立健康档案，作为了解分析学生体质状况的依据。同时</w:t>
      </w:r>
      <w:r>
        <w:rPr>
          <w:rFonts w:ascii="宋体" w:eastAsia="宋体" w:hAnsi="宋体" w:cs="宋体" w:hint="eastAsia"/>
          <w:sz w:val="24"/>
        </w:rPr>
        <w:t>以书面形式对体检工作进行总结。</w:t>
      </w:r>
    </w:p>
    <w:p w:rsidR="002F41E9" w:rsidRDefault="008A4E0F">
      <w:pPr>
        <w:spacing w:line="360" w:lineRule="auto"/>
        <w:rPr>
          <w:rFonts w:ascii="宋体" w:eastAsia="宋体" w:hAnsi="宋体" w:cs="宋体"/>
          <w:sz w:val="24"/>
        </w:rPr>
      </w:pPr>
      <w:r>
        <w:rPr>
          <w:rFonts w:ascii="宋体" w:eastAsia="宋体" w:hAnsi="宋体" w:cs="宋体" w:hint="eastAsia"/>
          <w:sz w:val="24"/>
        </w:rPr>
        <w:t>（二）教职工体检</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教职工体检每年一次，一般于每年4、5月份进行，体检医院目前为：上海交通大学医学院附属瑞金医院和上海交通大学医学院附属同仁医院。</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① 准备阶段：</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第一：联系医疗体检单位进行细节落实（项目价格等）</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第二：确定部门人员名单</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第三：发放体检通知（网上张贴）</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② 实施阶段</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配合医院体检（门诊部每天安排2-3人帮助医院协调）</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③ 总结阶段</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第一：医疗单位根据体检结果进行体检咨询（体检结束后医院将安排咨询）</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第二：校门诊部将体检资料分类汇总</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第三：体检工作总结</w:t>
      </w:r>
    </w:p>
    <w:p w:rsidR="002F41E9" w:rsidRDefault="008A4E0F">
      <w:pPr>
        <w:spacing w:line="360" w:lineRule="auto"/>
        <w:ind w:leftChars="257" w:left="1022" w:hangingChars="150" w:hanging="482"/>
        <w:jc w:val="center"/>
        <w:outlineLvl w:val="1"/>
        <w:rPr>
          <w:rFonts w:ascii="宋体" w:eastAsia="宋体" w:hAnsi="宋体" w:cs="宋体"/>
          <w:b/>
          <w:bCs/>
          <w:sz w:val="32"/>
        </w:rPr>
      </w:pPr>
      <w:bookmarkStart w:id="10" w:name="_Toc9781"/>
      <w:r>
        <w:rPr>
          <w:rFonts w:ascii="宋体" w:eastAsia="宋体" w:hAnsi="宋体" w:cs="宋体" w:hint="eastAsia"/>
          <w:b/>
          <w:bCs/>
          <w:sz w:val="32"/>
        </w:rPr>
        <w:t>九、红十字会有关制度</w:t>
      </w:r>
      <w:bookmarkEnd w:id="10"/>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我院红十字会根据《中华人民共和国红十字会法》和《上海市红十字会条例》以及上海市高校红十字会的有关要求，坚持科学发展观，把国际红十字会七项基本原则作为我校红十字会发展的基本理念。把我校红十字会工作与学校的校园文化建设、精神文明建设以及学生素质教育有机结合起来，让红十字工作成为提高学生思想品德的一个平台。</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1.切实加强学校红十字会的组织建设</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建立强有力的领导机构和组织机构。学校红十字会领导机构由学校的一名副校长担任理事会的会长，副会长分别由校长办公室主任、学生处处长、工会主席、后勤处副处长担任，秘书长由团委书记担任，下设副秘书长一名由学校门诊部兼职医生担任。秘书长和副秘书长负责学校红十字会的日常工作。</w:t>
      </w:r>
    </w:p>
    <w:p w:rsidR="002F41E9" w:rsidRDefault="008A4E0F">
      <w:pPr>
        <w:spacing w:line="360" w:lineRule="auto"/>
        <w:ind w:firstLineChars="200" w:firstLine="480"/>
        <w:rPr>
          <w:rFonts w:ascii="宋体" w:eastAsia="宋体" w:hAnsi="宋体" w:cs="宋体"/>
          <w:color w:val="000000"/>
          <w:kern w:val="0"/>
          <w:sz w:val="24"/>
        </w:rPr>
      </w:pPr>
      <w:r>
        <w:rPr>
          <w:rFonts w:ascii="宋体" w:eastAsia="宋体" w:hAnsi="宋体" w:cs="宋体" w:hint="eastAsia"/>
          <w:sz w:val="24"/>
        </w:rPr>
        <w:t>红十字学</w:t>
      </w:r>
      <w:r>
        <w:rPr>
          <w:rFonts w:ascii="宋体" w:eastAsia="宋体" w:hAnsi="宋体" w:cs="宋体" w:hint="eastAsia"/>
          <w:color w:val="000000"/>
          <w:sz w:val="24"/>
        </w:rPr>
        <w:t>生分会在校红十字会理事会直接领导下，开展红十字会的各项工作。</w:t>
      </w:r>
      <w:r>
        <w:rPr>
          <w:rFonts w:ascii="宋体" w:eastAsia="宋体" w:hAnsi="宋体" w:cs="宋体" w:hint="eastAsia"/>
          <w:color w:val="000000"/>
          <w:kern w:val="0"/>
          <w:sz w:val="24"/>
        </w:rPr>
        <w:t>学校红十字领导机构每学期召开一次例会，结合学校的实际情况，讨论、安排红十字会年度工作。领导机构内部成员有变动时，学校及时进行调整。及时发展新会员，从而确保每个成员都能参加红十字会组织生活和活动，确保红十字会的各项措施、工作能够落到实处。</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2.加强红十字会的制度建设</w:t>
      </w:r>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制度建设是根本，是保障。建立健全了学校红十字会的各项制度。制定了《上海对外贸易学院红十字会工作管理办法》等制度，使红十字会的各项工作和活动规范化、制度化,并且建立了红十字会办公室。</w:t>
      </w:r>
    </w:p>
    <w:p w:rsidR="002F41E9" w:rsidRDefault="008A4E0F">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3.积极开展各项活动</w:t>
      </w:r>
    </w:p>
    <w:p w:rsidR="002F41E9" w:rsidRDefault="008A4E0F">
      <w:pPr>
        <w:spacing w:line="360" w:lineRule="auto"/>
        <w:ind w:firstLineChars="200" w:firstLine="480"/>
        <w:rPr>
          <w:rFonts w:ascii="宋体" w:eastAsia="宋体" w:hAnsi="宋体" w:cs="宋体"/>
          <w:b/>
          <w:bCs/>
          <w:sz w:val="32"/>
        </w:rPr>
      </w:pPr>
      <w:r>
        <w:rPr>
          <w:rFonts w:ascii="宋体" w:eastAsia="宋体" w:hAnsi="宋体" w:cs="宋体" w:hint="eastAsia"/>
          <w:color w:val="000000"/>
          <w:kern w:val="0"/>
          <w:sz w:val="24"/>
        </w:rPr>
        <w:t>主要包括：红十字会会员大会；红十字会同伴教育活动；红十字会急救培训活动；红十字会造血干细胞志愿者招募活动；无偿献血活动宣传；红十字会12月1日世界艾滋病日宣传活动；各种红十字人道</w:t>
      </w:r>
      <w:r>
        <w:rPr>
          <w:rFonts w:ascii="宋体" w:eastAsia="宋体" w:hAnsi="宋体" w:cs="宋体" w:hint="eastAsia"/>
          <w:kern w:val="0"/>
          <w:sz w:val="24"/>
        </w:rPr>
        <w:t>救助活动及特色志愿者活动等。</w:t>
      </w:r>
    </w:p>
    <w:p w:rsidR="002F41E9" w:rsidRDefault="008A4E0F">
      <w:pPr>
        <w:spacing w:beforeLines="50" w:before="156" w:line="360" w:lineRule="auto"/>
        <w:jc w:val="center"/>
        <w:outlineLvl w:val="1"/>
        <w:rPr>
          <w:rFonts w:ascii="宋体" w:eastAsia="宋体" w:hAnsi="宋体" w:cs="宋体"/>
          <w:b/>
          <w:bCs/>
          <w:sz w:val="32"/>
        </w:rPr>
      </w:pPr>
      <w:bookmarkStart w:id="11" w:name="_Toc5352"/>
      <w:r>
        <w:rPr>
          <w:rFonts w:ascii="宋体" w:eastAsia="宋体" w:hAnsi="宋体" w:cs="宋体" w:hint="eastAsia"/>
          <w:b/>
          <w:bCs/>
          <w:sz w:val="32"/>
        </w:rPr>
        <w:t>十、疫情报告制度</w:t>
      </w:r>
      <w:bookmarkEnd w:id="11"/>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1.全校师生员工发现传染病都应及时向校门诊部医务人员报告，门诊部医务人员</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均为法定传染病报告人，发现传染病或接到师生员工的报告，都应及时报告公共</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卫生室，公共卫生室接到报告后必须及时追寻，万勿疏忽。发现法定传染病患者</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或疑似患者的首诊医生，有责任分别以下述方式报告公共卫生室（包括非本地户</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口居民）。</w:t>
      </w:r>
    </w:p>
    <w:p w:rsidR="002F41E9" w:rsidRDefault="008A4E0F">
      <w:pPr>
        <w:numPr>
          <w:ilvl w:val="0"/>
          <w:numId w:val="1"/>
        </w:numPr>
        <w:spacing w:line="360" w:lineRule="auto"/>
        <w:ind w:left="600" w:hangingChars="250" w:hanging="600"/>
        <w:rPr>
          <w:rFonts w:ascii="宋体" w:eastAsia="宋体" w:hAnsi="宋体" w:cs="宋体"/>
          <w:sz w:val="24"/>
        </w:rPr>
      </w:pPr>
      <w:r>
        <w:rPr>
          <w:rFonts w:ascii="宋体" w:eastAsia="宋体" w:hAnsi="宋体" w:cs="宋体" w:hint="eastAsia"/>
          <w:sz w:val="24"/>
        </w:rPr>
        <w:t>发现甲类传染病及疑似甲类传染病患者的首诊医生，应立即报告公共卫生室，</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并填写报告卡片，公共卫生室以最快的速度上报区防疫站，最迟不超过6小时。</w:t>
      </w:r>
    </w:p>
    <w:p w:rsidR="002F41E9" w:rsidRDefault="008A4E0F">
      <w:pPr>
        <w:numPr>
          <w:ilvl w:val="0"/>
          <w:numId w:val="2"/>
        </w:numPr>
        <w:spacing w:line="360" w:lineRule="auto"/>
        <w:ind w:left="600" w:hangingChars="250" w:hanging="600"/>
        <w:rPr>
          <w:rFonts w:ascii="宋体" w:eastAsia="宋体" w:hAnsi="宋体" w:cs="宋体"/>
          <w:sz w:val="24"/>
        </w:rPr>
      </w:pPr>
      <w:r>
        <w:rPr>
          <w:rFonts w:ascii="宋体" w:eastAsia="宋体" w:hAnsi="宋体" w:cs="宋体" w:hint="eastAsia"/>
          <w:sz w:val="24"/>
        </w:rPr>
        <w:t>发现乙类传染病及疑似乙类传染病患者的首诊医生，应在发现当天填写卡片</w:t>
      </w:r>
    </w:p>
    <w:p w:rsidR="002F41E9" w:rsidRDefault="008A4E0F">
      <w:pPr>
        <w:spacing w:line="360" w:lineRule="auto"/>
        <w:ind w:leftChars="-250" w:left="-525" w:firstLineChars="200" w:firstLine="480"/>
        <w:rPr>
          <w:rFonts w:ascii="宋体" w:eastAsia="宋体" w:hAnsi="宋体" w:cs="宋体"/>
          <w:sz w:val="24"/>
        </w:rPr>
      </w:pPr>
      <w:r>
        <w:rPr>
          <w:rFonts w:ascii="宋体" w:eastAsia="宋体" w:hAnsi="宋体" w:cs="宋体" w:hint="eastAsia"/>
          <w:sz w:val="24"/>
        </w:rPr>
        <w:t xml:space="preserve">报告公共卫生室，在登记后上报松江区疾控中心，时间不得超过12小时。疑似 </w:t>
      </w:r>
    </w:p>
    <w:p w:rsidR="002F41E9" w:rsidRDefault="008A4E0F">
      <w:pPr>
        <w:spacing w:line="360" w:lineRule="auto"/>
        <w:ind w:leftChars="-250" w:left="-525" w:firstLineChars="200" w:firstLine="480"/>
        <w:rPr>
          <w:rFonts w:ascii="宋体" w:eastAsia="宋体" w:hAnsi="宋体" w:cs="宋体"/>
          <w:sz w:val="24"/>
        </w:rPr>
      </w:pPr>
      <w:r>
        <w:rPr>
          <w:rFonts w:ascii="宋体" w:eastAsia="宋体" w:hAnsi="宋体" w:cs="宋体" w:hint="eastAsia"/>
          <w:sz w:val="24"/>
        </w:rPr>
        <w:t>病人确诊后，确诊的医生应及时订正报告。</w:t>
      </w:r>
    </w:p>
    <w:p w:rsidR="002F41E9" w:rsidRDefault="008A4E0F">
      <w:pPr>
        <w:numPr>
          <w:ilvl w:val="0"/>
          <w:numId w:val="3"/>
        </w:numPr>
        <w:spacing w:line="360" w:lineRule="auto"/>
        <w:ind w:left="600" w:hangingChars="250" w:hanging="600"/>
        <w:rPr>
          <w:rFonts w:ascii="宋体" w:eastAsia="宋体" w:hAnsi="宋体" w:cs="宋体"/>
          <w:sz w:val="24"/>
        </w:rPr>
      </w:pPr>
      <w:r>
        <w:rPr>
          <w:rFonts w:ascii="宋体" w:eastAsia="宋体" w:hAnsi="宋体" w:cs="宋体" w:hint="eastAsia"/>
          <w:sz w:val="24"/>
        </w:rPr>
        <w:t>对丙类传染病也应以卡片形式，由首诊医生报告公共卫生室，由公共卫生室上</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报区疾控中心。发现流感和红眼病也要及时上报。</w:t>
      </w:r>
    </w:p>
    <w:p w:rsidR="002F41E9" w:rsidRDefault="008A4E0F">
      <w:pPr>
        <w:numPr>
          <w:ilvl w:val="0"/>
          <w:numId w:val="4"/>
        </w:numPr>
        <w:spacing w:line="360" w:lineRule="auto"/>
        <w:ind w:left="600" w:hangingChars="250" w:hanging="600"/>
        <w:rPr>
          <w:rFonts w:ascii="宋体" w:eastAsia="宋体" w:hAnsi="宋体" w:cs="宋体"/>
          <w:sz w:val="24"/>
        </w:rPr>
      </w:pPr>
      <w:r>
        <w:rPr>
          <w:rFonts w:ascii="宋体" w:eastAsia="宋体" w:hAnsi="宋体" w:cs="宋体" w:hint="eastAsia"/>
          <w:sz w:val="24"/>
        </w:rPr>
        <w:t>责成公共卫生室负责疫情报告和管理，发现迟报和漏报必须追查清楚并向门诊</w:t>
      </w:r>
    </w:p>
    <w:p w:rsidR="002F41E9" w:rsidRDefault="008A4E0F">
      <w:pPr>
        <w:spacing w:line="360" w:lineRule="auto"/>
        <w:ind w:leftChars="-250" w:left="-525" w:firstLine="480"/>
        <w:rPr>
          <w:rFonts w:ascii="宋体" w:eastAsia="宋体" w:hAnsi="宋体" w:cs="宋体"/>
          <w:sz w:val="24"/>
        </w:rPr>
      </w:pPr>
      <w:r>
        <w:rPr>
          <w:rFonts w:ascii="宋体" w:eastAsia="宋体" w:hAnsi="宋体" w:cs="宋体" w:hint="eastAsia"/>
          <w:sz w:val="24"/>
        </w:rPr>
        <w:t xml:space="preserve">部主管汇报。 </w:t>
      </w:r>
    </w:p>
    <w:p w:rsidR="002F41E9" w:rsidRDefault="008A4E0F">
      <w:pPr>
        <w:spacing w:beforeLines="50" w:before="156" w:line="360" w:lineRule="auto"/>
        <w:jc w:val="center"/>
        <w:outlineLvl w:val="1"/>
        <w:rPr>
          <w:rFonts w:ascii="宋体" w:eastAsia="宋体" w:hAnsi="宋体" w:cs="宋体"/>
          <w:b/>
          <w:bCs/>
          <w:sz w:val="32"/>
        </w:rPr>
      </w:pPr>
      <w:bookmarkStart w:id="12" w:name="_Toc4217"/>
      <w:r>
        <w:rPr>
          <w:rFonts w:ascii="宋体" w:eastAsia="宋体" w:hAnsi="宋体" w:cs="宋体" w:hint="eastAsia"/>
          <w:b/>
          <w:bCs/>
          <w:sz w:val="32"/>
        </w:rPr>
        <w:t>十一、疫苗接种制度</w:t>
      </w:r>
      <w:bookmarkEnd w:id="12"/>
    </w:p>
    <w:p w:rsidR="002F41E9" w:rsidRDefault="008A4E0F">
      <w:pPr>
        <w:spacing w:line="360" w:lineRule="auto"/>
        <w:rPr>
          <w:rFonts w:ascii="宋体" w:eastAsia="宋体" w:hAnsi="宋体" w:cs="宋体"/>
          <w:sz w:val="24"/>
        </w:rPr>
      </w:pPr>
      <w:r>
        <w:rPr>
          <w:rFonts w:ascii="宋体" w:eastAsia="宋体" w:hAnsi="宋体" w:cs="宋体" w:hint="eastAsia"/>
          <w:sz w:val="24"/>
        </w:rPr>
        <w:t>1.接种工作人员必须具备预防接种资质，操作程序规范；</w:t>
      </w:r>
    </w:p>
    <w:p w:rsidR="002F41E9" w:rsidRDefault="008A4E0F">
      <w:pPr>
        <w:spacing w:line="360" w:lineRule="auto"/>
        <w:rPr>
          <w:rFonts w:ascii="宋体" w:eastAsia="宋体" w:hAnsi="宋体" w:cs="宋体"/>
          <w:sz w:val="24"/>
        </w:rPr>
      </w:pPr>
      <w:r>
        <w:rPr>
          <w:rFonts w:ascii="宋体" w:eastAsia="宋体" w:hAnsi="宋体" w:cs="宋体" w:hint="eastAsia"/>
          <w:sz w:val="24"/>
        </w:rPr>
        <w:t>2.接种前做好各类疫苗的宣教工作,并做好对工作人员的相关培训工作;</w:t>
      </w:r>
    </w:p>
    <w:p w:rsidR="002F41E9" w:rsidRDefault="008A4E0F">
      <w:pPr>
        <w:spacing w:line="360" w:lineRule="auto"/>
        <w:rPr>
          <w:rFonts w:ascii="宋体" w:eastAsia="宋体" w:hAnsi="宋体" w:cs="宋体"/>
          <w:sz w:val="24"/>
        </w:rPr>
      </w:pPr>
      <w:r>
        <w:rPr>
          <w:rFonts w:ascii="宋体" w:eastAsia="宋体" w:hAnsi="宋体" w:cs="宋体" w:hint="eastAsia"/>
          <w:sz w:val="24"/>
        </w:rPr>
        <w:t>3.接种前一周有专业的工作人员对接种事项提供咨询;</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4.接种前核对疫苗的品名、批号、期限等，无标签或标签不清、过失效期、安瓿</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 xml:space="preserve">  破裂、变色或有异物的疫苗严禁使用，登记后销毁处理；</w:t>
      </w:r>
    </w:p>
    <w:p w:rsidR="002F41E9" w:rsidRDefault="008A4E0F">
      <w:pPr>
        <w:numPr>
          <w:ilvl w:val="0"/>
          <w:numId w:val="5"/>
        </w:numPr>
        <w:spacing w:line="360" w:lineRule="auto"/>
        <w:ind w:left="600" w:hangingChars="250" w:hanging="600"/>
        <w:rPr>
          <w:rFonts w:ascii="宋体" w:eastAsia="宋体" w:hAnsi="宋体" w:cs="宋体"/>
          <w:sz w:val="24"/>
        </w:rPr>
      </w:pPr>
      <w:r>
        <w:rPr>
          <w:rFonts w:ascii="宋体" w:eastAsia="宋体" w:hAnsi="宋体" w:cs="宋体" w:hint="eastAsia"/>
          <w:sz w:val="24"/>
        </w:rPr>
        <w:lastRenderedPageBreak/>
        <w:t>接种时应遵守疫苗免疫程序和预防接种操作规范。活疫苗开启后半小时，灭活</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疫苗开启后一小时未用完应废弃，冷冻保存的疫苗应避免反复冻融；</w:t>
      </w:r>
    </w:p>
    <w:p w:rsidR="002F41E9" w:rsidRDefault="008A4E0F">
      <w:pPr>
        <w:spacing w:line="360" w:lineRule="auto"/>
        <w:rPr>
          <w:rFonts w:ascii="宋体" w:eastAsia="宋体" w:hAnsi="宋体" w:cs="宋体"/>
          <w:sz w:val="24"/>
        </w:rPr>
      </w:pPr>
      <w:r>
        <w:rPr>
          <w:rFonts w:ascii="宋体" w:eastAsia="宋体" w:hAnsi="宋体" w:cs="宋体" w:hint="eastAsia"/>
          <w:sz w:val="24"/>
        </w:rPr>
        <w:t>6.疫苗按规定保存及运输；</w:t>
      </w:r>
    </w:p>
    <w:p w:rsidR="002F41E9" w:rsidRDefault="008A4E0F">
      <w:pPr>
        <w:spacing w:line="360" w:lineRule="auto"/>
        <w:rPr>
          <w:rFonts w:ascii="宋体" w:eastAsia="宋体" w:hAnsi="宋体" w:cs="宋体"/>
          <w:sz w:val="24"/>
        </w:rPr>
      </w:pPr>
      <w:r>
        <w:rPr>
          <w:rFonts w:ascii="宋体" w:eastAsia="宋体" w:hAnsi="宋体" w:cs="宋体" w:hint="eastAsia"/>
          <w:sz w:val="24"/>
        </w:rPr>
        <w:t>7.接种场地做好消毒准备工作;</w:t>
      </w:r>
    </w:p>
    <w:p w:rsidR="002F41E9" w:rsidRDefault="008A4E0F">
      <w:pPr>
        <w:spacing w:line="360" w:lineRule="auto"/>
        <w:rPr>
          <w:rFonts w:ascii="宋体" w:eastAsia="宋体" w:hAnsi="宋体" w:cs="宋体"/>
          <w:sz w:val="24"/>
        </w:rPr>
      </w:pPr>
      <w:r>
        <w:rPr>
          <w:rFonts w:ascii="宋体" w:eastAsia="宋体" w:hAnsi="宋体" w:cs="宋体" w:hint="eastAsia"/>
          <w:sz w:val="24"/>
        </w:rPr>
        <w:t>8.接种现场备有氧气及抢救药品;</w:t>
      </w:r>
    </w:p>
    <w:p w:rsidR="002F41E9" w:rsidRDefault="008A4E0F">
      <w:pPr>
        <w:spacing w:line="360" w:lineRule="auto"/>
        <w:rPr>
          <w:rFonts w:ascii="宋体" w:eastAsia="宋体" w:hAnsi="宋体" w:cs="宋体"/>
          <w:sz w:val="24"/>
        </w:rPr>
      </w:pPr>
      <w:r>
        <w:rPr>
          <w:rFonts w:ascii="宋体" w:eastAsia="宋体" w:hAnsi="宋体" w:cs="宋体" w:hint="eastAsia"/>
          <w:sz w:val="24"/>
        </w:rPr>
        <w:t>9.对受种人员进行登记,告知注意事项并填写知情同意书;</w:t>
      </w:r>
    </w:p>
    <w:p w:rsidR="002F41E9" w:rsidRDefault="008A4E0F">
      <w:pPr>
        <w:spacing w:line="360" w:lineRule="auto"/>
        <w:rPr>
          <w:rFonts w:ascii="宋体" w:eastAsia="宋体" w:hAnsi="宋体" w:cs="宋体"/>
          <w:sz w:val="24"/>
        </w:rPr>
      </w:pPr>
      <w:r>
        <w:rPr>
          <w:rFonts w:ascii="宋体" w:eastAsia="宋体" w:hAnsi="宋体" w:cs="宋体" w:hint="eastAsia"/>
          <w:sz w:val="24"/>
        </w:rPr>
        <w:t>10.使用合格的一次性注射器，做到一人一针一管，用后按规定回收处理；</w:t>
      </w:r>
    </w:p>
    <w:p w:rsidR="002F41E9" w:rsidRDefault="008A4E0F">
      <w:pPr>
        <w:spacing w:line="360" w:lineRule="auto"/>
        <w:rPr>
          <w:rFonts w:ascii="宋体" w:eastAsia="宋体" w:hAnsi="宋体" w:cs="宋体"/>
          <w:sz w:val="24"/>
        </w:rPr>
      </w:pPr>
      <w:r>
        <w:rPr>
          <w:rFonts w:ascii="宋体" w:eastAsia="宋体" w:hAnsi="宋体" w:cs="宋体" w:hint="eastAsia"/>
          <w:sz w:val="24"/>
        </w:rPr>
        <w:t>11.接种后留在接种现场观察15—30分钟；</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12.对接种后出现不良反应者应密切观察并登记，有特殊情况者立即处理并及时</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 xml:space="preserve">   上报有关部门。</w:t>
      </w:r>
    </w:p>
    <w:p w:rsidR="002F41E9" w:rsidRDefault="008A4E0F">
      <w:pPr>
        <w:spacing w:line="360" w:lineRule="auto"/>
        <w:ind w:leftChars="-250" w:left="-525" w:firstLine="480"/>
        <w:jc w:val="center"/>
        <w:outlineLvl w:val="1"/>
        <w:rPr>
          <w:rFonts w:ascii="宋体" w:eastAsia="宋体" w:hAnsi="宋体" w:cs="宋体"/>
          <w:b/>
          <w:sz w:val="32"/>
          <w:szCs w:val="32"/>
        </w:rPr>
      </w:pPr>
      <w:bookmarkStart w:id="13" w:name="_Toc5623"/>
      <w:r>
        <w:rPr>
          <w:rFonts w:ascii="宋体" w:eastAsia="宋体" w:hAnsi="宋体" w:cs="宋体" w:hint="eastAsia"/>
          <w:b/>
          <w:sz w:val="32"/>
          <w:szCs w:val="32"/>
        </w:rPr>
        <w:t>十二、大学生医疗保障制度</w:t>
      </w:r>
      <w:bookmarkEnd w:id="13"/>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详见附件,即《上海对外经贸大学学生医疗保障服务宣传手册》</w:t>
      </w:r>
    </w:p>
    <w:p w:rsidR="002F41E9" w:rsidRDefault="002F41E9">
      <w:pPr>
        <w:spacing w:line="360" w:lineRule="auto"/>
        <w:ind w:leftChars="257" w:left="900" w:hangingChars="150" w:hanging="360"/>
        <w:rPr>
          <w:rFonts w:ascii="宋体" w:eastAsia="宋体" w:hAnsi="宋体" w:cs="宋体"/>
          <w:sz w:val="24"/>
        </w:rPr>
      </w:pPr>
    </w:p>
    <w:p w:rsidR="002F41E9" w:rsidRDefault="002F41E9">
      <w:pPr>
        <w:spacing w:line="360" w:lineRule="auto"/>
        <w:rPr>
          <w:rFonts w:ascii="宋体" w:eastAsia="宋体" w:hAnsi="宋体" w:cs="宋体"/>
          <w:sz w:val="24"/>
        </w:rPr>
      </w:pPr>
    </w:p>
    <w:p w:rsidR="002F41E9" w:rsidRDefault="008A4E0F">
      <w:pPr>
        <w:spacing w:beforeLines="50" w:before="156" w:line="360" w:lineRule="auto"/>
        <w:jc w:val="center"/>
        <w:outlineLvl w:val="0"/>
        <w:rPr>
          <w:rFonts w:ascii="宋体" w:eastAsia="宋体" w:hAnsi="宋体" w:cs="宋体"/>
          <w:b/>
          <w:bCs/>
          <w:sz w:val="32"/>
        </w:rPr>
      </w:pPr>
      <w:bookmarkStart w:id="14" w:name="_Toc28504"/>
      <w:r>
        <w:rPr>
          <w:rFonts w:ascii="宋体" w:eastAsia="宋体" w:hAnsi="宋体" w:cs="宋体" w:hint="eastAsia"/>
          <w:b/>
          <w:bCs/>
          <w:sz w:val="44"/>
        </w:rPr>
        <w:t>第二部分   基本职业卫生服务</w:t>
      </w:r>
      <w:bookmarkEnd w:id="14"/>
    </w:p>
    <w:p w:rsidR="002F41E9" w:rsidRDefault="008A4E0F">
      <w:pPr>
        <w:spacing w:line="360" w:lineRule="auto"/>
        <w:ind w:leftChars="257" w:left="1022" w:hangingChars="150" w:hanging="482"/>
        <w:jc w:val="center"/>
        <w:rPr>
          <w:rFonts w:ascii="宋体" w:eastAsia="宋体" w:hAnsi="宋体" w:cs="宋体"/>
          <w:b/>
          <w:bCs/>
          <w:sz w:val="32"/>
        </w:rPr>
      </w:pPr>
      <w:r>
        <w:rPr>
          <w:rFonts w:ascii="宋体" w:eastAsia="宋体" w:hAnsi="宋体" w:cs="宋体" w:hint="eastAsia"/>
          <w:b/>
          <w:bCs/>
          <w:sz w:val="32"/>
        </w:rPr>
        <w:t>职业卫生管理制度</w:t>
      </w:r>
    </w:p>
    <w:p w:rsidR="002F41E9" w:rsidRDefault="008A4E0F">
      <w:pPr>
        <w:numPr>
          <w:ilvl w:val="0"/>
          <w:numId w:val="6"/>
        </w:numPr>
        <w:spacing w:line="360" w:lineRule="auto"/>
        <w:ind w:leftChars="257" w:left="900" w:hangingChars="150" w:hanging="360"/>
        <w:rPr>
          <w:rFonts w:ascii="宋体" w:eastAsia="宋体" w:hAnsi="宋体" w:cs="宋体"/>
          <w:sz w:val="24"/>
        </w:rPr>
      </w:pPr>
      <w:r>
        <w:rPr>
          <w:rFonts w:ascii="宋体" w:eastAsia="宋体" w:hAnsi="宋体" w:cs="宋体" w:hint="eastAsia"/>
          <w:sz w:val="24"/>
        </w:rPr>
        <w:t>按照《中华人民共和国职业病防治法》要求，建立单位职业卫生档案。</w:t>
      </w:r>
    </w:p>
    <w:p w:rsidR="002F41E9" w:rsidRDefault="008A4E0F">
      <w:pPr>
        <w:numPr>
          <w:ilvl w:val="0"/>
          <w:numId w:val="6"/>
        </w:numPr>
        <w:spacing w:line="360" w:lineRule="auto"/>
        <w:ind w:leftChars="257" w:left="900" w:hangingChars="150" w:hanging="360"/>
        <w:rPr>
          <w:rFonts w:ascii="宋体" w:eastAsia="宋体" w:hAnsi="宋体" w:cs="宋体"/>
          <w:sz w:val="24"/>
        </w:rPr>
      </w:pPr>
      <w:r>
        <w:rPr>
          <w:rFonts w:ascii="宋体" w:eastAsia="宋体" w:hAnsi="宋体" w:cs="宋体" w:hint="eastAsia"/>
          <w:sz w:val="24"/>
        </w:rPr>
        <w:t>协助做好有毒有害工作场所职业危害因素及放射性同位素、射线装置的监测与评价，有数据可查。</w:t>
      </w:r>
    </w:p>
    <w:p w:rsidR="002F41E9" w:rsidRDefault="008A4E0F">
      <w:pPr>
        <w:numPr>
          <w:ilvl w:val="0"/>
          <w:numId w:val="6"/>
        </w:numPr>
        <w:spacing w:line="360" w:lineRule="auto"/>
        <w:ind w:leftChars="257" w:left="900" w:hangingChars="150" w:hanging="360"/>
        <w:rPr>
          <w:rFonts w:ascii="宋体" w:eastAsia="宋体" w:hAnsi="宋体" w:cs="宋体"/>
          <w:sz w:val="24"/>
        </w:rPr>
      </w:pPr>
      <w:r>
        <w:rPr>
          <w:rFonts w:ascii="宋体" w:eastAsia="宋体" w:hAnsi="宋体" w:cs="宋体" w:hint="eastAsia"/>
          <w:sz w:val="24"/>
        </w:rPr>
        <w:t>有专职或兼职的医师管理。</w:t>
      </w:r>
    </w:p>
    <w:p w:rsidR="002F41E9" w:rsidRDefault="008A4E0F">
      <w:pPr>
        <w:numPr>
          <w:ilvl w:val="0"/>
          <w:numId w:val="6"/>
        </w:numPr>
        <w:spacing w:line="360" w:lineRule="auto"/>
        <w:ind w:leftChars="257" w:left="900" w:hangingChars="150" w:hanging="360"/>
        <w:rPr>
          <w:rFonts w:ascii="宋体" w:eastAsia="宋体" w:hAnsi="宋体" w:cs="宋体"/>
          <w:sz w:val="24"/>
        </w:rPr>
      </w:pPr>
      <w:r>
        <w:rPr>
          <w:rFonts w:ascii="宋体" w:eastAsia="宋体" w:hAnsi="宋体" w:cs="宋体" w:hint="eastAsia"/>
          <w:sz w:val="24"/>
        </w:rPr>
        <w:t>做好上岗前和在岗期间的职业卫生培训，作好记录。</w:t>
      </w:r>
    </w:p>
    <w:p w:rsidR="002F41E9" w:rsidRDefault="008A4E0F">
      <w:pPr>
        <w:numPr>
          <w:ilvl w:val="0"/>
          <w:numId w:val="6"/>
        </w:numPr>
        <w:spacing w:line="360" w:lineRule="auto"/>
        <w:ind w:leftChars="257" w:left="900" w:hangingChars="150" w:hanging="360"/>
        <w:rPr>
          <w:rFonts w:ascii="宋体" w:eastAsia="宋体" w:hAnsi="宋体" w:cs="宋体"/>
          <w:sz w:val="24"/>
        </w:rPr>
      </w:pPr>
      <w:r>
        <w:rPr>
          <w:rFonts w:ascii="宋体" w:eastAsia="宋体" w:hAnsi="宋体" w:cs="宋体" w:hint="eastAsia"/>
          <w:sz w:val="24"/>
        </w:rPr>
        <w:t>建立劳动者职业健康监护档案，建卡率达100%。</w:t>
      </w:r>
    </w:p>
    <w:p w:rsidR="002F41E9" w:rsidRDefault="008A4E0F">
      <w:pPr>
        <w:numPr>
          <w:ilvl w:val="0"/>
          <w:numId w:val="6"/>
        </w:numPr>
        <w:spacing w:line="360" w:lineRule="auto"/>
        <w:ind w:leftChars="257" w:left="900" w:hangingChars="150" w:hanging="360"/>
        <w:rPr>
          <w:rFonts w:ascii="宋体" w:eastAsia="宋体" w:hAnsi="宋体" w:cs="宋体"/>
          <w:sz w:val="24"/>
        </w:rPr>
      </w:pPr>
      <w:r>
        <w:rPr>
          <w:rFonts w:ascii="宋体" w:eastAsia="宋体" w:hAnsi="宋体" w:cs="宋体" w:hint="eastAsia"/>
          <w:sz w:val="24"/>
        </w:rPr>
        <w:t>有禁忌者调离率100%。</w:t>
      </w:r>
    </w:p>
    <w:p w:rsidR="002F41E9" w:rsidRDefault="002F41E9">
      <w:pPr>
        <w:spacing w:line="360" w:lineRule="auto"/>
        <w:ind w:leftChars="257" w:left="1022" w:hangingChars="150" w:hanging="482"/>
        <w:rPr>
          <w:rFonts w:ascii="宋体" w:eastAsia="宋体" w:hAnsi="宋体" w:cs="宋体"/>
          <w:b/>
          <w:bCs/>
          <w:sz w:val="32"/>
        </w:rPr>
      </w:pPr>
    </w:p>
    <w:p w:rsidR="002F41E9" w:rsidRDefault="002F41E9">
      <w:pPr>
        <w:spacing w:line="360" w:lineRule="auto"/>
        <w:ind w:leftChars="257" w:left="1022" w:hangingChars="150" w:hanging="482"/>
        <w:rPr>
          <w:rFonts w:ascii="宋体" w:eastAsia="宋体" w:hAnsi="宋体" w:cs="宋体"/>
          <w:b/>
          <w:bCs/>
          <w:sz w:val="32"/>
        </w:rPr>
      </w:pPr>
    </w:p>
    <w:p w:rsidR="00FF5B07" w:rsidRDefault="00FF5B07">
      <w:pPr>
        <w:spacing w:line="360" w:lineRule="auto"/>
        <w:ind w:leftChars="257" w:left="1022" w:hangingChars="150" w:hanging="482"/>
        <w:rPr>
          <w:rFonts w:ascii="宋体" w:eastAsia="宋体" w:hAnsi="宋体" w:cs="宋体" w:hint="eastAsia"/>
          <w:b/>
          <w:bCs/>
          <w:sz w:val="32"/>
        </w:rPr>
      </w:pPr>
    </w:p>
    <w:p w:rsidR="002F41E9" w:rsidRDefault="008A4E0F">
      <w:pPr>
        <w:numPr>
          <w:ilvl w:val="0"/>
          <w:numId w:val="7"/>
        </w:numPr>
        <w:spacing w:beforeLines="50" w:before="156" w:line="360" w:lineRule="auto"/>
        <w:jc w:val="center"/>
        <w:outlineLvl w:val="0"/>
        <w:rPr>
          <w:rFonts w:ascii="宋体" w:eastAsia="宋体" w:hAnsi="宋体" w:cs="宋体"/>
          <w:b/>
          <w:bCs/>
          <w:sz w:val="44"/>
        </w:rPr>
      </w:pPr>
      <w:r>
        <w:rPr>
          <w:rFonts w:ascii="宋体" w:eastAsia="宋体" w:hAnsi="宋体" w:cs="宋体" w:hint="eastAsia"/>
          <w:b/>
          <w:bCs/>
          <w:sz w:val="44"/>
        </w:rPr>
        <w:lastRenderedPageBreak/>
        <w:t xml:space="preserve"> </w:t>
      </w:r>
      <w:bookmarkStart w:id="15" w:name="_Toc28247"/>
      <w:r>
        <w:rPr>
          <w:rFonts w:ascii="宋体" w:eastAsia="宋体" w:hAnsi="宋体" w:cs="宋体" w:hint="eastAsia"/>
          <w:b/>
          <w:bCs/>
          <w:sz w:val="44"/>
        </w:rPr>
        <w:t>基本医疗服务</w:t>
      </w:r>
      <w:bookmarkEnd w:id="15"/>
    </w:p>
    <w:p w:rsidR="002F41E9" w:rsidRDefault="008A4E0F">
      <w:pPr>
        <w:spacing w:beforeLines="50" w:before="156" w:line="360" w:lineRule="auto"/>
        <w:jc w:val="center"/>
        <w:outlineLvl w:val="1"/>
        <w:rPr>
          <w:rFonts w:ascii="宋体" w:eastAsia="宋体" w:hAnsi="宋体" w:cs="宋体"/>
          <w:b/>
          <w:bCs/>
          <w:sz w:val="32"/>
        </w:rPr>
      </w:pPr>
      <w:bookmarkStart w:id="16" w:name="_Toc13799"/>
      <w:r>
        <w:rPr>
          <w:rFonts w:ascii="宋体" w:eastAsia="宋体" w:hAnsi="宋体" w:cs="宋体" w:hint="eastAsia"/>
          <w:b/>
          <w:bCs/>
          <w:sz w:val="32"/>
        </w:rPr>
        <w:t>一、门诊部工作制度</w:t>
      </w:r>
      <w:bookmarkEnd w:id="16"/>
    </w:p>
    <w:p w:rsidR="002F41E9" w:rsidRDefault="008A4E0F">
      <w:pPr>
        <w:spacing w:line="360" w:lineRule="auto"/>
        <w:ind w:leftChars="107" w:left="225" w:firstLineChars="200" w:firstLine="480"/>
        <w:rPr>
          <w:rFonts w:ascii="宋体" w:eastAsia="宋体" w:hAnsi="宋体" w:cs="宋体"/>
          <w:sz w:val="24"/>
        </w:rPr>
      </w:pPr>
      <w:r>
        <w:rPr>
          <w:rFonts w:ascii="宋体" w:eastAsia="宋体" w:hAnsi="宋体" w:cs="宋体" w:hint="eastAsia"/>
          <w:sz w:val="24"/>
        </w:rPr>
        <w:t>根据2016年国家卫生计生委颁布实施的《医疗质量管理办法》的要求，内设医疗机构应当设立医疗质量管理小组或指定专（兼）职人员负责医疗质量具体管理工作，并注重风险防范工作。</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1.树立全心全意为职工服务的思想，坚持以人为本的服务理念。</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2.加强业务学习，努力提高医疗业务水平。</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3.优先照顾急诊病人就诊，门诊解决不了的疾病及时转院治疗。</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4.病史书写、用药、治疗、检查申请单等均应规范。</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5.严格执行消毒隔离制度及无菌操作，认真做好诊疗室的消毒处理工作。发现传染病，及时转专科医院处理，并协助做好传报工作。</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6.保持诊疗室内环境清洁、整齐、安静。</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7.门诊医生要坚持合理检查、合理用药、合理给假。</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8.使用规范化电子医疗管理系统设备，努力提高门诊医疗报检水平。</w:t>
      </w:r>
    </w:p>
    <w:p w:rsidR="002F41E9" w:rsidRDefault="008A4E0F">
      <w:pPr>
        <w:spacing w:beforeLines="50" w:before="156" w:line="360" w:lineRule="auto"/>
        <w:jc w:val="center"/>
        <w:outlineLvl w:val="1"/>
        <w:rPr>
          <w:rFonts w:ascii="宋体" w:eastAsia="宋体" w:hAnsi="宋体" w:cs="宋体"/>
          <w:b/>
          <w:bCs/>
          <w:sz w:val="32"/>
        </w:rPr>
      </w:pPr>
      <w:bookmarkStart w:id="17" w:name="_Toc8126"/>
      <w:r>
        <w:rPr>
          <w:rFonts w:ascii="宋体" w:eastAsia="宋体" w:hAnsi="宋体" w:cs="宋体" w:hint="eastAsia"/>
          <w:b/>
          <w:bCs/>
          <w:sz w:val="32"/>
        </w:rPr>
        <w:t>二、巡诊工作制度</w:t>
      </w:r>
      <w:bookmarkEnd w:id="17"/>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1.按要求定期巡诊，并做好随时巡诊准备。</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2.巡诊携带必要的医疗用品。</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3.严格做好出诊及巡诊情况记录。</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4.工作热情，尽职尽责，做到诊断正确，用药合理，书写规范。</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5.严格执行诊疗常规要求，杜绝差错事故发生，解决不了的疾病及时转院治疗6.巡诊完毕及时返回工作岗位，严禁工作时间从事其他活动。</w:t>
      </w:r>
    </w:p>
    <w:p w:rsidR="002F41E9" w:rsidRDefault="008A4E0F">
      <w:pPr>
        <w:spacing w:beforeLines="50" w:before="156" w:line="360" w:lineRule="auto"/>
        <w:jc w:val="center"/>
        <w:outlineLvl w:val="1"/>
        <w:rPr>
          <w:rFonts w:ascii="宋体" w:eastAsia="宋体" w:hAnsi="宋体" w:cs="宋体"/>
          <w:b/>
          <w:bCs/>
          <w:sz w:val="32"/>
        </w:rPr>
      </w:pPr>
      <w:bookmarkStart w:id="18" w:name="_Toc13845"/>
      <w:r>
        <w:rPr>
          <w:rFonts w:ascii="宋体" w:eastAsia="宋体" w:hAnsi="宋体" w:cs="宋体" w:hint="eastAsia"/>
          <w:b/>
          <w:bCs/>
          <w:sz w:val="32"/>
        </w:rPr>
        <w:t>三、处方管理制度</w:t>
      </w:r>
      <w:bookmarkEnd w:id="18"/>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1.处方应按规范要求开具，项目内容填写齐全。</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2.使用统一格式印制的处方，处方书写必须按照《处方管理办法》规定书写。</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3.医师不得为本人开具处方。</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4.如处方有误或不符合规范，药房人员应通知医师更改。药房人员不得擅改处方,也不得擅自配发任何药品。</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lastRenderedPageBreak/>
        <w:t>5.处方用规范中文名称书写，药品名称、剂量、规格、用法、用量准确规范，不得使用“遵医嘱、自用”等含糊不清字句。</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6.年龄必须写实足年龄。</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7.每一种药品须另起一行，每张处方不得超过五种药品。</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8.处方应按规定要求归档、保存和销毁。</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9.使用规范化电子医疗管理系统设备管控处方开具流程。</w:t>
      </w:r>
    </w:p>
    <w:p w:rsidR="002F41E9" w:rsidRDefault="008A4E0F">
      <w:pPr>
        <w:spacing w:beforeLines="50" w:before="156" w:line="360" w:lineRule="auto"/>
        <w:jc w:val="center"/>
        <w:outlineLvl w:val="1"/>
        <w:rPr>
          <w:rFonts w:ascii="宋体" w:eastAsia="宋体" w:hAnsi="宋体" w:cs="宋体"/>
          <w:b/>
          <w:bCs/>
          <w:sz w:val="32"/>
        </w:rPr>
      </w:pPr>
      <w:bookmarkStart w:id="19" w:name="_Toc30508"/>
      <w:r>
        <w:rPr>
          <w:rFonts w:ascii="宋体" w:eastAsia="宋体" w:hAnsi="宋体" w:cs="宋体" w:hint="eastAsia"/>
          <w:b/>
          <w:bCs/>
          <w:sz w:val="32"/>
        </w:rPr>
        <w:t>四、病历书写制度</w:t>
      </w:r>
      <w:bookmarkEnd w:id="19"/>
    </w:p>
    <w:p w:rsidR="002F41E9" w:rsidRDefault="008A4E0F">
      <w:pPr>
        <w:pStyle w:val="a3"/>
        <w:spacing w:line="360" w:lineRule="auto"/>
        <w:ind w:left="600" w:hangingChars="250" w:hanging="600"/>
        <w:rPr>
          <w:rFonts w:ascii="宋体" w:eastAsia="宋体" w:hAnsi="宋体" w:cs="宋体"/>
        </w:rPr>
      </w:pPr>
      <w:r>
        <w:rPr>
          <w:rFonts w:ascii="宋体" w:eastAsia="宋体" w:hAnsi="宋体" w:cs="宋体" w:hint="eastAsia"/>
        </w:rPr>
        <w:t>1.病历应用钢笔及签字笔书写，力求规范、简练、准确、完整、字迹清楚，不得</w:t>
      </w:r>
    </w:p>
    <w:p w:rsidR="002F41E9" w:rsidRDefault="008A4E0F">
      <w:pPr>
        <w:pStyle w:val="a3"/>
        <w:spacing w:line="360" w:lineRule="auto"/>
        <w:ind w:left="600" w:hangingChars="250" w:hanging="600"/>
        <w:rPr>
          <w:rFonts w:ascii="宋体" w:eastAsia="宋体" w:hAnsi="宋体" w:cs="宋体"/>
        </w:rPr>
      </w:pPr>
      <w:r>
        <w:rPr>
          <w:rFonts w:ascii="宋体" w:eastAsia="宋体" w:hAnsi="宋体" w:cs="宋体" w:hint="eastAsia"/>
        </w:rPr>
        <w:t>删改与剪贴，医师应签全名。</w:t>
      </w:r>
    </w:p>
    <w:p w:rsidR="002F41E9" w:rsidRDefault="008A4E0F">
      <w:pPr>
        <w:numPr>
          <w:ilvl w:val="0"/>
          <w:numId w:val="8"/>
        </w:numPr>
        <w:spacing w:line="360" w:lineRule="auto"/>
        <w:ind w:leftChars="14" w:left="629" w:hangingChars="250" w:hanging="600"/>
        <w:rPr>
          <w:rFonts w:ascii="宋体" w:eastAsia="宋体" w:hAnsi="宋体" w:cs="宋体"/>
          <w:sz w:val="24"/>
        </w:rPr>
      </w:pPr>
      <w:r>
        <w:rPr>
          <w:rFonts w:ascii="宋体" w:eastAsia="宋体" w:hAnsi="宋体" w:cs="宋体" w:hint="eastAsia"/>
          <w:sz w:val="24"/>
        </w:rPr>
        <w:t>病历一律用中文书写，无规范译名的病名和药品名可以例外，诊断必须按国</w:t>
      </w:r>
    </w:p>
    <w:p w:rsidR="002F41E9" w:rsidRDefault="008A4E0F">
      <w:pPr>
        <w:spacing w:line="360" w:lineRule="auto"/>
        <w:ind w:leftChars="-236" w:left="-496"/>
        <w:rPr>
          <w:rFonts w:ascii="宋体" w:eastAsia="宋体" w:hAnsi="宋体" w:cs="宋体"/>
          <w:sz w:val="24"/>
        </w:rPr>
      </w:pPr>
      <w:r>
        <w:rPr>
          <w:rFonts w:ascii="宋体" w:eastAsia="宋体" w:hAnsi="宋体" w:cs="宋体" w:hint="eastAsia"/>
          <w:sz w:val="24"/>
        </w:rPr>
        <w:t xml:space="preserve">    际疾病分类名称书写。</w:t>
      </w:r>
    </w:p>
    <w:p w:rsidR="002F41E9" w:rsidRDefault="008A4E0F">
      <w:pPr>
        <w:spacing w:line="360" w:lineRule="auto"/>
        <w:rPr>
          <w:rFonts w:ascii="宋体" w:eastAsia="宋体" w:hAnsi="宋体" w:cs="宋体"/>
          <w:sz w:val="24"/>
        </w:rPr>
      </w:pPr>
      <w:r>
        <w:rPr>
          <w:rFonts w:ascii="宋体" w:eastAsia="宋体" w:hAnsi="宋体" w:cs="宋体" w:hint="eastAsia"/>
          <w:sz w:val="24"/>
        </w:rPr>
        <w:t>3.急诊病历应即时完成。</w:t>
      </w:r>
    </w:p>
    <w:p w:rsidR="002F41E9" w:rsidRDefault="008A4E0F">
      <w:pPr>
        <w:spacing w:beforeLines="50" w:before="156" w:line="360" w:lineRule="auto"/>
        <w:jc w:val="center"/>
        <w:outlineLvl w:val="1"/>
        <w:rPr>
          <w:rFonts w:ascii="宋体" w:eastAsia="宋体" w:hAnsi="宋体" w:cs="宋体"/>
          <w:b/>
          <w:bCs/>
          <w:sz w:val="32"/>
        </w:rPr>
      </w:pPr>
      <w:bookmarkStart w:id="20" w:name="_Toc26757"/>
      <w:r>
        <w:rPr>
          <w:rFonts w:ascii="宋体" w:eastAsia="宋体" w:hAnsi="宋体" w:cs="宋体" w:hint="eastAsia"/>
          <w:b/>
          <w:bCs/>
          <w:sz w:val="32"/>
        </w:rPr>
        <w:t>五、转诊制度</w:t>
      </w:r>
      <w:bookmarkEnd w:id="20"/>
    </w:p>
    <w:p w:rsidR="002F41E9" w:rsidRDefault="008A4E0F">
      <w:pPr>
        <w:spacing w:line="360" w:lineRule="auto"/>
        <w:ind w:leftChars="-236" w:left="-496" w:firstLineChars="300" w:firstLine="720"/>
        <w:rPr>
          <w:rFonts w:ascii="宋体" w:eastAsia="宋体" w:hAnsi="宋体" w:cs="宋体"/>
          <w:sz w:val="24"/>
        </w:rPr>
      </w:pPr>
      <w:r>
        <w:rPr>
          <w:rFonts w:ascii="宋体" w:eastAsia="宋体" w:hAnsi="宋体" w:cs="宋体" w:hint="eastAsia"/>
          <w:sz w:val="24"/>
        </w:rPr>
        <w:t>为更好地掌握公费医疗办法，减少或避免超支，以有限的经费，最大限度地</w:t>
      </w:r>
    </w:p>
    <w:p w:rsidR="002F41E9" w:rsidRDefault="008A4E0F">
      <w:pPr>
        <w:spacing w:line="360" w:lineRule="auto"/>
        <w:ind w:leftChars="-236" w:left="-496" w:firstLineChars="300" w:firstLine="720"/>
        <w:rPr>
          <w:rFonts w:ascii="宋体" w:eastAsia="宋体" w:hAnsi="宋体" w:cs="宋体"/>
          <w:sz w:val="24"/>
        </w:rPr>
      </w:pPr>
      <w:r>
        <w:rPr>
          <w:rFonts w:ascii="宋体" w:eastAsia="宋体" w:hAnsi="宋体" w:cs="宋体" w:hint="eastAsia"/>
          <w:sz w:val="24"/>
        </w:rPr>
        <w:t>满足广大学生医疗预防的需要，特拟订本制度。</w:t>
      </w:r>
    </w:p>
    <w:p w:rsidR="002F41E9" w:rsidRDefault="008A4E0F">
      <w:pPr>
        <w:numPr>
          <w:ilvl w:val="0"/>
          <w:numId w:val="9"/>
        </w:numPr>
        <w:spacing w:line="360" w:lineRule="auto"/>
        <w:ind w:left="600" w:hangingChars="250" w:hanging="600"/>
        <w:rPr>
          <w:rFonts w:ascii="宋体" w:eastAsia="宋体" w:hAnsi="宋体" w:cs="宋体"/>
          <w:sz w:val="24"/>
        </w:rPr>
      </w:pPr>
      <w:r>
        <w:rPr>
          <w:rFonts w:ascii="宋体" w:eastAsia="宋体" w:hAnsi="宋体" w:cs="宋体" w:hint="eastAsia"/>
          <w:sz w:val="24"/>
        </w:rPr>
        <w:t>努力开展业务，提高医疗质量，提供优质服务，在技术设备条件具备的情况下，</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患各类疾病的病人一般均在门诊部诊治。</w:t>
      </w:r>
    </w:p>
    <w:p w:rsidR="002F41E9" w:rsidRDefault="008A4E0F">
      <w:pPr>
        <w:numPr>
          <w:ilvl w:val="0"/>
          <w:numId w:val="10"/>
        </w:numPr>
        <w:spacing w:line="360" w:lineRule="auto"/>
        <w:ind w:left="600" w:hangingChars="250" w:hanging="600"/>
        <w:rPr>
          <w:rFonts w:ascii="宋体" w:eastAsia="宋体" w:hAnsi="宋体" w:cs="宋体"/>
          <w:sz w:val="24"/>
        </w:rPr>
      </w:pPr>
      <w:r>
        <w:rPr>
          <w:rFonts w:ascii="宋体" w:eastAsia="宋体" w:hAnsi="宋体" w:cs="宋体" w:hint="eastAsia"/>
          <w:sz w:val="24"/>
        </w:rPr>
        <w:t>各级医师遇疑难病症或因技术设备所限而没有条件在门诊部诊治者，需由该科</w:t>
      </w:r>
    </w:p>
    <w:p w:rsidR="002F41E9" w:rsidRDefault="008A4E0F">
      <w:pPr>
        <w:spacing w:line="360" w:lineRule="auto"/>
        <w:ind w:leftChars="-250" w:left="-525" w:firstLineChars="310" w:firstLine="744"/>
        <w:rPr>
          <w:rFonts w:ascii="宋体" w:eastAsia="宋体" w:hAnsi="宋体" w:cs="宋体"/>
          <w:sz w:val="24"/>
        </w:rPr>
      </w:pPr>
      <w:r>
        <w:rPr>
          <w:rFonts w:ascii="宋体" w:eastAsia="宋体" w:hAnsi="宋体" w:cs="宋体" w:hint="eastAsia"/>
          <w:sz w:val="24"/>
        </w:rPr>
        <w:t xml:space="preserve">的医师或负责人提出转诊意见，在病历上应注明转诊原因，转入本校定点医院   </w:t>
      </w:r>
    </w:p>
    <w:p w:rsidR="002F41E9" w:rsidRDefault="008A4E0F">
      <w:pPr>
        <w:spacing w:line="360" w:lineRule="auto"/>
        <w:ind w:leftChars="-250" w:left="-525" w:firstLineChars="310" w:firstLine="744"/>
        <w:rPr>
          <w:rFonts w:ascii="宋体" w:eastAsia="宋体" w:hAnsi="宋体" w:cs="宋体"/>
          <w:sz w:val="24"/>
        </w:rPr>
      </w:pPr>
      <w:r>
        <w:rPr>
          <w:rFonts w:ascii="宋体" w:eastAsia="宋体" w:hAnsi="宋体" w:cs="宋体" w:hint="eastAsia"/>
          <w:sz w:val="24"/>
        </w:rPr>
        <w:t>门诊就诊，医疗费先自行垫付，后回学校按上海市医保局规定属于医保范围内</w:t>
      </w:r>
    </w:p>
    <w:p w:rsidR="002F41E9" w:rsidRDefault="008A4E0F">
      <w:pPr>
        <w:spacing w:line="360" w:lineRule="auto"/>
        <w:ind w:leftChars="-250" w:left="-525" w:firstLineChars="310" w:firstLine="744"/>
        <w:rPr>
          <w:rFonts w:ascii="宋体" w:eastAsia="宋体" w:hAnsi="宋体" w:cs="宋体"/>
          <w:sz w:val="24"/>
        </w:rPr>
      </w:pPr>
      <w:r>
        <w:rPr>
          <w:rFonts w:ascii="宋体" w:eastAsia="宋体" w:hAnsi="宋体" w:cs="宋体" w:hint="eastAsia"/>
          <w:sz w:val="24"/>
        </w:rPr>
        <w:t>的参照《上海对外经贸大学学生医疗保障服务宣传手册》予以报销。</w:t>
      </w:r>
    </w:p>
    <w:p w:rsidR="002F41E9" w:rsidRDefault="008A4E0F">
      <w:pPr>
        <w:numPr>
          <w:ilvl w:val="0"/>
          <w:numId w:val="11"/>
        </w:numPr>
        <w:spacing w:line="360" w:lineRule="auto"/>
        <w:ind w:left="600" w:hangingChars="250" w:hanging="600"/>
        <w:rPr>
          <w:rFonts w:ascii="宋体" w:eastAsia="宋体" w:hAnsi="宋体" w:cs="宋体"/>
          <w:sz w:val="24"/>
        </w:rPr>
      </w:pPr>
      <w:r>
        <w:rPr>
          <w:rFonts w:ascii="宋体" w:eastAsia="宋体" w:hAnsi="宋体" w:cs="宋体" w:hint="eastAsia"/>
          <w:sz w:val="24"/>
        </w:rPr>
        <w:t>癌症、颅脑损伤、断肢、烈性传染病、大面积烧伤以及其他危重和疑难疾病患</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者，可根据情况转往有特殊专长的市级医院，但必须由部门主管决定。</w:t>
      </w:r>
    </w:p>
    <w:p w:rsidR="002F41E9" w:rsidRDefault="008A4E0F">
      <w:pPr>
        <w:numPr>
          <w:ilvl w:val="0"/>
          <w:numId w:val="12"/>
        </w:numPr>
        <w:spacing w:line="360" w:lineRule="auto"/>
        <w:ind w:left="600" w:hangingChars="250" w:hanging="600"/>
        <w:rPr>
          <w:rFonts w:ascii="宋体" w:eastAsia="宋体" w:hAnsi="宋体" w:cs="宋体"/>
          <w:sz w:val="24"/>
        </w:rPr>
      </w:pPr>
      <w:r>
        <w:rPr>
          <w:rFonts w:ascii="宋体" w:eastAsia="宋体" w:hAnsi="宋体" w:cs="宋体" w:hint="eastAsia"/>
          <w:sz w:val="24"/>
        </w:rPr>
        <w:t>遇急症抢救时，医师均可有权转诊，不得推诿，但必须做好转诊登记和各项工</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作并及时向主管汇报。</w:t>
      </w:r>
    </w:p>
    <w:p w:rsidR="002F41E9" w:rsidRDefault="008A4E0F">
      <w:pPr>
        <w:spacing w:after="156" w:line="360" w:lineRule="auto"/>
        <w:rPr>
          <w:rFonts w:ascii="宋体" w:eastAsia="宋体" w:hAnsi="宋体" w:cs="宋体"/>
          <w:sz w:val="24"/>
        </w:rPr>
      </w:pPr>
      <w:r>
        <w:rPr>
          <w:rFonts w:ascii="宋体" w:eastAsia="宋体" w:hAnsi="宋体" w:cs="宋体" w:hint="eastAsia"/>
          <w:sz w:val="24"/>
        </w:rPr>
        <w:t>5.各科人员均应对转诊进行登记，每月报主管进行各科转院和转院原因统计。</w:t>
      </w:r>
    </w:p>
    <w:p w:rsidR="002F41E9" w:rsidRDefault="008A4E0F">
      <w:pPr>
        <w:spacing w:beforeLines="50" w:before="156" w:line="360" w:lineRule="auto"/>
        <w:jc w:val="center"/>
        <w:outlineLvl w:val="1"/>
        <w:rPr>
          <w:rFonts w:ascii="宋体" w:eastAsia="宋体" w:hAnsi="宋体" w:cs="宋体"/>
          <w:b/>
          <w:bCs/>
          <w:sz w:val="32"/>
        </w:rPr>
      </w:pPr>
      <w:bookmarkStart w:id="21" w:name="_Toc29647"/>
      <w:r>
        <w:rPr>
          <w:rFonts w:ascii="宋体" w:eastAsia="宋体" w:hAnsi="宋体" w:cs="宋体" w:hint="eastAsia"/>
          <w:b/>
          <w:bCs/>
          <w:sz w:val="32"/>
        </w:rPr>
        <w:t>六、急诊值班工作制度</w:t>
      </w:r>
      <w:bookmarkEnd w:id="21"/>
    </w:p>
    <w:p w:rsidR="002F41E9" w:rsidRDefault="008A4E0F">
      <w:pPr>
        <w:spacing w:line="360" w:lineRule="auto"/>
        <w:rPr>
          <w:rFonts w:ascii="宋体" w:eastAsia="宋体" w:hAnsi="宋体" w:cs="宋体"/>
          <w:sz w:val="24"/>
        </w:rPr>
      </w:pPr>
      <w:r>
        <w:rPr>
          <w:rFonts w:ascii="宋体" w:eastAsia="宋体" w:hAnsi="宋体" w:cs="宋体" w:hint="eastAsia"/>
          <w:sz w:val="24"/>
        </w:rPr>
        <w:lastRenderedPageBreak/>
        <w:t>1.值班人员必须提前到达岗位，做好交接班工作。</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2.对急症病人应以高度的责任心和同情心及时进行救治，严密观察病情变化，做</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好各项记录。</w:t>
      </w:r>
    </w:p>
    <w:p w:rsidR="002F41E9" w:rsidRDefault="008A4E0F">
      <w:pPr>
        <w:numPr>
          <w:ilvl w:val="0"/>
          <w:numId w:val="13"/>
        </w:numPr>
        <w:spacing w:line="360" w:lineRule="auto"/>
        <w:ind w:left="600" w:hangingChars="250" w:hanging="600"/>
        <w:rPr>
          <w:rFonts w:ascii="宋体" w:eastAsia="宋体" w:hAnsi="宋体" w:cs="宋体"/>
          <w:sz w:val="24"/>
        </w:rPr>
      </w:pPr>
      <w:r>
        <w:rPr>
          <w:rFonts w:ascii="宋体" w:eastAsia="宋体" w:hAnsi="宋体" w:cs="宋体" w:hint="eastAsia"/>
          <w:sz w:val="24"/>
        </w:rPr>
        <w:t>对危重病人给予妥善处置后，及时转上级医院并应做好记录向上级领导汇报；</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凡涉及法律纠纷的病员，在积极收治的同时及时向有关部门报告。</w:t>
      </w:r>
    </w:p>
    <w:p w:rsidR="002F41E9" w:rsidRDefault="008A4E0F">
      <w:pPr>
        <w:spacing w:line="360" w:lineRule="auto"/>
        <w:rPr>
          <w:rFonts w:ascii="宋体" w:eastAsia="宋体" w:hAnsi="宋体" w:cs="宋体"/>
          <w:sz w:val="24"/>
        </w:rPr>
      </w:pPr>
      <w:r>
        <w:rPr>
          <w:rFonts w:ascii="宋体" w:eastAsia="宋体" w:hAnsi="宋体" w:cs="宋体" w:hint="eastAsia"/>
          <w:sz w:val="24"/>
        </w:rPr>
        <w:t>4.值班人员必须坚守岗位，严格执行急诊及医疗各项规章制度和操作规程。</w:t>
      </w:r>
    </w:p>
    <w:p w:rsidR="002F41E9" w:rsidRDefault="008A4E0F">
      <w:pPr>
        <w:spacing w:line="360" w:lineRule="auto"/>
        <w:rPr>
          <w:rFonts w:ascii="宋体" w:eastAsia="宋体" w:hAnsi="宋体" w:cs="宋体"/>
          <w:sz w:val="24"/>
        </w:rPr>
      </w:pPr>
      <w:r>
        <w:rPr>
          <w:rFonts w:ascii="宋体" w:eastAsia="宋体" w:hAnsi="宋体" w:cs="宋体" w:hint="eastAsia"/>
          <w:sz w:val="24"/>
        </w:rPr>
        <w:t>5.急诊病历要书写准确，各项记录应保存备查。</w:t>
      </w:r>
    </w:p>
    <w:p w:rsidR="002F41E9" w:rsidRDefault="008A4E0F">
      <w:pPr>
        <w:spacing w:line="360" w:lineRule="auto"/>
        <w:rPr>
          <w:rFonts w:ascii="宋体" w:eastAsia="宋体" w:hAnsi="宋体" w:cs="宋体"/>
          <w:sz w:val="24"/>
        </w:rPr>
      </w:pPr>
      <w:r>
        <w:rPr>
          <w:rFonts w:ascii="宋体" w:eastAsia="宋体" w:hAnsi="宋体" w:cs="宋体" w:hint="eastAsia"/>
          <w:sz w:val="24"/>
        </w:rPr>
        <w:t>6.观察病人应做好观察记录和交接班登记。</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7.急诊药品和器材要准备完整，保证随时所用，由专人管理，及时补充、更新、</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修理和消毒。</w:t>
      </w:r>
    </w:p>
    <w:p w:rsidR="002F41E9" w:rsidRDefault="008A4E0F">
      <w:pPr>
        <w:spacing w:beforeLines="50" w:before="156" w:line="360" w:lineRule="auto"/>
        <w:ind w:left="803" w:hangingChars="250" w:hanging="803"/>
        <w:jc w:val="center"/>
        <w:outlineLvl w:val="1"/>
        <w:rPr>
          <w:rFonts w:ascii="宋体" w:eastAsia="宋体" w:hAnsi="宋体" w:cs="宋体"/>
          <w:b/>
          <w:bCs/>
          <w:sz w:val="32"/>
        </w:rPr>
      </w:pPr>
      <w:bookmarkStart w:id="22" w:name="_Toc31836"/>
      <w:r>
        <w:rPr>
          <w:rFonts w:ascii="宋体" w:eastAsia="宋体" w:hAnsi="宋体" w:cs="宋体" w:hint="eastAsia"/>
          <w:b/>
          <w:sz w:val="32"/>
          <w:szCs w:val="32"/>
        </w:rPr>
        <w:t>七、</w:t>
      </w:r>
      <w:r>
        <w:rPr>
          <w:rFonts w:ascii="宋体" w:eastAsia="宋体" w:hAnsi="宋体" w:cs="宋体" w:hint="eastAsia"/>
          <w:b/>
          <w:bCs/>
          <w:sz w:val="32"/>
        </w:rPr>
        <w:t>门急诊常见病病假标准</w:t>
      </w:r>
      <w:bookmarkEnd w:id="22"/>
    </w:p>
    <w:p w:rsidR="002F41E9" w:rsidRDefault="008A4E0F">
      <w:pPr>
        <w:pStyle w:val="a4"/>
        <w:spacing w:line="360" w:lineRule="auto"/>
        <w:ind w:firstLineChars="200" w:firstLine="480"/>
        <w:rPr>
          <w:rFonts w:ascii="宋体" w:eastAsia="宋体" w:hAnsi="宋体" w:cs="宋体"/>
          <w:sz w:val="24"/>
        </w:rPr>
      </w:pPr>
      <w:r>
        <w:rPr>
          <w:rFonts w:ascii="宋体" w:eastAsia="宋体" w:hAnsi="宋体" w:cs="宋体" w:hint="eastAsia"/>
          <w:sz w:val="24"/>
        </w:rPr>
        <w:t>在师生员工患病期间，医务人员应根据疾病的性质、病程及恢复状况，给予合理的修养以配合治疗，促进患者机体早日恢复正常功能和健康。</w:t>
      </w:r>
    </w:p>
    <w:p w:rsidR="002F41E9" w:rsidRDefault="008A4E0F">
      <w:pPr>
        <w:pStyle w:val="a4"/>
        <w:tabs>
          <w:tab w:val="left" w:pos="540"/>
        </w:tabs>
        <w:spacing w:line="360" w:lineRule="auto"/>
        <w:ind w:left="-180" w:firstLine="0"/>
        <w:rPr>
          <w:rFonts w:ascii="宋体" w:eastAsia="宋体" w:hAnsi="宋体" w:cs="宋体"/>
          <w:sz w:val="24"/>
        </w:rPr>
      </w:pPr>
      <w:r>
        <w:rPr>
          <w:rFonts w:ascii="宋体" w:eastAsia="宋体" w:hAnsi="宋体" w:cs="宋体" w:hint="eastAsia"/>
          <w:sz w:val="24"/>
        </w:rPr>
        <w:t>1.学生到门诊部就诊时，如遇以下疾病，医生可根据具体病情，为其开具病假单</w:t>
      </w:r>
    </w:p>
    <w:p w:rsidR="002F41E9" w:rsidRDefault="008A4E0F">
      <w:pPr>
        <w:pStyle w:val="a4"/>
        <w:numPr>
          <w:ilvl w:val="0"/>
          <w:numId w:val="14"/>
        </w:numPr>
        <w:tabs>
          <w:tab w:val="left" w:pos="180"/>
          <w:tab w:val="left" w:pos="540"/>
        </w:tabs>
        <w:spacing w:line="360" w:lineRule="auto"/>
        <w:ind w:left="180" w:firstLine="0"/>
        <w:rPr>
          <w:rFonts w:ascii="宋体" w:eastAsia="宋体" w:hAnsi="宋体" w:cs="宋体"/>
          <w:sz w:val="24"/>
        </w:rPr>
      </w:pPr>
      <w:r>
        <w:rPr>
          <w:rFonts w:ascii="宋体" w:eastAsia="宋体" w:hAnsi="宋体" w:cs="宋体" w:hint="eastAsia"/>
          <w:sz w:val="24"/>
        </w:rPr>
        <w:t>发热：低热（37.4-38℃）可休息1-2天；中热（38.1-39℃）可休息2-3天；高热（超过39℃）可休息3-5天，如治疗后，症状未得到缓解，可酌情适当延长休息时间；</w:t>
      </w:r>
    </w:p>
    <w:p w:rsidR="002F41E9" w:rsidRDefault="008A4E0F">
      <w:pPr>
        <w:pStyle w:val="a4"/>
        <w:numPr>
          <w:ilvl w:val="0"/>
          <w:numId w:val="14"/>
        </w:numPr>
        <w:tabs>
          <w:tab w:val="left" w:pos="180"/>
          <w:tab w:val="left" w:pos="540"/>
        </w:tabs>
        <w:spacing w:line="360" w:lineRule="auto"/>
        <w:ind w:left="180" w:firstLine="0"/>
        <w:rPr>
          <w:rFonts w:ascii="宋体" w:eastAsia="宋体" w:hAnsi="宋体" w:cs="宋体"/>
          <w:sz w:val="24"/>
        </w:rPr>
      </w:pPr>
      <w:r>
        <w:rPr>
          <w:rFonts w:ascii="宋体" w:eastAsia="宋体" w:hAnsi="宋体" w:cs="宋体" w:hint="eastAsia"/>
          <w:sz w:val="24"/>
        </w:rPr>
        <w:t>急性肠胃炎：视病情而定；</w:t>
      </w:r>
    </w:p>
    <w:p w:rsidR="002F41E9" w:rsidRDefault="008A4E0F">
      <w:pPr>
        <w:pStyle w:val="a4"/>
        <w:numPr>
          <w:ilvl w:val="0"/>
          <w:numId w:val="14"/>
        </w:numPr>
        <w:tabs>
          <w:tab w:val="left" w:pos="180"/>
          <w:tab w:val="left" w:pos="540"/>
        </w:tabs>
        <w:spacing w:line="360" w:lineRule="auto"/>
        <w:ind w:hanging="180"/>
        <w:rPr>
          <w:rFonts w:ascii="宋体" w:eastAsia="宋体" w:hAnsi="宋体" w:cs="宋体"/>
          <w:sz w:val="24"/>
        </w:rPr>
      </w:pPr>
      <w:r>
        <w:rPr>
          <w:rFonts w:ascii="宋体" w:eastAsia="宋体" w:hAnsi="宋体" w:cs="宋体" w:hint="eastAsia"/>
          <w:sz w:val="24"/>
        </w:rPr>
        <w:t>痛经：如遇体育课，可休息；其他课程，原则上不能休息；</w:t>
      </w:r>
    </w:p>
    <w:p w:rsidR="002F41E9" w:rsidRDefault="008A4E0F">
      <w:pPr>
        <w:pStyle w:val="a4"/>
        <w:numPr>
          <w:ilvl w:val="0"/>
          <w:numId w:val="14"/>
        </w:numPr>
        <w:tabs>
          <w:tab w:val="left" w:pos="180"/>
          <w:tab w:val="left" w:pos="540"/>
        </w:tabs>
        <w:spacing w:line="360" w:lineRule="auto"/>
        <w:ind w:hanging="180"/>
        <w:rPr>
          <w:rFonts w:ascii="宋体" w:eastAsia="宋体" w:hAnsi="宋体" w:cs="宋体"/>
          <w:sz w:val="24"/>
        </w:rPr>
      </w:pPr>
      <w:r>
        <w:rPr>
          <w:rFonts w:ascii="宋体" w:eastAsia="宋体" w:hAnsi="宋体" w:cs="宋体" w:hint="eastAsia"/>
          <w:sz w:val="24"/>
        </w:rPr>
        <w:t>外伤：视病情而定。</w:t>
      </w:r>
    </w:p>
    <w:p w:rsidR="002F41E9" w:rsidRDefault="008A4E0F">
      <w:pPr>
        <w:pStyle w:val="a4"/>
        <w:tabs>
          <w:tab w:val="left" w:pos="540"/>
        </w:tabs>
        <w:spacing w:line="360" w:lineRule="auto"/>
        <w:ind w:firstLine="0"/>
        <w:rPr>
          <w:rFonts w:ascii="宋体" w:eastAsia="宋体" w:hAnsi="宋体" w:cs="宋体"/>
          <w:sz w:val="24"/>
        </w:rPr>
      </w:pPr>
      <w:r>
        <w:rPr>
          <w:rFonts w:ascii="宋体" w:eastAsia="宋体" w:hAnsi="宋体" w:cs="宋体" w:hint="eastAsia"/>
          <w:sz w:val="24"/>
        </w:rPr>
        <w:t>2.以下情况，不得开具病假单</w:t>
      </w:r>
    </w:p>
    <w:p w:rsidR="002F41E9" w:rsidRDefault="008A4E0F">
      <w:pPr>
        <w:pStyle w:val="a4"/>
        <w:numPr>
          <w:ilvl w:val="0"/>
          <w:numId w:val="15"/>
        </w:numPr>
        <w:tabs>
          <w:tab w:val="left" w:pos="540"/>
        </w:tabs>
        <w:spacing w:line="360" w:lineRule="auto"/>
        <w:ind w:hanging="180"/>
        <w:rPr>
          <w:rFonts w:ascii="宋体" w:eastAsia="宋体" w:hAnsi="宋体" w:cs="宋体"/>
          <w:sz w:val="24"/>
        </w:rPr>
      </w:pPr>
      <w:r>
        <w:rPr>
          <w:rFonts w:ascii="宋体" w:eastAsia="宋体" w:hAnsi="宋体" w:cs="宋体" w:hint="eastAsia"/>
          <w:sz w:val="24"/>
        </w:rPr>
        <w:t>在其他医院就诊（病假单由就诊医院开具）；</w:t>
      </w:r>
    </w:p>
    <w:p w:rsidR="002F41E9" w:rsidRDefault="008A4E0F">
      <w:pPr>
        <w:pStyle w:val="a4"/>
        <w:numPr>
          <w:ilvl w:val="0"/>
          <w:numId w:val="15"/>
        </w:numPr>
        <w:tabs>
          <w:tab w:val="left" w:pos="540"/>
        </w:tabs>
        <w:spacing w:line="360" w:lineRule="auto"/>
        <w:ind w:hanging="180"/>
        <w:rPr>
          <w:rFonts w:ascii="宋体" w:eastAsia="宋体" w:hAnsi="宋体" w:cs="宋体"/>
          <w:sz w:val="24"/>
        </w:rPr>
      </w:pPr>
      <w:r>
        <w:rPr>
          <w:rFonts w:ascii="宋体" w:eastAsia="宋体" w:hAnsi="宋体" w:cs="宋体" w:hint="eastAsia"/>
          <w:sz w:val="24"/>
        </w:rPr>
        <w:t>先休后补；</w:t>
      </w:r>
    </w:p>
    <w:p w:rsidR="002F41E9" w:rsidRDefault="008A4E0F">
      <w:pPr>
        <w:pStyle w:val="a4"/>
        <w:numPr>
          <w:ilvl w:val="0"/>
          <w:numId w:val="15"/>
        </w:numPr>
        <w:tabs>
          <w:tab w:val="left" w:pos="540"/>
        </w:tabs>
        <w:spacing w:line="360" w:lineRule="auto"/>
        <w:ind w:hanging="180"/>
        <w:rPr>
          <w:rFonts w:ascii="宋体" w:eastAsia="宋体" w:hAnsi="宋体" w:cs="宋体"/>
          <w:sz w:val="24"/>
        </w:rPr>
      </w:pPr>
      <w:r>
        <w:rPr>
          <w:rFonts w:ascii="宋体" w:eastAsia="宋体" w:hAnsi="宋体" w:cs="宋体" w:hint="eastAsia"/>
          <w:sz w:val="24"/>
        </w:rPr>
        <w:t>门诊部医生转诊到定点医院就诊（病假单由就诊医院开具）。</w:t>
      </w:r>
    </w:p>
    <w:p w:rsidR="002F41E9" w:rsidRDefault="008A4E0F">
      <w:pPr>
        <w:spacing w:beforeLines="50" w:before="156" w:line="360" w:lineRule="auto"/>
        <w:jc w:val="center"/>
        <w:outlineLvl w:val="1"/>
        <w:rPr>
          <w:rFonts w:ascii="宋体" w:eastAsia="宋体" w:hAnsi="宋体" w:cs="宋体"/>
          <w:b/>
          <w:bCs/>
          <w:sz w:val="32"/>
        </w:rPr>
      </w:pPr>
      <w:bookmarkStart w:id="23" w:name="_Toc18985"/>
      <w:r>
        <w:rPr>
          <w:rFonts w:ascii="宋体" w:eastAsia="宋体" w:hAnsi="宋体" w:cs="宋体" w:hint="eastAsia"/>
          <w:b/>
          <w:sz w:val="32"/>
          <w:szCs w:val="32"/>
        </w:rPr>
        <w:t>八</w:t>
      </w:r>
      <w:r>
        <w:rPr>
          <w:rFonts w:ascii="宋体" w:eastAsia="宋体" w:hAnsi="宋体" w:cs="宋体" w:hint="eastAsia"/>
          <w:b/>
          <w:bCs/>
          <w:sz w:val="32"/>
        </w:rPr>
        <w:t>、挂号、收费工作制度</w:t>
      </w:r>
      <w:bookmarkEnd w:id="23"/>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1.坚守岗位，思想集中，热情服务，礼貌待人，优先照顾急诊病人。</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2.认真做好门诊挂号、收费、记帐等工作。挂号时应认真核对磁卡、按有关规定挂号。</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lastRenderedPageBreak/>
        <w:t>3.接待患者态度和蔼，使用文明语言，不与病员争吵。不得擅自离岗，工作时间不得与人谈笑、打闹、干私活，不得将闲人带进收款处。</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4.严格执行财经纪律，不得利用职权记人情帐，盖人情章。</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5.严格执行财务收费管理制度，帐目、单据要清楚，严防差错。</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6.挂号收费平台不准安装与工作无关的程序。</w:t>
      </w:r>
    </w:p>
    <w:p w:rsidR="002F41E9" w:rsidRDefault="008A4E0F">
      <w:pPr>
        <w:spacing w:beforeLines="50" w:before="156" w:line="360" w:lineRule="auto"/>
        <w:jc w:val="center"/>
        <w:outlineLvl w:val="1"/>
        <w:rPr>
          <w:rFonts w:ascii="宋体" w:eastAsia="宋体" w:hAnsi="宋体" w:cs="宋体"/>
          <w:b/>
          <w:bCs/>
          <w:sz w:val="32"/>
        </w:rPr>
      </w:pPr>
      <w:bookmarkStart w:id="24" w:name="_Toc13915"/>
      <w:r>
        <w:rPr>
          <w:rFonts w:ascii="宋体" w:eastAsia="宋体" w:hAnsi="宋体" w:cs="宋体" w:hint="eastAsia"/>
          <w:b/>
          <w:bCs/>
          <w:sz w:val="32"/>
        </w:rPr>
        <w:t>九、药房工作制度</w:t>
      </w:r>
      <w:bookmarkEnd w:id="24"/>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1.严格遵守药品管理制度。药品应定点定位、分类放置。</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2.认真做好药品效期管理和温湿度调控工作。药房人员应每年一次健康证检查，须持有效的健康证上岗。</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3.配方时集中精力，经认真核对确定无误方可配方。处方调配、审核和发药，均需经手人双签字，严防差错的发生。</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4.对违反规定、滥用药品的处方不予配发。根据药品入库时序使用，先进先用。尽量减少药品过期等发生。对变质、失效药品，一律停止使用。</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5.做好药品汇总和处方的保管工作。普通处方保存一年，二类精神处方保存2年，一类精神药品处方保存3年。</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6.注意药物配伍禁忌及协同作用，加强与门诊医生的联系,不断提高合理用药的水平。</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7.做好安全工作，非药房人员未经同意不得进入药房。</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8.严禁私自挪用药品。</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9.使用规范化电子医疗管理系统设备加强药品效期、出入库、保管、配发、汇总、合理用药等日常管理。</w:t>
      </w:r>
    </w:p>
    <w:p w:rsidR="002F41E9" w:rsidRDefault="008A4E0F">
      <w:pPr>
        <w:spacing w:beforeLines="50" w:before="156" w:line="360" w:lineRule="auto"/>
        <w:jc w:val="center"/>
        <w:outlineLvl w:val="1"/>
        <w:rPr>
          <w:rFonts w:ascii="宋体" w:eastAsia="宋体" w:hAnsi="宋体" w:cs="宋体"/>
          <w:b/>
          <w:bCs/>
          <w:sz w:val="32"/>
        </w:rPr>
      </w:pPr>
      <w:bookmarkStart w:id="25" w:name="_Toc3369"/>
      <w:r>
        <w:rPr>
          <w:rFonts w:ascii="宋体" w:eastAsia="宋体" w:hAnsi="宋体" w:cs="宋体" w:hint="eastAsia"/>
          <w:b/>
          <w:bCs/>
          <w:sz w:val="32"/>
        </w:rPr>
        <w:t>十、化验工作制度</w:t>
      </w:r>
      <w:bookmarkEnd w:id="25"/>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1.保持室内整洁安静，人员仪表端庄，禁止吸烟与饮食。</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2.工作严肃认真，有条不紊，严格按技术常规进行，做好质量控制。</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3.严格查对制度：操作前核对标本，检查器材性能，试剂质量。检验后核对结果，登记签名后发出报告。</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4.结果可疑应与临床科室联系，重新检验；有重要意义的结果及时通知主治医师处理；遇有检验目的以外的阳性结果主动报告。</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lastRenderedPageBreak/>
        <w:t>5.不能及时检验的标本按要求妥善保存。检验后的标本按规定进行处理。</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6.注意无菌隔离，若有意外污染，立即采取措施处理。</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7.对本室设备、器材、试剂专管共用，定期校验。</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8.积极配合医疗、教学科研工作，开展新业务和技术革新。</w:t>
      </w:r>
    </w:p>
    <w:p w:rsidR="002F41E9" w:rsidRDefault="008A4E0F">
      <w:pPr>
        <w:spacing w:beforeLines="50" w:before="156" w:line="360" w:lineRule="auto"/>
        <w:jc w:val="center"/>
        <w:outlineLvl w:val="1"/>
        <w:rPr>
          <w:rFonts w:ascii="宋体" w:eastAsia="宋体" w:hAnsi="宋体" w:cs="宋体"/>
          <w:b/>
          <w:bCs/>
          <w:sz w:val="32"/>
        </w:rPr>
      </w:pPr>
      <w:bookmarkStart w:id="26" w:name="_Toc8706"/>
      <w:r>
        <w:rPr>
          <w:rFonts w:ascii="宋体" w:eastAsia="宋体" w:hAnsi="宋体" w:cs="宋体" w:hint="eastAsia"/>
          <w:b/>
          <w:bCs/>
          <w:color w:val="666666"/>
          <w:sz w:val="32"/>
          <w:szCs w:val="32"/>
        </w:rPr>
        <w:t>十一、</w:t>
      </w:r>
      <w:r>
        <w:rPr>
          <w:rFonts w:ascii="宋体" w:eastAsia="宋体" w:hAnsi="宋体" w:cs="宋体" w:hint="eastAsia"/>
          <w:b/>
          <w:bCs/>
          <w:sz w:val="32"/>
        </w:rPr>
        <w:t>观察室工作制度</w:t>
      </w:r>
      <w:bookmarkEnd w:id="26"/>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1.观察室应做好消毒工作，保持整洁、安静。</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2.观察室在输液过程中应做到三查七对（三查：操作前查、操作中查，、操作后查；七对：对床号、对姓名、对药名、对剂量、对浓度、对用法、对时间），注意药品配伍禁忌。</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3.严格遵守无菌操作原则，防止感染，做好输液皮条管内空气排空操作规定。</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4.严格执行消毒制度，用具定期消毒，床单、被褥定期换洗，保持清新的环境。</w:t>
      </w:r>
    </w:p>
    <w:p w:rsidR="002F41E9" w:rsidRDefault="008A4E0F">
      <w:pPr>
        <w:spacing w:line="360" w:lineRule="auto"/>
        <w:ind w:leftChars="107" w:left="1185" w:hangingChars="400" w:hanging="960"/>
        <w:rPr>
          <w:rFonts w:ascii="宋体" w:eastAsia="宋体" w:hAnsi="宋体" w:cs="宋体"/>
          <w:sz w:val="24"/>
        </w:rPr>
      </w:pPr>
      <w:r>
        <w:rPr>
          <w:rFonts w:ascii="宋体" w:eastAsia="宋体" w:hAnsi="宋体" w:cs="宋体" w:hint="eastAsia"/>
          <w:sz w:val="24"/>
        </w:rPr>
        <w:t>5.输液过程，加强巡诊，定时观察病情，预防输液反应，有情况及时处理。</w:t>
      </w:r>
    </w:p>
    <w:p w:rsidR="002F41E9" w:rsidRDefault="008A4E0F">
      <w:pPr>
        <w:spacing w:beforeLines="50" w:before="156" w:line="360" w:lineRule="auto"/>
        <w:jc w:val="center"/>
        <w:outlineLvl w:val="1"/>
        <w:rPr>
          <w:rFonts w:ascii="宋体" w:eastAsia="宋体" w:hAnsi="宋体" w:cs="宋体"/>
          <w:b/>
          <w:bCs/>
          <w:sz w:val="32"/>
        </w:rPr>
      </w:pPr>
      <w:bookmarkStart w:id="27" w:name="_Toc5468"/>
      <w:r>
        <w:rPr>
          <w:rFonts w:ascii="宋体" w:eastAsia="宋体" w:hAnsi="宋体" w:cs="宋体" w:hint="eastAsia"/>
          <w:b/>
          <w:bCs/>
          <w:sz w:val="32"/>
        </w:rPr>
        <w:t>十二、注射工作制度</w:t>
      </w:r>
      <w:bookmarkEnd w:id="27"/>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1.严格执行消毒制度和无菌技术操作规范。操作戴好帽子、口罩。</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按医师开具的注射单进行注射，做好三查七对（三查：操作前查、操作中查，、操作后查；七对：对床号、对姓名、对药名、对剂量、对浓度、对用法、对时间），注意药品配伍禁忌；并问清有无过敏史，做过敏试验必须认真观察。并二人核对。</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3.用过后的一次性医用材料如注射器等按规定要求处理。</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4.室内空气消毒每天二次用紫外线照射半小时，并用500mg/L含氯消毒液擦洗桌面，治疗台及诊查床应保持整洁。</w:t>
      </w:r>
    </w:p>
    <w:p w:rsidR="002F41E9" w:rsidRDefault="008A4E0F">
      <w:pPr>
        <w:spacing w:beforeLines="50" w:before="156" w:line="360" w:lineRule="auto"/>
        <w:jc w:val="center"/>
        <w:outlineLvl w:val="1"/>
        <w:rPr>
          <w:rFonts w:ascii="宋体" w:eastAsia="宋体" w:hAnsi="宋体" w:cs="宋体"/>
          <w:b/>
          <w:bCs/>
          <w:sz w:val="32"/>
        </w:rPr>
      </w:pPr>
      <w:bookmarkStart w:id="28" w:name="_Toc27790"/>
      <w:r>
        <w:rPr>
          <w:rFonts w:ascii="宋体" w:eastAsia="宋体" w:hAnsi="宋体" w:cs="宋体" w:hint="eastAsia"/>
          <w:b/>
          <w:bCs/>
          <w:sz w:val="32"/>
        </w:rPr>
        <w:t>十三、换药工作制度</w:t>
      </w:r>
      <w:bookmarkEnd w:id="28"/>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1.严格执行消毒和无菌技术操作规范。</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2.工作人员每次换药前后均需用流动水加肥皂洗净双手，换药时戴好帽子、口罩。</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3.各类器械、敷料罐每贰周消毒一次，梅雨季节每周消毒一次。</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4.室内家具、桌椅每天用500mg/L含氯消毒液或喷雾消毒处理。</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lastRenderedPageBreak/>
        <w:t>5.室内空气每天二次用紫外线照射30分钟。</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6.消毒物品与未消毒物品严格区别放置，并有明显标志。</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7.污物桶与污物敷料应每天按规定消毒和收集处理。</w:t>
      </w:r>
    </w:p>
    <w:p w:rsidR="002F41E9" w:rsidRDefault="008A4E0F">
      <w:pPr>
        <w:spacing w:beforeLines="50" w:before="156" w:line="360" w:lineRule="auto"/>
        <w:jc w:val="center"/>
        <w:outlineLvl w:val="1"/>
        <w:rPr>
          <w:rFonts w:ascii="宋体" w:eastAsia="宋体" w:hAnsi="宋体" w:cs="宋体"/>
          <w:b/>
          <w:bCs/>
          <w:sz w:val="32"/>
        </w:rPr>
      </w:pPr>
      <w:bookmarkStart w:id="29" w:name="_Toc15973"/>
      <w:r>
        <w:rPr>
          <w:rFonts w:ascii="宋体" w:eastAsia="宋体" w:hAnsi="宋体" w:cs="宋体" w:hint="eastAsia"/>
          <w:b/>
          <w:bCs/>
          <w:sz w:val="32"/>
        </w:rPr>
        <w:t>十四、理疗工作制度</w:t>
      </w:r>
      <w:bookmarkEnd w:id="29"/>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1.根据病人理疗单的病情和诊断，确定理疗种类，注意观察和总结疗效，并与门诊医生保持联系。</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2.严格执行操作规程，治疗前交待注意事项，治疗中细心观察，发现异常及时处理，杜绝事故和差错的发生。</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3.理疗过程中应定时进行巡视，询问病者有无不适，以便及时调整治疗操作方法。</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4.严格执行消毒隔离制度，治疗用具定期消毒，床单、被褥定期换洗，保持清新的环境。</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5.注意经常保养和维护仪器，延长设备的使用寿命，工作完毕关闭电源，确保用电安全。</w:t>
      </w:r>
    </w:p>
    <w:p w:rsidR="002F41E9" w:rsidRDefault="008A4E0F">
      <w:pPr>
        <w:spacing w:beforeLines="50" w:before="156" w:line="360" w:lineRule="auto"/>
        <w:jc w:val="center"/>
        <w:outlineLvl w:val="1"/>
        <w:rPr>
          <w:rFonts w:ascii="宋体" w:eastAsia="宋体" w:hAnsi="宋体" w:cs="宋体"/>
          <w:b/>
          <w:bCs/>
          <w:sz w:val="32"/>
        </w:rPr>
      </w:pPr>
      <w:bookmarkStart w:id="30" w:name="_Toc16649"/>
      <w:r>
        <w:rPr>
          <w:rFonts w:ascii="宋体" w:eastAsia="宋体" w:hAnsi="宋体" w:cs="宋体" w:hint="eastAsia"/>
          <w:b/>
          <w:bCs/>
          <w:sz w:val="32"/>
        </w:rPr>
        <w:t>十五、消毒隔离制度</w:t>
      </w:r>
      <w:bookmarkEnd w:id="30"/>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1.医务人员上岗着装规范，就餐时脱去工作服进入餐饮场所。</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2.诊疗、换药、处置等工作完成后洗手，必要时用消毒液泡洗。</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3.灭菌器械容器、器械敷料缸、持物钳、体温表等，按规定进行消毒、灭菌；消毒液定期更换。</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4.各种医疗用具使用后消毒或灭菌后备用，观察室被褥定期更换清洗。</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5.进入外科治疗室应衣帽整洁，操作时戴口罩，私人物品不准带入室内，严格遵守无菌操作原则。</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6.治疗室每天通风换气，紫外线照射二次，每次30分钟，保持清洁。</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7.紫外线灯管定期清洁，无尘埃，强度测定符合要求并记录。</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8.每天检查无菌物品是否过期，方盘、棉球和纱布缸要定期消毒、灭菌更换，无菌物品和非无菌物品应严格分开，并有明显标志。</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9.注射、针灸等实行一人一针一管一用一灭菌。一次性医用器具用后，严禁重复使用和回流市场。</w:t>
      </w:r>
    </w:p>
    <w:p w:rsidR="002F41E9" w:rsidRDefault="008A4E0F">
      <w:pPr>
        <w:spacing w:beforeLines="50" w:before="156" w:line="360" w:lineRule="auto"/>
        <w:jc w:val="center"/>
        <w:outlineLvl w:val="1"/>
        <w:rPr>
          <w:rFonts w:ascii="宋体" w:eastAsia="宋体" w:hAnsi="宋体" w:cs="宋体"/>
          <w:b/>
          <w:bCs/>
          <w:sz w:val="32"/>
        </w:rPr>
      </w:pPr>
      <w:bookmarkStart w:id="31" w:name="_Toc5458"/>
      <w:r>
        <w:rPr>
          <w:rFonts w:ascii="宋体" w:eastAsia="宋体" w:hAnsi="宋体" w:cs="宋体" w:hint="eastAsia"/>
          <w:b/>
          <w:bCs/>
          <w:sz w:val="32"/>
        </w:rPr>
        <w:lastRenderedPageBreak/>
        <w:t>十六、医疗废弃物处置制度</w:t>
      </w:r>
      <w:bookmarkEnd w:id="31"/>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1.内部医疗机构必须严格执行《医疗废物管理条例》，正确处理医疗废物。</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2.内部医疗机构负责人是防止医疗废物导致传染病传播和环境污染事故发生的第一责任人，要认真负责检查、督促、落实本单位医疗废物的管理工作。</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 医疗废物应按《医疗废物分类目录》进行分类，使用医疗废物专用包装物、容器进行收集，针对使用后的注射针头、手术刀片、缝针等应放入利器盒；医疗废物必须定点存放，并设有警示标识，医疗废物按规定移交给集中处置单位，并做好交接等记录。</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4.传染病病人或疑似传染病病人的排泄物及感染病人排出的体液、脓液等，要先加占液体总量1/5的含2000mg/L有效氯漂白粉，搅匀后加盖放置4小时，再倒入厕所。</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5.使用后的，未被病人血液、体液、排泄物污染的一次性塑料（玻璃）输液瓶（袋），交本市指定集中回收处置单位。</w:t>
      </w:r>
    </w:p>
    <w:p w:rsidR="002F41E9" w:rsidRDefault="008A4E0F">
      <w:pPr>
        <w:spacing w:beforeLines="50" w:before="156" w:line="360" w:lineRule="auto"/>
        <w:outlineLvl w:val="1"/>
        <w:rPr>
          <w:rFonts w:ascii="宋体" w:eastAsia="宋体" w:hAnsi="宋体" w:cs="宋体"/>
          <w:b/>
          <w:bCs/>
          <w:sz w:val="32"/>
        </w:rPr>
      </w:pPr>
      <w:r>
        <w:rPr>
          <w:rFonts w:ascii="宋体" w:eastAsia="宋体" w:hAnsi="宋体" w:cs="宋体" w:hint="eastAsia"/>
          <w:sz w:val="24"/>
        </w:rPr>
        <w:t xml:space="preserve">                     </w:t>
      </w:r>
      <w:bookmarkStart w:id="32" w:name="_Toc30156"/>
      <w:r>
        <w:rPr>
          <w:rFonts w:ascii="宋体" w:eastAsia="宋体" w:hAnsi="宋体" w:cs="宋体" w:hint="eastAsia"/>
          <w:b/>
          <w:bCs/>
          <w:sz w:val="32"/>
        </w:rPr>
        <w:t>十七、污水处理制度</w:t>
      </w:r>
      <w:bookmarkEnd w:id="32"/>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1.日差工作中产生的医疗污水应经过污水处理装置处理后，经检测合格再排放入城市污水官网。</w:t>
      </w:r>
    </w:p>
    <w:p w:rsidR="002F41E9" w:rsidRDefault="008A4E0F">
      <w:pPr>
        <w:tabs>
          <w:tab w:val="left" w:pos="540"/>
        </w:tabs>
        <w:spacing w:line="360" w:lineRule="auto"/>
        <w:ind w:firstLineChars="100" w:firstLine="240"/>
        <w:rPr>
          <w:rFonts w:ascii="宋体" w:eastAsia="宋体" w:hAnsi="宋体" w:cs="宋体"/>
          <w:sz w:val="24"/>
        </w:rPr>
      </w:pPr>
      <w:r>
        <w:rPr>
          <w:rFonts w:ascii="宋体" w:eastAsia="宋体" w:hAnsi="宋体" w:cs="宋体" w:hint="eastAsia"/>
          <w:sz w:val="24"/>
        </w:rPr>
        <w:t>2、做好消毒、排放及检测等记录。</w:t>
      </w:r>
    </w:p>
    <w:p w:rsidR="002F41E9" w:rsidRDefault="008A4E0F">
      <w:pPr>
        <w:spacing w:beforeLines="50" w:before="156" w:line="360" w:lineRule="auto"/>
        <w:jc w:val="center"/>
        <w:outlineLvl w:val="1"/>
        <w:rPr>
          <w:rFonts w:ascii="宋体" w:eastAsia="宋体" w:hAnsi="宋体" w:cs="宋体"/>
          <w:b/>
          <w:bCs/>
          <w:sz w:val="32"/>
        </w:rPr>
      </w:pPr>
      <w:bookmarkStart w:id="33" w:name="_Toc9871"/>
      <w:r>
        <w:rPr>
          <w:rFonts w:ascii="宋体" w:eastAsia="宋体" w:hAnsi="宋体" w:cs="宋体" w:hint="eastAsia"/>
          <w:b/>
          <w:bCs/>
          <w:sz w:val="32"/>
        </w:rPr>
        <w:t>十八、业务技术培训制度</w:t>
      </w:r>
      <w:bookmarkEnd w:id="33"/>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1.内设医疗机构年度有业务技术培训计划，每季度组织业务技术学习1次，要求内容落实，人员落实，要有记录。</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2.中级以上（含中级）医务人员要参加继续医学教育培训，完成学分制教育。郊区（县）的卫生技术人员每年获得的学分数不低于25学分，其中：Ⅰ类学分数不低于5学分，Ⅱ类学分数不低于20学分；城区的卫生技术人员获得的学分数不低于30学分，其中：Ⅰ类学分数不低于5学分，Ⅱ类学分数不低于25学分中。初级Ⅱ类学分10分。</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3.全体医务人员必须参加每年各类岗位学习，包括职业道德教育，卫生法规学习和业务知识培训。积极安排医务人员参加市企事业卫生保健管理协会组织的</w:t>
      </w:r>
      <w:r>
        <w:rPr>
          <w:rFonts w:ascii="宋体" w:eastAsia="宋体" w:hAnsi="宋体" w:cs="宋体" w:hint="eastAsia"/>
          <w:sz w:val="24"/>
        </w:rPr>
        <w:lastRenderedPageBreak/>
        <w:t>业务培训，提高医务人员素质。</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4.定期安排医务人员参加现场急救技能培训。</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5.药房工作人员必须为药剂专业人员或持有效岗位培训合格证书上岗，定期参加内设医疗机构药技人员岗位培训。</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6.医师应参加全科医生岗位或转岗培训。</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7.有计划组织医务人员参加健康管理师专业培训，提升医务人员健康管理和服务的能力水平。</w:t>
      </w:r>
    </w:p>
    <w:p w:rsidR="002F41E9" w:rsidRDefault="008A4E0F">
      <w:pPr>
        <w:spacing w:line="360" w:lineRule="auto"/>
        <w:ind w:leftChars="107" w:left="225"/>
        <w:rPr>
          <w:rFonts w:ascii="宋体" w:eastAsia="宋体" w:hAnsi="宋体" w:cs="宋体"/>
          <w:sz w:val="24"/>
        </w:rPr>
      </w:pPr>
      <w:r>
        <w:rPr>
          <w:rFonts w:ascii="宋体" w:eastAsia="宋体" w:hAnsi="宋体" w:cs="宋体" w:hint="eastAsia"/>
          <w:sz w:val="24"/>
        </w:rPr>
        <w:t>8.建立医务人员业务技术档案，定期对业务技术人员进行培训。</w:t>
      </w:r>
    </w:p>
    <w:p w:rsidR="002F41E9" w:rsidRDefault="002F41E9">
      <w:pPr>
        <w:tabs>
          <w:tab w:val="left" w:pos="540"/>
        </w:tabs>
        <w:spacing w:line="360" w:lineRule="auto"/>
        <w:ind w:firstLineChars="100" w:firstLine="240"/>
        <w:rPr>
          <w:rFonts w:ascii="宋体" w:eastAsia="宋体" w:hAnsi="宋体" w:cs="宋体"/>
          <w:sz w:val="24"/>
        </w:rPr>
      </w:pPr>
    </w:p>
    <w:p w:rsidR="00A8748F" w:rsidRDefault="00A8748F">
      <w:pPr>
        <w:tabs>
          <w:tab w:val="left" w:pos="540"/>
        </w:tabs>
        <w:spacing w:line="360" w:lineRule="auto"/>
        <w:ind w:firstLineChars="100" w:firstLine="240"/>
        <w:rPr>
          <w:rFonts w:ascii="宋体" w:eastAsia="宋体" w:hAnsi="宋体" w:cs="宋体"/>
          <w:sz w:val="24"/>
        </w:rPr>
      </w:pPr>
    </w:p>
    <w:p w:rsidR="002F41E9" w:rsidRDefault="008A4E0F">
      <w:pPr>
        <w:spacing w:beforeLines="50" w:before="156" w:line="360" w:lineRule="auto"/>
        <w:jc w:val="center"/>
        <w:outlineLvl w:val="0"/>
        <w:rPr>
          <w:rFonts w:ascii="宋体" w:eastAsia="宋体" w:hAnsi="宋体" w:cs="宋体"/>
          <w:b/>
          <w:bCs/>
          <w:sz w:val="44"/>
        </w:rPr>
      </w:pPr>
      <w:bookmarkStart w:id="34" w:name="_Toc7970"/>
      <w:r>
        <w:rPr>
          <w:rFonts w:ascii="宋体" w:eastAsia="宋体" w:hAnsi="宋体" w:cs="宋体" w:hint="eastAsia"/>
          <w:b/>
          <w:bCs/>
          <w:sz w:val="44"/>
        </w:rPr>
        <w:t>第四部分 组织结构及工作任务</w:t>
      </w:r>
      <w:bookmarkEnd w:id="34"/>
    </w:p>
    <w:p w:rsidR="002F41E9" w:rsidRDefault="008A4E0F">
      <w:pPr>
        <w:spacing w:beforeLines="50" w:before="156" w:line="360" w:lineRule="auto"/>
        <w:jc w:val="center"/>
        <w:outlineLvl w:val="1"/>
        <w:rPr>
          <w:rFonts w:ascii="宋体" w:eastAsia="宋体" w:hAnsi="宋体" w:cs="宋体"/>
          <w:b/>
          <w:bCs/>
          <w:sz w:val="32"/>
        </w:rPr>
      </w:pPr>
      <w:bookmarkStart w:id="35" w:name="_Toc20616"/>
      <w:r>
        <w:rPr>
          <w:rFonts w:ascii="宋体" w:eastAsia="宋体" w:hAnsi="宋体" w:cs="宋体" w:hint="eastAsia"/>
          <w:b/>
          <w:bCs/>
          <w:sz w:val="32"/>
        </w:rPr>
        <w:t>一、挂号室</w:t>
      </w:r>
      <w:bookmarkEnd w:id="35"/>
    </w:p>
    <w:p w:rsidR="002F41E9" w:rsidRDefault="008A4E0F">
      <w:pPr>
        <w:numPr>
          <w:ilvl w:val="0"/>
          <w:numId w:val="16"/>
        </w:numPr>
        <w:spacing w:line="360" w:lineRule="auto"/>
        <w:rPr>
          <w:rFonts w:ascii="宋体" w:eastAsia="宋体" w:hAnsi="宋体" w:cs="宋体"/>
          <w:sz w:val="24"/>
        </w:rPr>
      </w:pPr>
      <w:r>
        <w:rPr>
          <w:rFonts w:ascii="宋体" w:eastAsia="宋体" w:hAnsi="宋体" w:cs="宋体" w:hint="eastAsia"/>
          <w:sz w:val="24"/>
        </w:rPr>
        <w:t>师生员工挂号费及医药费的收取，支付方式为校园卡（学生）和社保卡（教职工）。</w:t>
      </w:r>
    </w:p>
    <w:p w:rsidR="002F41E9" w:rsidRDefault="008A4E0F">
      <w:pPr>
        <w:numPr>
          <w:ilvl w:val="0"/>
          <w:numId w:val="16"/>
        </w:numPr>
        <w:spacing w:line="360" w:lineRule="auto"/>
        <w:rPr>
          <w:rFonts w:ascii="宋体" w:eastAsia="宋体" w:hAnsi="宋体" w:cs="宋体"/>
          <w:sz w:val="24"/>
        </w:rPr>
      </w:pPr>
      <w:r>
        <w:rPr>
          <w:rFonts w:ascii="宋体" w:eastAsia="宋体" w:hAnsi="宋体" w:cs="宋体" w:hint="eastAsia"/>
          <w:sz w:val="24"/>
        </w:rPr>
        <w:t>夜急诊由值班医生现金收取挂号费及医药费，学生在处方上签字确认，第二天由挂号人员输入电脑结账。</w:t>
      </w:r>
    </w:p>
    <w:p w:rsidR="002F41E9" w:rsidRDefault="008A4E0F">
      <w:pPr>
        <w:numPr>
          <w:ilvl w:val="0"/>
          <w:numId w:val="16"/>
        </w:numPr>
        <w:spacing w:line="360" w:lineRule="auto"/>
        <w:rPr>
          <w:rFonts w:ascii="宋体" w:eastAsia="宋体" w:hAnsi="宋体" w:cs="宋体"/>
          <w:sz w:val="24"/>
        </w:rPr>
      </w:pPr>
      <w:r>
        <w:rPr>
          <w:rFonts w:ascii="宋体" w:eastAsia="宋体" w:hAnsi="宋体" w:cs="宋体" w:hint="eastAsia"/>
          <w:sz w:val="24"/>
        </w:rPr>
        <w:t>每日做好日对账。</w:t>
      </w:r>
    </w:p>
    <w:p w:rsidR="002F41E9" w:rsidRDefault="008A4E0F">
      <w:pPr>
        <w:numPr>
          <w:ilvl w:val="0"/>
          <w:numId w:val="16"/>
        </w:numPr>
        <w:spacing w:line="360" w:lineRule="auto"/>
        <w:rPr>
          <w:rFonts w:ascii="宋体" w:eastAsia="宋体" w:hAnsi="宋体" w:cs="宋体"/>
          <w:sz w:val="24"/>
        </w:rPr>
      </w:pPr>
      <w:r>
        <w:rPr>
          <w:rFonts w:ascii="宋体" w:eastAsia="宋体" w:hAnsi="宋体" w:cs="宋体" w:hint="eastAsia"/>
          <w:sz w:val="24"/>
        </w:rPr>
        <w:t>按规定的时间和期限，定期向学校财务部门结交收取的现金。</w:t>
      </w:r>
    </w:p>
    <w:p w:rsidR="002F41E9" w:rsidRDefault="008A4E0F">
      <w:pPr>
        <w:numPr>
          <w:ilvl w:val="0"/>
          <w:numId w:val="16"/>
        </w:numPr>
        <w:spacing w:line="360" w:lineRule="auto"/>
        <w:rPr>
          <w:rFonts w:ascii="宋体" w:eastAsia="宋体" w:hAnsi="宋体" w:cs="宋体"/>
          <w:sz w:val="24"/>
        </w:rPr>
      </w:pPr>
      <w:r>
        <w:rPr>
          <w:rFonts w:ascii="宋体" w:eastAsia="宋体" w:hAnsi="宋体" w:cs="宋体" w:hint="eastAsia"/>
          <w:sz w:val="24"/>
        </w:rPr>
        <w:t>如校园卡和社保卡付费发生故障，要立即与相关部门（银行、软件公司和医保局）联系，确保及时解决问题，保证工作正常运行。</w:t>
      </w:r>
    </w:p>
    <w:p w:rsidR="002F41E9" w:rsidRDefault="008A4E0F">
      <w:pPr>
        <w:numPr>
          <w:ilvl w:val="0"/>
          <w:numId w:val="16"/>
        </w:numPr>
        <w:spacing w:line="360" w:lineRule="auto"/>
        <w:rPr>
          <w:rFonts w:ascii="宋体" w:eastAsia="宋体" w:hAnsi="宋体" w:cs="宋体"/>
          <w:sz w:val="24"/>
        </w:rPr>
      </w:pPr>
      <w:r>
        <w:rPr>
          <w:rFonts w:ascii="宋体" w:eastAsia="宋体" w:hAnsi="宋体" w:cs="宋体" w:hint="eastAsia"/>
          <w:sz w:val="24"/>
        </w:rPr>
        <w:t>为学生保管遗失的校园卡。</w:t>
      </w:r>
    </w:p>
    <w:p w:rsidR="002F41E9" w:rsidRDefault="008A4E0F">
      <w:pPr>
        <w:spacing w:beforeLines="50" w:before="156" w:line="360" w:lineRule="auto"/>
        <w:jc w:val="center"/>
        <w:outlineLvl w:val="1"/>
        <w:rPr>
          <w:rFonts w:ascii="宋体" w:eastAsia="宋体" w:hAnsi="宋体" w:cs="宋体"/>
          <w:b/>
          <w:bCs/>
          <w:sz w:val="32"/>
        </w:rPr>
      </w:pPr>
      <w:bookmarkStart w:id="36" w:name="_Toc30698"/>
      <w:r>
        <w:rPr>
          <w:rFonts w:ascii="宋体" w:eastAsia="宋体" w:hAnsi="宋体" w:cs="宋体" w:hint="eastAsia"/>
          <w:b/>
          <w:bCs/>
          <w:sz w:val="32"/>
        </w:rPr>
        <w:t>二、门诊室</w:t>
      </w:r>
      <w:bookmarkEnd w:id="36"/>
    </w:p>
    <w:p w:rsidR="002F41E9" w:rsidRDefault="008A4E0F">
      <w:pPr>
        <w:tabs>
          <w:tab w:val="left" w:pos="900"/>
          <w:tab w:val="left" w:pos="1080"/>
        </w:tabs>
        <w:spacing w:line="360" w:lineRule="auto"/>
        <w:ind w:firstLine="480"/>
        <w:rPr>
          <w:rFonts w:ascii="宋体" w:eastAsia="宋体" w:hAnsi="宋体" w:cs="宋体"/>
          <w:sz w:val="24"/>
        </w:rPr>
      </w:pPr>
      <w:r>
        <w:rPr>
          <w:rFonts w:ascii="宋体" w:eastAsia="宋体" w:hAnsi="宋体" w:cs="宋体" w:hint="eastAsia"/>
          <w:sz w:val="24"/>
        </w:rPr>
        <w:t>1. 全校师生员工常见病及多发病的诊疗及转诊工作。</w:t>
      </w:r>
    </w:p>
    <w:p w:rsidR="002F41E9" w:rsidRDefault="008A4E0F">
      <w:pPr>
        <w:spacing w:line="360" w:lineRule="auto"/>
        <w:ind w:firstLine="480"/>
        <w:rPr>
          <w:rFonts w:ascii="宋体" w:eastAsia="宋体" w:hAnsi="宋体" w:cs="宋体"/>
          <w:sz w:val="24"/>
        </w:rPr>
      </w:pPr>
      <w:r>
        <w:rPr>
          <w:rFonts w:ascii="宋体" w:eastAsia="宋体" w:hAnsi="宋体" w:cs="宋体" w:hint="eastAsia"/>
          <w:sz w:val="24"/>
        </w:rPr>
        <w:t>2. 校内突发情况的出诊和抢救。</w:t>
      </w:r>
    </w:p>
    <w:p w:rsidR="002F41E9" w:rsidRDefault="008A4E0F">
      <w:pPr>
        <w:spacing w:line="360" w:lineRule="auto"/>
        <w:ind w:firstLine="480"/>
        <w:rPr>
          <w:rFonts w:ascii="宋体" w:eastAsia="宋体" w:hAnsi="宋体" w:cs="宋体"/>
          <w:sz w:val="24"/>
        </w:rPr>
      </w:pPr>
      <w:r>
        <w:rPr>
          <w:rFonts w:ascii="宋体" w:eastAsia="宋体" w:hAnsi="宋体" w:cs="宋体" w:hint="eastAsia"/>
          <w:sz w:val="24"/>
        </w:rPr>
        <w:t>3. 学校重大活动的医疗保障。</w:t>
      </w:r>
    </w:p>
    <w:p w:rsidR="00FF5B07" w:rsidRDefault="00FF5B07">
      <w:pPr>
        <w:spacing w:line="360" w:lineRule="auto"/>
        <w:ind w:firstLine="480"/>
        <w:rPr>
          <w:rFonts w:ascii="宋体" w:eastAsia="宋体" w:hAnsi="宋体" w:cs="宋体" w:hint="eastAsia"/>
          <w:sz w:val="24"/>
        </w:rPr>
      </w:pPr>
    </w:p>
    <w:p w:rsidR="002F41E9" w:rsidRDefault="008A4E0F">
      <w:pPr>
        <w:spacing w:beforeLines="50" w:before="156" w:line="360" w:lineRule="auto"/>
        <w:jc w:val="center"/>
        <w:outlineLvl w:val="1"/>
        <w:rPr>
          <w:rFonts w:ascii="宋体" w:eastAsia="宋体" w:hAnsi="宋体" w:cs="宋体"/>
          <w:b/>
          <w:bCs/>
          <w:sz w:val="32"/>
        </w:rPr>
      </w:pPr>
      <w:bookmarkStart w:id="37" w:name="_Toc26676"/>
      <w:r>
        <w:rPr>
          <w:rFonts w:ascii="宋体" w:eastAsia="宋体" w:hAnsi="宋体" w:cs="宋体" w:hint="eastAsia"/>
          <w:b/>
          <w:bCs/>
          <w:sz w:val="32"/>
        </w:rPr>
        <w:lastRenderedPageBreak/>
        <w:t>三、药房</w:t>
      </w:r>
      <w:bookmarkEnd w:id="37"/>
    </w:p>
    <w:p w:rsidR="002F41E9" w:rsidRDefault="008A4E0F">
      <w:pPr>
        <w:numPr>
          <w:ilvl w:val="0"/>
          <w:numId w:val="17"/>
        </w:numPr>
        <w:spacing w:line="360" w:lineRule="auto"/>
        <w:rPr>
          <w:rFonts w:ascii="宋体" w:eastAsia="宋体" w:hAnsi="宋体" w:cs="宋体"/>
          <w:sz w:val="24"/>
        </w:rPr>
      </w:pPr>
      <w:r>
        <w:rPr>
          <w:rFonts w:ascii="宋体" w:eastAsia="宋体" w:hAnsi="宋体" w:cs="宋体" w:hint="eastAsia"/>
          <w:sz w:val="24"/>
        </w:rPr>
        <w:t>做好门急诊处方的调配、核查和发药，在调剂处方过程中必须做到“四查十对”（查处方，对科别、姓名、年龄；查药品，对药名、剂型、规格、数量；查配伍禁忌，对药品性状、用法用量；查用药合理性，对临床诊断）。</w:t>
      </w:r>
    </w:p>
    <w:p w:rsidR="002F41E9" w:rsidRDefault="008A4E0F">
      <w:pPr>
        <w:numPr>
          <w:ilvl w:val="0"/>
          <w:numId w:val="17"/>
        </w:numPr>
        <w:spacing w:line="360" w:lineRule="auto"/>
        <w:rPr>
          <w:rFonts w:ascii="宋体" w:eastAsia="宋体" w:hAnsi="宋体" w:cs="宋体"/>
          <w:sz w:val="24"/>
        </w:rPr>
      </w:pPr>
      <w:r>
        <w:rPr>
          <w:rFonts w:ascii="宋体" w:eastAsia="宋体" w:hAnsi="宋体" w:cs="宋体" w:hint="eastAsia"/>
          <w:sz w:val="24"/>
        </w:rPr>
        <w:t>做好药品的日常保管工作，每月进行盘点。</w:t>
      </w:r>
    </w:p>
    <w:p w:rsidR="002F41E9" w:rsidRDefault="008A4E0F">
      <w:pPr>
        <w:spacing w:beforeLines="50" w:before="156" w:line="360" w:lineRule="auto"/>
        <w:jc w:val="center"/>
        <w:outlineLvl w:val="1"/>
        <w:rPr>
          <w:rFonts w:ascii="宋体" w:eastAsia="宋体" w:hAnsi="宋体" w:cs="宋体"/>
          <w:b/>
          <w:bCs/>
          <w:sz w:val="32"/>
        </w:rPr>
      </w:pPr>
      <w:bookmarkStart w:id="38" w:name="_Toc22640"/>
      <w:r>
        <w:rPr>
          <w:rFonts w:ascii="宋体" w:eastAsia="宋体" w:hAnsi="宋体" w:cs="宋体" w:hint="eastAsia"/>
          <w:b/>
          <w:bCs/>
          <w:sz w:val="32"/>
        </w:rPr>
        <w:t>四、化验室</w:t>
      </w:r>
      <w:bookmarkEnd w:id="38"/>
    </w:p>
    <w:p w:rsidR="002F41E9" w:rsidRDefault="008A4E0F">
      <w:pPr>
        <w:numPr>
          <w:ilvl w:val="0"/>
          <w:numId w:val="18"/>
        </w:numPr>
        <w:tabs>
          <w:tab w:val="left" w:pos="360"/>
        </w:tabs>
        <w:spacing w:line="360" w:lineRule="auto"/>
        <w:rPr>
          <w:rFonts w:ascii="宋体" w:eastAsia="宋体" w:hAnsi="宋体" w:cs="宋体"/>
          <w:sz w:val="24"/>
        </w:rPr>
      </w:pPr>
      <w:r>
        <w:rPr>
          <w:rFonts w:ascii="宋体" w:eastAsia="宋体" w:hAnsi="宋体" w:cs="宋体" w:hint="eastAsia"/>
          <w:sz w:val="24"/>
        </w:rPr>
        <w:t xml:space="preserve"> 日常门、急诊化验。</w:t>
      </w:r>
    </w:p>
    <w:p w:rsidR="002F41E9" w:rsidRDefault="008A4E0F">
      <w:pPr>
        <w:numPr>
          <w:ilvl w:val="0"/>
          <w:numId w:val="18"/>
        </w:numPr>
        <w:tabs>
          <w:tab w:val="left" w:pos="360"/>
        </w:tabs>
        <w:spacing w:line="360" w:lineRule="auto"/>
        <w:rPr>
          <w:rFonts w:ascii="宋体" w:eastAsia="宋体" w:hAnsi="宋体" w:cs="宋体"/>
          <w:sz w:val="24"/>
        </w:rPr>
      </w:pPr>
      <w:r>
        <w:rPr>
          <w:rFonts w:ascii="宋体" w:eastAsia="宋体" w:hAnsi="宋体" w:cs="宋体" w:hint="eastAsia"/>
          <w:sz w:val="24"/>
        </w:rPr>
        <w:t xml:space="preserve"> 设备的保管使用。</w:t>
      </w:r>
    </w:p>
    <w:p w:rsidR="002F41E9" w:rsidRDefault="008A4E0F">
      <w:pPr>
        <w:spacing w:beforeLines="50" w:before="156" w:line="360" w:lineRule="auto"/>
        <w:jc w:val="center"/>
        <w:outlineLvl w:val="1"/>
        <w:rPr>
          <w:rFonts w:ascii="宋体" w:eastAsia="宋体" w:hAnsi="宋体" w:cs="宋体"/>
          <w:b/>
          <w:bCs/>
          <w:sz w:val="32"/>
        </w:rPr>
      </w:pPr>
      <w:bookmarkStart w:id="39" w:name="_Toc10018"/>
      <w:r>
        <w:rPr>
          <w:rFonts w:ascii="宋体" w:eastAsia="宋体" w:hAnsi="宋体" w:cs="宋体" w:hint="eastAsia"/>
          <w:b/>
          <w:bCs/>
          <w:sz w:val="32"/>
        </w:rPr>
        <w:t>五、治疗室</w:t>
      </w:r>
      <w:bookmarkEnd w:id="39"/>
    </w:p>
    <w:p w:rsidR="002F41E9" w:rsidRDefault="008A4E0F">
      <w:pPr>
        <w:numPr>
          <w:ilvl w:val="0"/>
          <w:numId w:val="19"/>
        </w:numPr>
        <w:spacing w:line="360" w:lineRule="auto"/>
        <w:rPr>
          <w:rFonts w:ascii="宋体" w:eastAsia="宋体" w:hAnsi="宋体" w:cs="宋体"/>
          <w:sz w:val="24"/>
        </w:rPr>
      </w:pPr>
      <w:r>
        <w:rPr>
          <w:rFonts w:ascii="宋体" w:eastAsia="宋体" w:hAnsi="宋体" w:cs="宋体" w:hint="eastAsia"/>
          <w:sz w:val="24"/>
        </w:rPr>
        <w:t>做好注射、补液、换药及消毒隔离工作。</w:t>
      </w:r>
    </w:p>
    <w:p w:rsidR="002F41E9" w:rsidRDefault="008A4E0F">
      <w:pPr>
        <w:numPr>
          <w:ilvl w:val="0"/>
          <w:numId w:val="19"/>
        </w:numPr>
        <w:spacing w:line="360" w:lineRule="auto"/>
        <w:rPr>
          <w:rFonts w:ascii="宋体" w:eastAsia="宋体" w:hAnsi="宋体" w:cs="宋体"/>
          <w:sz w:val="24"/>
        </w:rPr>
      </w:pPr>
      <w:r>
        <w:rPr>
          <w:rFonts w:ascii="宋体" w:eastAsia="宋体" w:hAnsi="宋体" w:cs="宋体" w:hint="eastAsia"/>
          <w:sz w:val="24"/>
        </w:rPr>
        <w:t>做好医院感染性垃圾处置及污水处理。</w:t>
      </w:r>
    </w:p>
    <w:p w:rsidR="002F41E9" w:rsidRDefault="008A4E0F">
      <w:pPr>
        <w:numPr>
          <w:ilvl w:val="0"/>
          <w:numId w:val="19"/>
        </w:numPr>
        <w:spacing w:line="360" w:lineRule="auto"/>
        <w:rPr>
          <w:rFonts w:ascii="宋体" w:eastAsia="宋体" w:hAnsi="宋体" w:cs="宋体"/>
          <w:sz w:val="24"/>
        </w:rPr>
      </w:pPr>
      <w:r>
        <w:rPr>
          <w:rFonts w:ascii="宋体" w:eastAsia="宋体" w:hAnsi="宋体" w:cs="宋体" w:hint="eastAsia"/>
          <w:sz w:val="24"/>
        </w:rPr>
        <w:t>遇到危重病人配合医师做好抢救工作。</w:t>
      </w:r>
    </w:p>
    <w:p w:rsidR="002F41E9" w:rsidRDefault="008A4E0F">
      <w:pPr>
        <w:spacing w:beforeLines="50" w:before="156" w:line="360" w:lineRule="auto"/>
        <w:jc w:val="center"/>
        <w:outlineLvl w:val="1"/>
        <w:rPr>
          <w:rFonts w:ascii="宋体" w:eastAsia="宋体" w:hAnsi="宋体" w:cs="宋体"/>
          <w:b/>
          <w:bCs/>
          <w:sz w:val="32"/>
        </w:rPr>
      </w:pPr>
      <w:bookmarkStart w:id="40" w:name="_Toc29900"/>
      <w:r>
        <w:rPr>
          <w:rFonts w:ascii="宋体" w:eastAsia="宋体" w:hAnsi="宋体" w:cs="宋体" w:hint="eastAsia"/>
          <w:b/>
          <w:bCs/>
          <w:sz w:val="32"/>
        </w:rPr>
        <w:t>六、药库</w:t>
      </w:r>
      <w:bookmarkEnd w:id="40"/>
    </w:p>
    <w:p w:rsidR="002F41E9" w:rsidRDefault="008A4E0F">
      <w:pPr>
        <w:tabs>
          <w:tab w:val="left" w:pos="360"/>
        </w:tabs>
        <w:spacing w:line="360" w:lineRule="auto"/>
        <w:ind w:leftChars="86" w:left="181" w:firstLineChars="100" w:firstLine="240"/>
        <w:rPr>
          <w:rFonts w:ascii="宋体" w:eastAsia="宋体" w:hAnsi="宋体" w:cs="宋体"/>
          <w:sz w:val="24"/>
        </w:rPr>
      </w:pPr>
      <w:r>
        <w:rPr>
          <w:rFonts w:ascii="宋体" w:eastAsia="宋体" w:hAnsi="宋体" w:cs="宋体" w:hint="eastAsia"/>
          <w:sz w:val="24"/>
        </w:rPr>
        <w:t>1.  负责药品采购、入库、保管及入账，防止霉变、潮解和过期失效。</w:t>
      </w:r>
    </w:p>
    <w:p w:rsidR="002F41E9" w:rsidRDefault="008A4E0F">
      <w:pPr>
        <w:spacing w:beforeLines="50" w:before="156" w:line="360" w:lineRule="auto"/>
        <w:jc w:val="center"/>
        <w:outlineLvl w:val="1"/>
        <w:rPr>
          <w:rFonts w:ascii="宋体" w:eastAsia="宋体" w:hAnsi="宋体" w:cs="宋体"/>
          <w:b/>
          <w:bCs/>
          <w:sz w:val="32"/>
        </w:rPr>
      </w:pPr>
      <w:bookmarkStart w:id="41" w:name="_Toc22204"/>
      <w:r>
        <w:rPr>
          <w:rFonts w:ascii="宋体" w:eastAsia="宋体" w:hAnsi="宋体" w:cs="宋体" w:hint="eastAsia"/>
          <w:b/>
          <w:bCs/>
          <w:sz w:val="32"/>
        </w:rPr>
        <w:t>七、公共卫生室</w:t>
      </w:r>
      <w:bookmarkEnd w:id="41"/>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组织体检（教职工的健康体检和新生的入学体检）</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预防接种</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无偿献血（每年一次）</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公共卫生服务场所进行卫生监督（重点为食堂食品卫生）</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计划生育</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学生医疗费报销审核</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学生因病休退学管理</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红十字会</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卫生保健宣传教育</w:t>
      </w:r>
    </w:p>
    <w:p w:rsidR="002F41E9" w:rsidRDefault="008A4E0F">
      <w:pPr>
        <w:numPr>
          <w:ilvl w:val="0"/>
          <w:numId w:val="20"/>
        </w:numPr>
        <w:tabs>
          <w:tab w:val="left" w:pos="540"/>
        </w:tabs>
        <w:spacing w:line="360" w:lineRule="auto"/>
        <w:ind w:left="919" w:hanging="482"/>
        <w:rPr>
          <w:rFonts w:ascii="宋体" w:eastAsia="宋体" w:hAnsi="宋体" w:cs="宋体"/>
          <w:sz w:val="24"/>
        </w:rPr>
      </w:pPr>
      <w:r>
        <w:rPr>
          <w:rFonts w:ascii="宋体" w:eastAsia="宋体" w:hAnsi="宋体" w:cs="宋体" w:hint="eastAsia"/>
          <w:sz w:val="24"/>
        </w:rPr>
        <w:t>传染病的预防、宣传和管理</w:t>
      </w:r>
    </w:p>
    <w:p w:rsidR="002F41E9" w:rsidRDefault="008A4E0F">
      <w:pPr>
        <w:spacing w:beforeLines="50" w:before="156" w:line="360" w:lineRule="auto"/>
        <w:jc w:val="center"/>
        <w:outlineLvl w:val="1"/>
        <w:rPr>
          <w:rFonts w:ascii="宋体" w:eastAsia="宋体" w:hAnsi="宋体" w:cs="宋体"/>
          <w:b/>
          <w:bCs/>
          <w:sz w:val="32"/>
        </w:rPr>
      </w:pPr>
      <w:bookmarkStart w:id="42" w:name="_Toc10127"/>
      <w:r>
        <w:rPr>
          <w:rFonts w:ascii="宋体" w:eastAsia="宋体" w:hAnsi="宋体" w:cs="宋体" w:hint="eastAsia"/>
          <w:b/>
          <w:bCs/>
          <w:sz w:val="32"/>
        </w:rPr>
        <w:lastRenderedPageBreak/>
        <w:t>八、供应室</w:t>
      </w:r>
      <w:bookmarkEnd w:id="42"/>
    </w:p>
    <w:p w:rsidR="002F41E9" w:rsidRDefault="008A4E0F">
      <w:pPr>
        <w:spacing w:line="360" w:lineRule="auto"/>
        <w:ind w:left="180"/>
        <w:rPr>
          <w:rFonts w:ascii="宋体" w:eastAsia="宋体" w:hAnsi="宋体" w:cs="宋体"/>
          <w:sz w:val="24"/>
        </w:rPr>
      </w:pPr>
      <w:r>
        <w:rPr>
          <w:rFonts w:ascii="宋体" w:eastAsia="宋体" w:hAnsi="宋体" w:cs="宋体" w:hint="eastAsia"/>
          <w:b/>
          <w:sz w:val="28"/>
          <w:szCs w:val="28"/>
        </w:rPr>
        <w:t xml:space="preserve">    </w:t>
      </w:r>
      <w:r>
        <w:rPr>
          <w:rFonts w:ascii="宋体" w:eastAsia="宋体" w:hAnsi="宋体" w:cs="宋体" w:hint="eastAsia"/>
          <w:sz w:val="24"/>
        </w:rPr>
        <w:t xml:space="preserve"> 医疗器械的消毒、隔离及设备的保养检修</w:t>
      </w:r>
    </w:p>
    <w:p w:rsidR="002F41E9" w:rsidRDefault="008A4E0F">
      <w:pPr>
        <w:spacing w:beforeLines="50" w:before="156" w:line="360" w:lineRule="auto"/>
        <w:jc w:val="center"/>
        <w:outlineLvl w:val="1"/>
        <w:rPr>
          <w:rFonts w:ascii="宋体" w:eastAsia="宋体" w:hAnsi="宋体" w:cs="宋体"/>
          <w:b/>
          <w:bCs/>
          <w:sz w:val="32"/>
        </w:rPr>
      </w:pPr>
      <w:bookmarkStart w:id="43" w:name="_Toc2783"/>
      <w:r>
        <w:rPr>
          <w:rFonts w:ascii="宋体" w:eastAsia="宋体" w:hAnsi="宋体" w:cs="宋体" w:hint="eastAsia"/>
          <w:b/>
          <w:bCs/>
          <w:sz w:val="32"/>
        </w:rPr>
        <w:t>九、仓库</w:t>
      </w:r>
      <w:bookmarkEnd w:id="43"/>
    </w:p>
    <w:p w:rsidR="002F41E9" w:rsidRDefault="008A4E0F">
      <w:pPr>
        <w:spacing w:line="360" w:lineRule="auto"/>
        <w:ind w:left="180"/>
        <w:rPr>
          <w:rFonts w:ascii="宋体" w:eastAsia="宋体" w:hAnsi="宋体" w:cs="宋体"/>
          <w:sz w:val="24"/>
        </w:rPr>
      </w:pPr>
      <w:r>
        <w:rPr>
          <w:rFonts w:ascii="宋体" w:eastAsia="宋体" w:hAnsi="宋体" w:cs="宋体" w:hint="eastAsia"/>
          <w:b/>
          <w:sz w:val="28"/>
          <w:szCs w:val="28"/>
        </w:rPr>
        <w:t xml:space="preserve">     </w:t>
      </w:r>
      <w:r>
        <w:rPr>
          <w:rFonts w:ascii="宋体" w:eastAsia="宋体" w:hAnsi="宋体" w:cs="宋体" w:hint="eastAsia"/>
          <w:sz w:val="24"/>
        </w:rPr>
        <w:t>各种物品及内部事务的管理</w:t>
      </w:r>
    </w:p>
    <w:p w:rsidR="002F41E9" w:rsidRDefault="008A4E0F">
      <w:pPr>
        <w:spacing w:beforeLines="50" w:before="156" w:line="360" w:lineRule="auto"/>
        <w:jc w:val="center"/>
        <w:outlineLvl w:val="1"/>
        <w:rPr>
          <w:rFonts w:ascii="宋体" w:eastAsia="宋体" w:hAnsi="宋体" w:cs="宋体"/>
          <w:b/>
          <w:bCs/>
          <w:sz w:val="32"/>
        </w:rPr>
      </w:pPr>
      <w:bookmarkStart w:id="44" w:name="_Toc29318"/>
      <w:r>
        <w:rPr>
          <w:rFonts w:ascii="宋体" w:eastAsia="宋体" w:hAnsi="宋体" w:cs="宋体" w:hint="eastAsia"/>
          <w:b/>
          <w:bCs/>
          <w:sz w:val="32"/>
        </w:rPr>
        <w:t>十、古北保健站</w:t>
      </w:r>
      <w:bookmarkEnd w:id="44"/>
    </w:p>
    <w:p w:rsidR="002F41E9" w:rsidRDefault="008A4E0F">
      <w:pPr>
        <w:numPr>
          <w:ilvl w:val="0"/>
          <w:numId w:val="21"/>
        </w:numPr>
        <w:spacing w:line="360" w:lineRule="auto"/>
        <w:rPr>
          <w:rFonts w:ascii="宋体" w:eastAsia="宋体" w:hAnsi="宋体" w:cs="宋体"/>
          <w:sz w:val="24"/>
        </w:rPr>
      </w:pPr>
      <w:r>
        <w:rPr>
          <w:rFonts w:ascii="宋体" w:eastAsia="宋体" w:hAnsi="宋体" w:cs="宋体" w:hint="eastAsia"/>
          <w:sz w:val="24"/>
        </w:rPr>
        <w:t>学生转诊、开具医保住院结算凭证</w:t>
      </w:r>
    </w:p>
    <w:p w:rsidR="002F41E9" w:rsidRDefault="008A4E0F">
      <w:pPr>
        <w:numPr>
          <w:ilvl w:val="0"/>
          <w:numId w:val="21"/>
        </w:numPr>
        <w:spacing w:line="360" w:lineRule="auto"/>
        <w:rPr>
          <w:rFonts w:ascii="宋体" w:eastAsia="宋体" w:hAnsi="宋体" w:cs="宋体"/>
          <w:sz w:val="24"/>
        </w:rPr>
      </w:pPr>
      <w:r>
        <w:rPr>
          <w:rFonts w:ascii="宋体" w:eastAsia="宋体" w:hAnsi="宋体" w:cs="宋体" w:hint="eastAsia"/>
          <w:sz w:val="24"/>
        </w:rPr>
        <w:t>离退休老干部的健康咨询及预防保健</w:t>
      </w:r>
    </w:p>
    <w:p w:rsidR="002F41E9" w:rsidRDefault="008A4E0F">
      <w:pPr>
        <w:spacing w:beforeLines="50" w:before="156" w:line="360" w:lineRule="auto"/>
        <w:jc w:val="center"/>
        <w:outlineLvl w:val="0"/>
        <w:rPr>
          <w:rFonts w:ascii="宋体" w:eastAsia="宋体" w:hAnsi="宋体" w:cs="宋体"/>
          <w:b/>
          <w:bCs/>
          <w:sz w:val="44"/>
        </w:rPr>
      </w:pPr>
      <w:bookmarkStart w:id="45" w:name="_Toc3578"/>
      <w:r>
        <w:rPr>
          <w:rFonts w:ascii="宋体" w:eastAsia="宋体" w:hAnsi="宋体" w:cs="宋体" w:hint="eastAsia"/>
          <w:b/>
          <w:bCs/>
          <w:sz w:val="44"/>
        </w:rPr>
        <w:t>第五部分  工作职责</w:t>
      </w:r>
      <w:bookmarkEnd w:id="45"/>
    </w:p>
    <w:p w:rsidR="002F41E9" w:rsidRDefault="008A4E0F">
      <w:pPr>
        <w:spacing w:beforeLines="50" w:before="156" w:line="360" w:lineRule="auto"/>
        <w:ind w:firstLineChars="800" w:firstLine="2570"/>
        <w:outlineLvl w:val="1"/>
        <w:rPr>
          <w:rFonts w:ascii="宋体" w:eastAsia="宋体" w:hAnsi="宋体" w:cs="宋体"/>
          <w:b/>
          <w:bCs/>
          <w:sz w:val="32"/>
        </w:rPr>
      </w:pPr>
      <w:bookmarkStart w:id="46" w:name="_Toc28373"/>
      <w:r>
        <w:rPr>
          <w:rFonts w:ascii="宋体" w:eastAsia="宋体" w:hAnsi="宋体" w:cs="宋体" w:hint="eastAsia"/>
          <w:b/>
          <w:bCs/>
          <w:sz w:val="32"/>
        </w:rPr>
        <w:t>一、门诊部主管岗位责任制</w:t>
      </w:r>
      <w:bookmarkEnd w:id="46"/>
    </w:p>
    <w:p w:rsidR="002F41E9" w:rsidRDefault="008A4E0F">
      <w:pPr>
        <w:spacing w:line="360" w:lineRule="auto"/>
        <w:ind w:firstLineChars="200" w:firstLine="480"/>
        <w:rPr>
          <w:rFonts w:ascii="宋体" w:eastAsia="宋体" w:hAnsi="宋体" w:cs="宋体"/>
          <w:sz w:val="24"/>
        </w:rPr>
      </w:pPr>
      <w:r>
        <w:rPr>
          <w:rFonts w:ascii="宋体" w:eastAsia="宋体" w:hAnsi="宋体" w:cs="宋体" w:hint="eastAsia"/>
          <w:sz w:val="24"/>
        </w:rPr>
        <w:t>门诊部主管在后勤综合管理处的领导下，负责本部门的行政业务、政治思想、预防保健、日常医疗的领导工作，全面完成部门的各项工作任务，其主要职责如下：</w:t>
      </w:r>
    </w:p>
    <w:p w:rsidR="002F41E9" w:rsidRDefault="008A4E0F">
      <w:pPr>
        <w:numPr>
          <w:ilvl w:val="0"/>
          <w:numId w:val="22"/>
        </w:numPr>
        <w:tabs>
          <w:tab w:val="left" w:pos="360"/>
          <w:tab w:val="left" w:pos="720"/>
        </w:tabs>
        <w:spacing w:line="360" w:lineRule="auto"/>
        <w:ind w:left="720"/>
        <w:rPr>
          <w:rFonts w:ascii="宋体" w:eastAsia="宋体" w:hAnsi="宋体" w:cs="宋体"/>
          <w:sz w:val="24"/>
        </w:rPr>
      </w:pPr>
      <w:r>
        <w:rPr>
          <w:rFonts w:ascii="宋体" w:eastAsia="宋体" w:hAnsi="宋体" w:cs="宋体" w:hint="eastAsia"/>
          <w:sz w:val="24"/>
        </w:rPr>
        <w:t>贯彻预防为主的卫生工作方针，负责主持门诊部的日常医务、卫生保健工作，确保各项医疗保健工作的顺利进行。</w:t>
      </w:r>
    </w:p>
    <w:p w:rsidR="002F41E9" w:rsidRDefault="008A4E0F">
      <w:pPr>
        <w:numPr>
          <w:ilvl w:val="0"/>
          <w:numId w:val="22"/>
        </w:numPr>
        <w:tabs>
          <w:tab w:val="left" w:pos="720"/>
        </w:tabs>
        <w:spacing w:line="360" w:lineRule="auto"/>
        <w:ind w:hanging="720"/>
        <w:rPr>
          <w:rFonts w:ascii="宋体" w:eastAsia="宋体" w:hAnsi="宋体" w:cs="宋体"/>
          <w:sz w:val="24"/>
        </w:rPr>
      </w:pPr>
      <w:r>
        <w:rPr>
          <w:rFonts w:ascii="宋体" w:eastAsia="宋体" w:hAnsi="宋体" w:cs="宋体" w:hint="eastAsia"/>
          <w:sz w:val="24"/>
        </w:rPr>
        <w:t>主持科务会议，传达上级的文件指示，布置贯彻上级下达的各项工作任务，</w:t>
      </w:r>
    </w:p>
    <w:p w:rsidR="002F41E9" w:rsidRDefault="008A4E0F">
      <w:pPr>
        <w:spacing w:line="360" w:lineRule="auto"/>
        <w:ind w:leftChars="343" w:left="720"/>
        <w:rPr>
          <w:rFonts w:ascii="宋体" w:eastAsia="宋体" w:hAnsi="宋体" w:cs="宋体"/>
          <w:sz w:val="24"/>
        </w:rPr>
      </w:pPr>
      <w:r>
        <w:rPr>
          <w:rFonts w:ascii="宋体" w:eastAsia="宋体" w:hAnsi="宋体" w:cs="宋体" w:hint="eastAsia"/>
          <w:sz w:val="24"/>
        </w:rPr>
        <w:t>制定工作计划和总结，经常督促检查，定期向上级领导进行汇报。</w:t>
      </w:r>
    </w:p>
    <w:p w:rsidR="002F41E9" w:rsidRDefault="008A4E0F">
      <w:pPr>
        <w:numPr>
          <w:ilvl w:val="0"/>
          <w:numId w:val="22"/>
        </w:numPr>
        <w:tabs>
          <w:tab w:val="left" w:pos="540"/>
        </w:tabs>
        <w:spacing w:line="360" w:lineRule="auto"/>
        <w:ind w:left="720"/>
        <w:rPr>
          <w:rFonts w:ascii="宋体" w:eastAsia="宋体" w:hAnsi="宋体" w:cs="宋体"/>
          <w:sz w:val="24"/>
        </w:rPr>
      </w:pPr>
      <w:r>
        <w:rPr>
          <w:rFonts w:ascii="宋体" w:eastAsia="宋体" w:hAnsi="宋体" w:cs="宋体" w:hint="eastAsia"/>
          <w:sz w:val="24"/>
        </w:rPr>
        <w:t>经常对医务人员进行医德教育，不断改进服务态度，提高服务质量，杜绝医疗事故。</w:t>
      </w:r>
    </w:p>
    <w:p w:rsidR="002F41E9" w:rsidRDefault="008A4E0F">
      <w:pPr>
        <w:numPr>
          <w:ilvl w:val="0"/>
          <w:numId w:val="22"/>
        </w:numPr>
        <w:tabs>
          <w:tab w:val="left" w:pos="720"/>
        </w:tabs>
        <w:spacing w:line="360" w:lineRule="auto"/>
        <w:ind w:hanging="720"/>
        <w:rPr>
          <w:rFonts w:ascii="宋体" w:eastAsia="宋体" w:hAnsi="宋体" w:cs="宋体"/>
          <w:sz w:val="24"/>
        </w:rPr>
      </w:pPr>
      <w:r>
        <w:rPr>
          <w:rFonts w:ascii="宋体" w:eastAsia="宋体" w:hAnsi="宋体" w:cs="宋体" w:hint="eastAsia"/>
          <w:sz w:val="24"/>
        </w:rPr>
        <w:t>鼓励医务人员努力钻研业务，不断提高全体人员的技术水平。</w:t>
      </w:r>
    </w:p>
    <w:p w:rsidR="002F41E9" w:rsidRDefault="008A4E0F">
      <w:pPr>
        <w:numPr>
          <w:ilvl w:val="0"/>
          <w:numId w:val="22"/>
        </w:numPr>
        <w:tabs>
          <w:tab w:val="left" w:pos="720"/>
        </w:tabs>
        <w:spacing w:line="360" w:lineRule="auto"/>
        <w:ind w:hanging="720"/>
        <w:rPr>
          <w:rFonts w:ascii="宋体" w:eastAsia="宋体" w:hAnsi="宋体" w:cs="宋体"/>
          <w:sz w:val="24"/>
        </w:rPr>
      </w:pPr>
      <w:r>
        <w:rPr>
          <w:rFonts w:ascii="宋体" w:eastAsia="宋体" w:hAnsi="宋体" w:cs="宋体" w:hint="eastAsia"/>
          <w:sz w:val="24"/>
        </w:rPr>
        <w:t>建立和健全各项规章制度，认真执行医保规定，合理掌握医疗经费的使用。</w:t>
      </w:r>
    </w:p>
    <w:p w:rsidR="002F41E9" w:rsidRDefault="008A4E0F">
      <w:pPr>
        <w:numPr>
          <w:ilvl w:val="0"/>
          <w:numId w:val="22"/>
        </w:numPr>
        <w:tabs>
          <w:tab w:val="left" w:pos="720"/>
        </w:tabs>
        <w:spacing w:line="360" w:lineRule="auto"/>
        <w:ind w:hanging="720"/>
        <w:rPr>
          <w:rFonts w:ascii="宋体" w:eastAsia="宋体" w:hAnsi="宋体" w:cs="宋体"/>
          <w:sz w:val="24"/>
        </w:rPr>
      </w:pPr>
      <w:r>
        <w:rPr>
          <w:rFonts w:ascii="宋体" w:eastAsia="宋体" w:hAnsi="宋体" w:cs="宋体" w:hint="eastAsia"/>
          <w:sz w:val="24"/>
        </w:rPr>
        <w:t>做好本部门人员的考勤考核工作。</w:t>
      </w:r>
    </w:p>
    <w:p w:rsidR="002F41E9" w:rsidRDefault="008A4E0F">
      <w:pPr>
        <w:numPr>
          <w:ilvl w:val="0"/>
          <w:numId w:val="22"/>
        </w:numPr>
        <w:tabs>
          <w:tab w:val="left" w:pos="720"/>
        </w:tabs>
        <w:spacing w:line="360" w:lineRule="auto"/>
        <w:ind w:hanging="720"/>
        <w:rPr>
          <w:rFonts w:ascii="宋体" w:eastAsia="宋体" w:hAnsi="宋体" w:cs="宋体"/>
          <w:sz w:val="24"/>
        </w:rPr>
      </w:pPr>
      <w:r>
        <w:rPr>
          <w:rFonts w:ascii="宋体" w:eastAsia="宋体" w:hAnsi="宋体" w:cs="宋体" w:hint="eastAsia"/>
          <w:sz w:val="24"/>
        </w:rPr>
        <w:t>及时研究处理各种对门诊部工作的意见。</w:t>
      </w:r>
    </w:p>
    <w:p w:rsidR="002F41E9" w:rsidRDefault="008A4E0F">
      <w:pPr>
        <w:numPr>
          <w:ilvl w:val="0"/>
          <w:numId w:val="22"/>
        </w:numPr>
        <w:tabs>
          <w:tab w:val="left" w:pos="720"/>
        </w:tabs>
        <w:spacing w:line="360" w:lineRule="auto"/>
        <w:ind w:left="720"/>
        <w:rPr>
          <w:rFonts w:ascii="宋体" w:eastAsia="宋体" w:hAnsi="宋体" w:cs="宋体"/>
          <w:sz w:val="24"/>
        </w:rPr>
      </w:pPr>
      <w:r>
        <w:rPr>
          <w:rFonts w:ascii="宋体" w:eastAsia="宋体" w:hAnsi="宋体" w:cs="宋体" w:hint="eastAsia"/>
          <w:sz w:val="24"/>
        </w:rPr>
        <w:t>完成本专科学生的卫生与保健选修课的教育，配合教务处做好学生学籍管理工作。</w:t>
      </w:r>
    </w:p>
    <w:p w:rsidR="002F41E9" w:rsidRDefault="008A4E0F">
      <w:pPr>
        <w:numPr>
          <w:ilvl w:val="0"/>
          <w:numId w:val="22"/>
        </w:numPr>
        <w:tabs>
          <w:tab w:val="left" w:pos="720"/>
        </w:tabs>
        <w:spacing w:line="360" w:lineRule="auto"/>
        <w:ind w:left="720"/>
        <w:rPr>
          <w:rFonts w:ascii="宋体" w:eastAsia="宋体" w:hAnsi="宋体" w:cs="宋体"/>
          <w:sz w:val="24"/>
        </w:rPr>
      </w:pPr>
      <w:r>
        <w:rPr>
          <w:rFonts w:ascii="宋体" w:eastAsia="宋体" w:hAnsi="宋体" w:cs="宋体" w:hint="eastAsia"/>
          <w:sz w:val="24"/>
        </w:rPr>
        <w:t>带领全体人员积极贯彻工作岗位责任制，努力执行医疗卫生保健工作规范，全面实施各项工作指标。</w:t>
      </w:r>
    </w:p>
    <w:p w:rsidR="002F41E9" w:rsidRDefault="008A4E0F">
      <w:pPr>
        <w:spacing w:beforeLines="50" w:before="156" w:line="360" w:lineRule="auto"/>
        <w:jc w:val="center"/>
        <w:outlineLvl w:val="1"/>
        <w:rPr>
          <w:rFonts w:ascii="宋体" w:eastAsia="宋体" w:hAnsi="宋体" w:cs="宋体"/>
          <w:b/>
          <w:bCs/>
          <w:sz w:val="32"/>
        </w:rPr>
      </w:pPr>
      <w:bookmarkStart w:id="47" w:name="_Toc29517"/>
      <w:r>
        <w:rPr>
          <w:rFonts w:ascii="宋体" w:eastAsia="宋体" w:hAnsi="宋体" w:cs="宋体" w:hint="eastAsia"/>
          <w:b/>
          <w:bCs/>
          <w:sz w:val="32"/>
        </w:rPr>
        <w:lastRenderedPageBreak/>
        <w:t>二、临床主任医师、副主任医师</w:t>
      </w:r>
      <w:bookmarkEnd w:id="47"/>
    </w:p>
    <w:p w:rsidR="002F41E9" w:rsidRDefault="008A4E0F">
      <w:pPr>
        <w:pStyle w:val="a3"/>
        <w:spacing w:line="360" w:lineRule="auto"/>
        <w:ind w:firstLineChars="150" w:firstLine="360"/>
        <w:rPr>
          <w:rFonts w:ascii="宋体" w:eastAsia="宋体" w:hAnsi="宋体" w:cs="宋体"/>
        </w:rPr>
      </w:pPr>
      <w:r>
        <w:rPr>
          <w:rFonts w:ascii="宋体" w:eastAsia="宋体" w:hAnsi="宋体" w:cs="宋体" w:hint="eastAsia"/>
        </w:rPr>
        <w:t>1. 遵守医务人员医德规范。</w:t>
      </w:r>
    </w:p>
    <w:p w:rsidR="002F41E9" w:rsidRDefault="008A4E0F">
      <w:pPr>
        <w:pStyle w:val="a3"/>
        <w:numPr>
          <w:ilvl w:val="0"/>
          <w:numId w:val="23"/>
        </w:numPr>
        <w:tabs>
          <w:tab w:val="left" w:pos="720"/>
        </w:tabs>
        <w:spacing w:line="360" w:lineRule="auto"/>
        <w:ind w:left="720"/>
        <w:rPr>
          <w:rFonts w:ascii="宋体" w:eastAsia="宋体" w:hAnsi="宋体" w:cs="宋体"/>
        </w:rPr>
      </w:pPr>
      <w:r>
        <w:rPr>
          <w:rFonts w:ascii="宋体" w:eastAsia="宋体" w:hAnsi="宋体" w:cs="宋体" w:hint="eastAsia"/>
        </w:rPr>
        <w:t>在部门主管领导下，把好本专业专科的质量关。指导下级医师的诊断、处理、手术和其他技术操作，帮助解决难题。提高下级医师的诊治和操作水平，定期开设医疗讲座，若长期不能承担相应的指导任务，即不能再任相应的的职务。</w:t>
      </w:r>
    </w:p>
    <w:p w:rsidR="002F41E9" w:rsidRDefault="008A4E0F">
      <w:pPr>
        <w:pStyle w:val="a3"/>
        <w:numPr>
          <w:ilvl w:val="0"/>
          <w:numId w:val="23"/>
        </w:numPr>
        <w:tabs>
          <w:tab w:val="left" w:pos="720"/>
        </w:tabs>
        <w:spacing w:line="360" w:lineRule="auto"/>
        <w:ind w:left="720"/>
        <w:rPr>
          <w:rFonts w:ascii="宋体" w:eastAsia="宋体" w:hAnsi="宋体" w:cs="宋体"/>
        </w:rPr>
      </w:pPr>
      <w:r>
        <w:rPr>
          <w:rFonts w:ascii="宋体" w:eastAsia="宋体" w:hAnsi="宋体" w:cs="宋体" w:hint="eastAsia"/>
        </w:rPr>
        <w:t>负责门诊、出诊、值班、体检等医疗任务，亲自参加或主持对危重患者的抢救并积极处理疑难病例的诊断及治疗问题，指导医疗工作的改进。</w:t>
      </w:r>
    </w:p>
    <w:p w:rsidR="002F41E9" w:rsidRDefault="008A4E0F">
      <w:pPr>
        <w:pStyle w:val="a3"/>
        <w:numPr>
          <w:ilvl w:val="0"/>
          <w:numId w:val="23"/>
        </w:numPr>
        <w:tabs>
          <w:tab w:val="left" w:pos="720"/>
        </w:tabs>
        <w:spacing w:line="360" w:lineRule="auto"/>
        <w:ind w:left="720"/>
        <w:rPr>
          <w:rFonts w:ascii="宋体" w:eastAsia="宋体" w:hAnsi="宋体" w:cs="宋体"/>
        </w:rPr>
      </w:pPr>
      <w:r>
        <w:rPr>
          <w:rFonts w:ascii="宋体" w:eastAsia="宋体" w:hAnsi="宋体" w:cs="宋体" w:hint="eastAsia"/>
        </w:rPr>
        <w:t>督促下级医师贯彻包括处方、病历书写、医疗统计、首诊负责、传染病报告等在内的各项制度和医疗操作规程，能在这些方面成为下级医师的榜样。</w:t>
      </w:r>
    </w:p>
    <w:p w:rsidR="002F41E9" w:rsidRDefault="008A4E0F">
      <w:pPr>
        <w:pStyle w:val="a3"/>
        <w:numPr>
          <w:ilvl w:val="0"/>
          <w:numId w:val="23"/>
        </w:numPr>
        <w:tabs>
          <w:tab w:val="left" w:pos="720"/>
        </w:tabs>
        <w:spacing w:line="360" w:lineRule="auto"/>
        <w:ind w:left="720"/>
        <w:rPr>
          <w:rFonts w:ascii="宋体" w:eastAsia="宋体" w:hAnsi="宋体" w:cs="宋体"/>
        </w:rPr>
      </w:pPr>
      <w:r>
        <w:rPr>
          <w:rFonts w:ascii="宋体" w:eastAsia="宋体" w:hAnsi="宋体" w:cs="宋体" w:hint="eastAsia"/>
        </w:rPr>
        <w:t>决定疑难病例的转诊，充分利用部门现有的设备和技术力量，尽量把病人留在门诊部内解决并合理转诊。</w:t>
      </w:r>
    </w:p>
    <w:p w:rsidR="002F41E9" w:rsidRDefault="008A4E0F">
      <w:pPr>
        <w:pStyle w:val="a3"/>
        <w:numPr>
          <w:ilvl w:val="0"/>
          <w:numId w:val="23"/>
        </w:numPr>
        <w:tabs>
          <w:tab w:val="left" w:pos="720"/>
        </w:tabs>
        <w:spacing w:line="360" w:lineRule="auto"/>
        <w:ind w:left="900" w:hanging="540"/>
        <w:rPr>
          <w:rFonts w:ascii="宋体" w:eastAsia="宋体" w:hAnsi="宋体" w:cs="宋体"/>
          <w:b/>
          <w:bCs/>
          <w:sz w:val="30"/>
        </w:rPr>
      </w:pPr>
      <w:r>
        <w:rPr>
          <w:rFonts w:ascii="宋体" w:eastAsia="宋体" w:hAnsi="宋体" w:cs="宋体" w:hint="eastAsia"/>
        </w:rPr>
        <w:t>从事指导本科本专业的临床研究。</w:t>
      </w:r>
    </w:p>
    <w:p w:rsidR="002F41E9" w:rsidRDefault="008A4E0F">
      <w:pPr>
        <w:pStyle w:val="a3"/>
        <w:numPr>
          <w:ilvl w:val="0"/>
          <w:numId w:val="23"/>
        </w:numPr>
        <w:tabs>
          <w:tab w:val="left" w:pos="720"/>
        </w:tabs>
        <w:spacing w:line="360" w:lineRule="auto"/>
        <w:ind w:left="900" w:hanging="540"/>
        <w:rPr>
          <w:rFonts w:ascii="宋体" w:eastAsia="宋体" w:hAnsi="宋体" w:cs="宋体"/>
          <w:b/>
          <w:bCs/>
          <w:sz w:val="30"/>
        </w:rPr>
      </w:pPr>
      <w:r>
        <w:rPr>
          <w:rFonts w:ascii="宋体" w:eastAsia="宋体" w:hAnsi="宋体" w:cs="宋体" w:hint="eastAsia"/>
        </w:rPr>
        <w:t>完成领导交给的其他工作。</w:t>
      </w:r>
    </w:p>
    <w:p w:rsidR="002F41E9" w:rsidRDefault="008A4E0F">
      <w:pPr>
        <w:spacing w:beforeLines="50" w:before="156" w:line="360" w:lineRule="auto"/>
        <w:jc w:val="center"/>
        <w:outlineLvl w:val="1"/>
        <w:rPr>
          <w:rFonts w:ascii="宋体" w:eastAsia="宋体" w:hAnsi="宋体" w:cs="宋体"/>
          <w:b/>
          <w:bCs/>
          <w:sz w:val="32"/>
        </w:rPr>
      </w:pPr>
      <w:bookmarkStart w:id="48" w:name="_Toc28352"/>
      <w:r>
        <w:rPr>
          <w:rFonts w:ascii="宋体" w:eastAsia="宋体" w:hAnsi="宋体" w:cs="宋体" w:hint="eastAsia"/>
          <w:b/>
          <w:bCs/>
          <w:sz w:val="32"/>
        </w:rPr>
        <w:t>三、主治医师</w:t>
      </w:r>
      <w:bookmarkEnd w:id="48"/>
      <w:r>
        <w:rPr>
          <w:rFonts w:ascii="宋体" w:eastAsia="宋体" w:hAnsi="宋体" w:cs="宋体" w:hint="eastAsia"/>
          <w:b/>
          <w:bCs/>
          <w:sz w:val="32"/>
        </w:rPr>
        <w:t xml:space="preserve"> </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1. 遵守医务人员医德规范。</w:t>
      </w:r>
    </w:p>
    <w:p w:rsidR="002F41E9" w:rsidRDefault="008A4E0F">
      <w:pPr>
        <w:spacing w:line="360" w:lineRule="auto"/>
        <w:ind w:leftChars="171" w:left="719" w:hangingChars="150" w:hanging="360"/>
        <w:rPr>
          <w:rFonts w:ascii="宋体" w:eastAsia="宋体" w:hAnsi="宋体" w:cs="宋体"/>
          <w:sz w:val="24"/>
        </w:rPr>
      </w:pPr>
      <w:r>
        <w:rPr>
          <w:rFonts w:ascii="宋体" w:eastAsia="宋体" w:hAnsi="宋体" w:cs="宋体" w:hint="eastAsia"/>
          <w:sz w:val="24"/>
        </w:rPr>
        <w:t>2. 做好门急诊各项工作，包括门诊、出诊、抢救、传染病报告、值班和体检等医疗预防工作。</w:t>
      </w:r>
    </w:p>
    <w:p w:rsidR="002F41E9" w:rsidRDefault="008A4E0F">
      <w:pPr>
        <w:tabs>
          <w:tab w:val="left" w:pos="360"/>
        </w:tabs>
        <w:spacing w:line="360" w:lineRule="auto"/>
        <w:ind w:leftChars="170" w:left="717" w:hangingChars="150" w:hanging="360"/>
        <w:rPr>
          <w:rFonts w:ascii="宋体" w:eastAsia="宋体" w:hAnsi="宋体" w:cs="宋体"/>
          <w:sz w:val="24"/>
        </w:rPr>
      </w:pPr>
      <w:r>
        <w:rPr>
          <w:rFonts w:ascii="宋体" w:eastAsia="宋体" w:hAnsi="宋体" w:cs="宋体" w:hint="eastAsia"/>
          <w:sz w:val="24"/>
        </w:rPr>
        <w:t>3. 充分利用部门设备和技术力量，提高诊治质量，尽量把病人留在校内解决，有疑难时可请其他医师会诊或合理转诊。</w:t>
      </w:r>
    </w:p>
    <w:p w:rsidR="002F41E9" w:rsidRDefault="008A4E0F">
      <w:pPr>
        <w:spacing w:line="360" w:lineRule="auto"/>
        <w:ind w:leftChars="171" w:left="359"/>
        <w:rPr>
          <w:rFonts w:ascii="宋体" w:eastAsia="宋体" w:hAnsi="宋体" w:cs="宋体"/>
          <w:sz w:val="24"/>
        </w:rPr>
      </w:pPr>
      <w:r>
        <w:rPr>
          <w:rFonts w:ascii="宋体" w:eastAsia="宋体" w:hAnsi="宋体" w:cs="宋体" w:hint="eastAsia"/>
          <w:sz w:val="24"/>
        </w:rPr>
        <w:t>4. 督促下级医务人员的医疗操作规程及遵守各项规章制度。</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5. 参加学校健康保健教学及卫生宣教工作。</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6. 完成领导交给的其他工作。</w:t>
      </w:r>
    </w:p>
    <w:p w:rsidR="002F41E9" w:rsidRDefault="008A4E0F">
      <w:pPr>
        <w:spacing w:beforeLines="50" w:before="156" w:line="360" w:lineRule="auto"/>
        <w:jc w:val="center"/>
        <w:outlineLvl w:val="1"/>
        <w:rPr>
          <w:rFonts w:ascii="宋体" w:eastAsia="宋体" w:hAnsi="宋体" w:cs="宋体"/>
          <w:b/>
          <w:bCs/>
          <w:sz w:val="32"/>
        </w:rPr>
      </w:pPr>
      <w:bookmarkStart w:id="49" w:name="_Toc10242"/>
      <w:r>
        <w:rPr>
          <w:rFonts w:ascii="宋体" w:eastAsia="宋体" w:hAnsi="宋体" w:cs="宋体" w:hint="eastAsia"/>
          <w:b/>
          <w:bCs/>
          <w:sz w:val="32"/>
        </w:rPr>
        <w:t>四、医师</w:t>
      </w:r>
      <w:bookmarkEnd w:id="49"/>
      <w:r>
        <w:rPr>
          <w:rFonts w:ascii="宋体" w:eastAsia="宋体" w:hAnsi="宋体" w:cs="宋体" w:hint="eastAsia"/>
          <w:b/>
          <w:bCs/>
          <w:sz w:val="32"/>
        </w:rPr>
        <w:t xml:space="preserve"> </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1. 遵守医务人员医德规范。</w:t>
      </w:r>
    </w:p>
    <w:p w:rsidR="002F41E9" w:rsidRDefault="008A4E0F">
      <w:pPr>
        <w:spacing w:line="360" w:lineRule="auto"/>
        <w:ind w:leftChars="170" w:left="717" w:hangingChars="150" w:hanging="360"/>
        <w:rPr>
          <w:rFonts w:ascii="宋体" w:eastAsia="宋体" w:hAnsi="宋体" w:cs="宋体"/>
          <w:sz w:val="24"/>
        </w:rPr>
      </w:pPr>
      <w:r>
        <w:rPr>
          <w:rFonts w:ascii="宋体" w:eastAsia="宋体" w:hAnsi="宋体" w:cs="宋体" w:hint="eastAsia"/>
          <w:sz w:val="24"/>
        </w:rPr>
        <w:t>2. 做好门急诊各项工作，按医疗有关规定书写病历、处方及登记，并包括出诊、抢救、传染病报告、健康咨询、值班和体检等医疗预防工作。</w:t>
      </w:r>
    </w:p>
    <w:p w:rsidR="002F41E9" w:rsidRDefault="008A4E0F">
      <w:pPr>
        <w:spacing w:line="360" w:lineRule="auto"/>
        <w:ind w:leftChars="-1" w:left="-2" w:firstLineChars="150" w:firstLine="360"/>
        <w:rPr>
          <w:rFonts w:ascii="宋体" w:eastAsia="宋体" w:hAnsi="宋体" w:cs="宋体"/>
          <w:sz w:val="24"/>
        </w:rPr>
      </w:pPr>
      <w:r>
        <w:rPr>
          <w:rFonts w:ascii="宋体" w:eastAsia="宋体" w:hAnsi="宋体" w:cs="宋体" w:hint="eastAsia"/>
          <w:sz w:val="24"/>
        </w:rPr>
        <w:lastRenderedPageBreak/>
        <w:t>3. 加强业务学习。</w:t>
      </w:r>
    </w:p>
    <w:p w:rsidR="002F41E9" w:rsidRDefault="008A4E0F">
      <w:pPr>
        <w:spacing w:line="360" w:lineRule="auto"/>
        <w:ind w:leftChars="-1" w:left="-2" w:firstLineChars="150" w:firstLine="360"/>
        <w:rPr>
          <w:rFonts w:ascii="宋体" w:eastAsia="宋体" w:hAnsi="宋体" w:cs="宋体"/>
          <w:sz w:val="24"/>
        </w:rPr>
      </w:pPr>
      <w:r>
        <w:rPr>
          <w:rFonts w:ascii="宋体" w:eastAsia="宋体" w:hAnsi="宋体" w:cs="宋体" w:hint="eastAsia"/>
          <w:sz w:val="24"/>
        </w:rPr>
        <w:t>4. 完成领导交给的其他工作。</w:t>
      </w:r>
    </w:p>
    <w:p w:rsidR="002F41E9" w:rsidRDefault="008A4E0F">
      <w:pPr>
        <w:spacing w:beforeLines="50" w:before="156" w:line="360" w:lineRule="auto"/>
        <w:jc w:val="center"/>
        <w:outlineLvl w:val="1"/>
        <w:rPr>
          <w:rFonts w:ascii="宋体" w:eastAsia="宋体" w:hAnsi="宋体" w:cs="宋体"/>
          <w:b/>
          <w:bCs/>
          <w:sz w:val="32"/>
        </w:rPr>
      </w:pPr>
      <w:bookmarkStart w:id="50" w:name="_Toc26327"/>
      <w:r>
        <w:rPr>
          <w:rFonts w:ascii="宋体" w:eastAsia="宋体" w:hAnsi="宋体" w:cs="宋体" w:hint="eastAsia"/>
          <w:b/>
          <w:bCs/>
          <w:sz w:val="32"/>
        </w:rPr>
        <w:t>五、主管护师</w:t>
      </w:r>
      <w:bookmarkEnd w:id="50"/>
      <w:r>
        <w:rPr>
          <w:rFonts w:ascii="宋体" w:eastAsia="宋体" w:hAnsi="宋体" w:cs="宋体" w:hint="eastAsia"/>
          <w:b/>
          <w:bCs/>
          <w:sz w:val="32"/>
        </w:rPr>
        <w:t xml:space="preserve"> </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1. 遵守医务人员医德规范。</w:t>
      </w:r>
    </w:p>
    <w:p w:rsidR="002F41E9" w:rsidRDefault="008A4E0F">
      <w:pPr>
        <w:spacing w:line="360" w:lineRule="auto"/>
        <w:ind w:leftChars="171" w:left="719" w:hangingChars="150" w:hanging="360"/>
        <w:rPr>
          <w:rFonts w:ascii="宋体" w:eastAsia="宋体" w:hAnsi="宋体" w:cs="宋体"/>
          <w:sz w:val="24"/>
        </w:rPr>
      </w:pPr>
      <w:r>
        <w:rPr>
          <w:rFonts w:ascii="宋体" w:eastAsia="宋体" w:hAnsi="宋体" w:cs="宋体" w:hint="eastAsia"/>
          <w:sz w:val="24"/>
        </w:rPr>
        <w:t>2. 掌握护理理论基础，参与和指导护师运用护理程序，制定具有护理特色的护理计划。</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2. 遵守并落实护理规章制度、技术操作规程、护理常规和护理质量要求。</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3. 做好师生员工及离退休人员的保健工作、计划生育及献血工作。</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4. 及时做好各类传染病的预防保健管理工作。</w:t>
      </w:r>
    </w:p>
    <w:p w:rsidR="002F41E9" w:rsidRDefault="008A4E0F">
      <w:pPr>
        <w:spacing w:line="360" w:lineRule="auto"/>
        <w:ind w:leftChars="171" w:left="719" w:hangingChars="150" w:hanging="360"/>
        <w:rPr>
          <w:rFonts w:ascii="宋体" w:eastAsia="宋体" w:hAnsi="宋体" w:cs="宋体"/>
          <w:sz w:val="24"/>
        </w:rPr>
      </w:pPr>
      <w:r>
        <w:rPr>
          <w:rFonts w:ascii="宋体" w:eastAsia="宋体" w:hAnsi="宋体" w:cs="宋体" w:hint="eastAsia"/>
          <w:sz w:val="24"/>
        </w:rPr>
        <w:t>5. 做好饮食卫生和营养的检查、督促及指导工作，定期做好饮食从业人员的健康体检及宣传工作。</w:t>
      </w:r>
    </w:p>
    <w:p w:rsidR="002F41E9" w:rsidRDefault="008A4E0F">
      <w:pPr>
        <w:spacing w:line="360" w:lineRule="auto"/>
        <w:ind w:leftChars="171" w:left="1439" w:hangingChars="450" w:hanging="1080"/>
        <w:rPr>
          <w:rFonts w:ascii="宋体" w:eastAsia="宋体" w:hAnsi="宋体" w:cs="宋体"/>
          <w:sz w:val="24"/>
        </w:rPr>
      </w:pPr>
      <w:r>
        <w:rPr>
          <w:rFonts w:ascii="宋体" w:eastAsia="宋体" w:hAnsi="宋体" w:cs="宋体" w:hint="eastAsia"/>
          <w:sz w:val="24"/>
        </w:rPr>
        <w:t>6. 胜任各护理岗位，服从部门内部之间的工作轮岗。</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7. 完成领导交给的其他工作。</w:t>
      </w:r>
    </w:p>
    <w:p w:rsidR="002F41E9" w:rsidRDefault="008A4E0F">
      <w:pPr>
        <w:spacing w:beforeLines="50" w:before="156" w:line="360" w:lineRule="auto"/>
        <w:jc w:val="center"/>
        <w:outlineLvl w:val="1"/>
        <w:rPr>
          <w:rFonts w:ascii="宋体" w:eastAsia="宋体" w:hAnsi="宋体" w:cs="宋体"/>
          <w:b/>
          <w:bCs/>
          <w:sz w:val="32"/>
        </w:rPr>
      </w:pPr>
      <w:bookmarkStart w:id="51" w:name="_Toc25145"/>
      <w:r>
        <w:rPr>
          <w:rFonts w:ascii="宋体" w:eastAsia="宋体" w:hAnsi="宋体" w:cs="宋体" w:hint="eastAsia"/>
          <w:b/>
          <w:bCs/>
          <w:sz w:val="32"/>
        </w:rPr>
        <w:t>六、护师</w:t>
      </w:r>
      <w:bookmarkEnd w:id="51"/>
      <w:r>
        <w:rPr>
          <w:rFonts w:ascii="宋体" w:eastAsia="宋体" w:hAnsi="宋体" w:cs="宋体" w:hint="eastAsia"/>
          <w:b/>
          <w:bCs/>
          <w:sz w:val="32"/>
        </w:rPr>
        <w:t xml:space="preserve"> </w:t>
      </w:r>
    </w:p>
    <w:p w:rsidR="002F41E9" w:rsidRDefault="008A4E0F">
      <w:pPr>
        <w:spacing w:line="360" w:lineRule="auto"/>
        <w:ind w:leftChars="172" w:left="1436" w:hangingChars="448" w:hanging="1075"/>
        <w:rPr>
          <w:rFonts w:ascii="宋体" w:eastAsia="宋体" w:hAnsi="宋体" w:cs="宋体"/>
          <w:sz w:val="24"/>
        </w:rPr>
      </w:pPr>
      <w:r>
        <w:rPr>
          <w:rFonts w:ascii="宋体" w:eastAsia="宋体" w:hAnsi="宋体" w:cs="宋体" w:hint="eastAsia"/>
          <w:sz w:val="24"/>
        </w:rPr>
        <w:t>1. 遵守医务人员医德规范。</w:t>
      </w:r>
    </w:p>
    <w:p w:rsidR="002F41E9" w:rsidRDefault="008A4E0F">
      <w:pPr>
        <w:spacing w:line="360" w:lineRule="auto"/>
        <w:ind w:leftChars="171" w:left="1439" w:hangingChars="450" w:hanging="1080"/>
        <w:rPr>
          <w:rFonts w:ascii="宋体" w:eastAsia="宋体" w:hAnsi="宋体" w:cs="宋体"/>
          <w:sz w:val="24"/>
        </w:rPr>
      </w:pPr>
      <w:r>
        <w:rPr>
          <w:rFonts w:ascii="宋体" w:eastAsia="宋体" w:hAnsi="宋体" w:cs="宋体" w:hint="eastAsia"/>
          <w:sz w:val="24"/>
        </w:rPr>
        <w:t>2. 遵守并落实护理规章制度、技术操作规程、护理常规和护理质量要求。</w:t>
      </w:r>
    </w:p>
    <w:p w:rsidR="002F41E9" w:rsidRDefault="008A4E0F">
      <w:pPr>
        <w:spacing w:line="360" w:lineRule="auto"/>
        <w:ind w:leftChars="171" w:left="1439" w:hangingChars="450" w:hanging="1080"/>
        <w:rPr>
          <w:rFonts w:ascii="宋体" w:eastAsia="宋体" w:hAnsi="宋体" w:cs="宋体"/>
          <w:sz w:val="24"/>
        </w:rPr>
      </w:pPr>
      <w:r>
        <w:rPr>
          <w:rFonts w:ascii="宋体" w:eastAsia="宋体" w:hAnsi="宋体" w:cs="宋体" w:hint="eastAsia"/>
          <w:sz w:val="24"/>
        </w:rPr>
        <w:t>3. 做好注射、补液、换药及消毒隔离工作。</w:t>
      </w:r>
    </w:p>
    <w:p w:rsidR="002F41E9" w:rsidRDefault="008A4E0F">
      <w:pPr>
        <w:spacing w:line="360" w:lineRule="auto"/>
        <w:ind w:leftChars="170" w:left="357"/>
        <w:rPr>
          <w:rFonts w:ascii="宋体" w:eastAsia="宋体" w:hAnsi="宋体" w:cs="宋体"/>
          <w:sz w:val="24"/>
        </w:rPr>
      </w:pPr>
      <w:r>
        <w:rPr>
          <w:rFonts w:ascii="宋体" w:eastAsia="宋体" w:hAnsi="宋体" w:cs="宋体" w:hint="eastAsia"/>
          <w:sz w:val="24"/>
        </w:rPr>
        <w:t>4. 遇到危重病人配合医师做好抢救工作。</w:t>
      </w:r>
    </w:p>
    <w:p w:rsidR="002F41E9" w:rsidRDefault="008A4E0F">
      <w:pPr>
        <w:spacing w:line="360" w:lineRule="auto"/>
        <w:ind w:leftChars="170" w:left="357"/>
        <w:rPr>
          <w:rFonts w:ascii="宋体" w:eastAsia="宋体" w:hAnsi="宋体" w:cs="宋体"/>
          <w:sz w:val="24"/>
        </w:rPr>
      </w:pPr>
      <w:r>
        <w:rPr>
          <w:rFonts w:ascii="宋体" w:eastAsia="宋体" w:hAnsi="宋体" w:cs="宋体" w:hint="eastAsia"/>
          <w:sz w:val="24"/>
        </w:rPr>
        <w:t>5. 加强业务学习。</w:t>
      </w:r>
    </w:p>
    <w:p w:rsidR="002F41E9" w:rsidRDefault="008A4E0F">
      <w:pPr>
        <w:spacing w:line="360" w:lineRule="auto"/>
        <w:ind w:leftChars="171" w:left="359"/>
        <w:rPr>
          <w:rFonts w:ascii="宋体" w:eastAsia="宋体" w:hAnsi="宋体" w:cs="宋体"/>
          <w:sz w:val="24"/>
        </w:rPr>
      </w:pPr>
      <w:r>
        <w:rPr>
          <w:rFonts w:ascii="宋体" w:eastAsia="宋体" w:hAnsi="宋体" w:cs="宋体" w:hint="eastAsia"/>
          <w:sz w:val="24"/>
        </w:rPr>
        <w:t>6. 完成领导交给的其他工作。</w:t>
      </w:r>
    </w:p>
    <w:p w:rsidR="002F41E9" w:rsidRDefault="008A4E0F">
      <w:pPr>
        <w:spacing w:beforeLines="50" w:before="156" w:line="360" w:lineRule="auto"/>
        <w:jc w:val="center"/>
        <w:outlineLvl w:val="1"/>
        <w:rPr>
          <w:rFonts w:ascii="宋体" w:eastAsia="宋体" w:hAnsi="宋体" w:cs="宋体"/>
          <w:b/>
          <w:bCs/>
          <w:sz w:val="32"/>
        </w:rPr>
      </w:pPr>
      <w:bookmarkStart w:id="52" w:name="_Toc8543"/>
      <w:r>
        <w:rPr>
          <w:rFonts w:ascii="宋体" w:eastAsia="宋体" w:hAnsi="宋体" w:cs="宋体" w:hint="eastAsia"/>
          <w:b/>
          <w:bCs/>
          <w:sz w:val="32"/>
        </w:rPr>
        <w:t>七、主管药师</w:t>
      </w:r>
      <w:bookmarkEnd w:id="52"/>
      <w:r>
        <w:rPr>
          <w:rFonts w:ascii="宋体" w:eastAsia="宋体" w:hAnsi="宋体" w:cs="宋体" w:hint="eastAsia"/>
          <w:b/>
          <w:bCs/>
          <w:sz w:val="32"/>
        </w:rPr>
        <w:t xml:space="preserve"> </w:t>
      </w:r>
    </w:p>
    <w:p w:rsidR="002F41E9" w:rsidRDefault="008A4E0F">
      <w:pPr>
        <w:pStyle w:val="a7"/>
        <w:spacing w:before="150" w:beforeAutospacing="0" w:after="150" w:afterAutospacing="0" w:line="360" w:lineRule="auto"/>
        <w:ind w:firstLine="420"/>
        <w:rPr>
          <w:rFonts w:eastAsia="宋体" w:cs="宋体"/>
          <w:shd w:val="clear" w:color="auto" w:fill="FFFFFF"/>
        </w:rPr>
      </w:pPr>
      <w:r>
        <w:rPr>
          <w:rFonts w:eastAsia="宋体" w:cs="宋体" w:hint="eastAsia"/>
          <w:shd w:val="clear" w:color="auto" w:fill="FFFFFF"/>
        </w:rPr>
        <w:t xml:space="preserve">1.在科主任领导下进行工作。 </w:t>
      </w:r>
    </w:p>
    <w:p w:rsidR="002F41E9" w:rsidRDefault="008A4E0F">
      <w:pPr>
        <w:pStyle w:val="a7"/>
        <w:spacing w:before="150" w:beforeAutospacing="0" w:after="150" w:afterAutospacing="0" w:line="360" w:lineRule="auto"/>
        <w:ind w:firstLine="420"/>
        <w:rPr>
          <w:rFonts w:eastAsia="宋体" w:cs="宋体"/>
        </w:rPr>
      </w:pPr>
      <w:r>
        <w:rPr>
          <w:rFonts w:eastAsia="宋体" w:cs="宋体" w:hint="eastAsia"/>
          <w:shd w:val="clear" w:color="auto" w:fill="FFFFFF"/>
        </w:rPr>
        <w:t xml:space="preserve">2.负责指导本科室技术人员对药品调配、制剂和加工炮制工作。 </w:t>
      </w:r>
    </w:p>
    <w:p w:rsidR="002F41E9" w:rsidRDefault="008A4E0F">
      <w:pPr>
        <w:pStyle w:val="a7"/>
        <w:spacing w:before="150" w:beforeAutospacing="0" w:after="150" w:afterAutospacing="0" w:line="360" w:lineRule="auto"/>
        <w:ind w:firstLine="420"/>
        <w:rPr>
          <w:rFonts w:eastAsia="宋体" w:cs="宋体"/>
        </w:rPr>
      </w:pPr>
      <w:r>
        <w:rPr>
          <w:rFonts w:eastAsia="宋体" w:cs="宋体" w:hint="eastAsia"/>
          <w:shd w:val="clear" w:color="auto" w:fill="FFFFFF"/>
        </w:rPr>
        <w:t xml:space="preserve">3.负责药品检验、鉴定、保证药品质量符合药典规定。 </w:t>
      </w:r>
    </w:p>
    <w:p w:rsidR="002F41E9" w:rsidRDefault="008A4E0F">
      <w:pPr>
        <w:pStyle w:val="a7"/>
        <w:spacing w:before="150" w:beforeAutospacing="0" w:after="150" w:afterAutospacing="0" w:line="360" w:lineRule="auto"/>
        <w:ind w:firstLine="420"/>
        <w:rPr>
          <w:rFonts w:eastAsia="宋体" w:cs="宋体"/>
        </w:rPr>
      </w:pPr>
      <w:r>
        <w:rPr>
          <w:rFonts w:eastAsia="宋体" w:cs="宋体" w:hint="eastAsia"/>
          <w:shd w:val="clear" w:color="auto" w:fill="FFFFFF"/>
        </w:rPr>
        <w:t>4.</w:t>
      </w:r>
      <w:r>
        <w:rPr>
          <w:rFonts w:eastAsia="宋体" w:cs="宋体" w:hint="eastAsia"/>
        </w:rPr>
        <w:t>加强业务学习。</w:t>
      </w:r>
    </w:p>
    <w:p w:rsidR="002F41E9" w:rsidRDefault="008A4E0F">
      <w:pPr>
        <w:spacing w:line="360" w:lineRule="auto"/>
        <w:jc w:val="center"/>
        <w:outlineLvl w:val="1"/>
        <w:rPr>
          <w:rFonts w:ascii="宋体" w:eastAsia="宋体" w:hAnsi="宋体" w:cs="宋体"/>
          <w:b/>
          <w:bCs/>
          <w:sz w:val="32"/>
        </w:rPr>
      </w:pPr>
      <w:bookmarkStart w:id="53" w:name="_Toc1339"/>
      <w:r>
        <w:rPr>
          <w:rFonts w:ascii="宋体" w:eastAsia="宋体" w:hAnsi="宋体" w:cs="宋体" w:hint="eastAsia"/>
          <w:b/>
          <w:bCs/>
          <w:sz w:val="32"/>
        </w:rPr>
        <w:lastRenderedPageBreak/>
        <w:t>八、药师</w:t>
      </w:r>
      <w:bookmarkEnd w:id="53"/>
    </w:p>
    <w:p w:rsidR="002F41E9" w:rsidRDefault="008A4E0F">
      <w:pPr>
        <w:spacing w:line="360" w:lineRule="auto"/>
        <w:ind w:leftChars="172" w:left="1436" w:hangingChars="448" w:hanging="1075"/>
        <w:rPr>
          <w:rFonts w:ascii="宋体" w:eastAsia="宋体" w:hAnsi="宋体" w:cs="宋体"/>
          <w:sz w:val="24"/>
        </w:rPr>
      </w:pPr>
      <w:r>
        <w:rPr>
          <w:rFonts w:ascii="宋体" w:eastAsia="宋体" w:hAnsi="宋体" w:cs="宋体" w:hint="eastAsia"/>
          <w:sz w:val="24"/>
        </w:rPr>
        <w:t>1.</w:t>
      </w:r>
      <w:r>
        <w:rPr>
          <w:rFonts w:ascii="宋体" w:eastAsia="宋体" w:hAnsi="宋体" w:cs="宋体" w:hint="eastAsia"/>
          <w:color w:val="000000"/>
          <w:sz w:val="24"/>
        </w:rPr>
        <w:t xml:space="preserve"> 必须严格执行《中华人民共和国药品管理法》及《毒麻药管理制度》。</w:t>
      </w:r>
    </w:p>
    <w:p w:rsidR="002F41E9" w:rsidRDefault="008A4E0F">
      <w:pPr>
        <w:spacing w:line="360" w:lineRule="auto"/>
        <w:ind w:leftChars="170" w:left="357"/>
        <w:rPr>
          <w:rFonts w:ascii="宋体" w:eastAsia="宋体" w:hAnsi="宋体" w:cs="宋体"/>
          <w:sz w:val="24"/>
        </w:rPr>
      </w:pPr>
      <w:r>
        <w:rPr>
          <w:rFonts w:ascii="宋体" w:eastAsia="宋体" w:hAnsi="宋体" w:cs="宋体" w:hint="eastAsia"/>
          <w:sz w:val="24"/>
        </w:rPr>
        <w:t>2. 严格执行药品法的规定及处方制度，发现有不符合处方规定的有权退回。</w:t>
      </w:r>
    </w:p>
    <w:p w:rsidR="002F41E9" w:rsidRDefault="008A4E0F">
      <w:pPr>
        <w:spacing w:line="360" w:lineRule="auto"/>
        <w:ind w:leftChars="171" w:left="719" w:hangingChars="150" w:hanging="360"/>
        <w:rPr>
          <w:rFonts w:ascii="宋体" w:eastAsia="宋体" w:hAnsi="宋体" w:cs="宋体"/>
          <w:sz w:val="24"/>
        </w:rPr>
      </w:pPr>
      <w:r>
        <w:rPr>
          <w:rFonts w:ascii="宋体" w:eastAsia="宋体" w:hAnsi="宋体" w:cs="宋体" w:hint="eastAsia"/>
          <w:sz w:val="24"/>
        </w:rPr>
        <w:t>3. 认真执行技术操作规程，做好门诊处方调配工作，做到“四查十对”（查处方，对科别、姓名、年龄；查药品，对药名、剂型、规格、数量；查配伍禁忌，对药品性状、用法用量；查用药合理性，对临床诊断）。</w:t>
      </w:r>
    </w:p>
    <w:p w:rsidR="002F41E9" w:rsidRDefault="008A4E0F">
      <w:pPr>
        <w:spacing w:line="360" w:lineRule="auto"/>
        <w:ind w:leftChars="170" w:left="717" w:hangingChars="150" w:hanging="360"/>
        <w:rPr>
          <w:rFonts w:ascii="宋体" w:eastAsia="宋体" w:hAnsi="宋体" w:cs="宋体"/>
          <w:sz w:val="24"/>
        </w:rPr>
      </w:pPr>
      <w:r>
        <w:rPr>
          <w:rFonts w:ascii="宋体" w:eastAsia="宋体" w:hAnsi="宋体" w:cs="宋体" w:hint="eastAsia"/>
          <w:sz w:val="24"/>
        </w:rPr>
        <w:t>4. 负责麻醉药品、精神药品和医疗用毒性药品的使用、管理，严格执行各项规定，做到帐物相符。</w:t>
      </w:r>
    </w:p>
    <w:p w:rsidR="002F41E9" w:rsidRDefault="008A4E0F">
      <w:pPr>
        <w:spacing w:line="360" w:lineRule="auto"/>
        <w:ind w:leftChars="170" w:left="357"/>
        <w:rPr>
          <w:rFonts w:ascii="宋体" w:eastAsia="宋体" w:hAnsi="宋体" w:cs="宋体"/>
          <w:sz w:val="24"/>
        </w:rPr>
      </w:pPr>
      <w:r>
        <w:rPr>
          <w:rFonts w:ascii="宋体" w:eastAsia="宋体" w:hAnsi="宋体" w:cs="宋体" w:hint="eastAsia"/>
          <w:sz w:val="24"/>
        </w:rPr>
        <w:t>5. 定期检查药品的质量及有效期，保证药品正常供应。</w:t>
      </w:r>
    </w:p>
    <w:p w:rsidR="002F41E9" w:rsidRDefault="008A4E0F">
      <w:pPr>
        <w:spacing w:line="360" w:lineRule="auto"/>
        <w:ind w:leftChars="171" w:left="359"/>
        <w:rPr>
          <w:rFonts w:ascii="宋体" w:eastAsia="宋体" w:hAnsi="宋体" w:cs="宋体"/>
          <w:sz w:val="24"/>
        </w:rPr>
      </w:pPr>
      <w:r>
        <w:rPr>
          <w:rFonts w:ascii="宋体" w:eastAsia="宋体" w:hAnsi="宋体" w:cs="宋体" w:hint="eastAsia"/>
          <w:sz w:val="24"/>
        </w:rPr>
        <w:t>6. 加强业务学习。</w:t>
      </w:r>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7. 完成领导交给的其他工作。</w:t>
      </w:r>
    </w:p>
    <w:p w:rsidR="002F41E9" w:rsidRDefault="008A4E0F">
      <w:pPr>
        <w:spacing w:line="360" w:lineRule="auto"/>
        <w:jc w:val="center"/>
        <w:outlineLvl w:val="1"/>
        <w:rPr>
          <w:rFonts w:ascii="宋体" w:eastAsia="宋体" w:hAnsi="宋体" w:cs="宋体"/>
          <w:b/>
          <w:bCs/>
          <w:sz w:val="32"/>
        </w:rPr>
      </w:pPr>
      <w:bookmarkStart w:id="54" w:name="_Toc5679"/>
      <w:r>
        <w:rPr>
          <w:rFonts w:ascii="宋体" w:eastAsia="宋体" w:hAnsi="宋体" w:cs="宋体" w:hint="eastAsia"/>
          <w:b/>
          <w:bCs/>
          <w:sz w:val="32"/>
        </w:rPr>
        <w:t>九、检验师</w:t>
      </w:r>
      <w:bookmarkEnd w:id="54"/>
    </w:p>
    <w:p w:rsidR="002F41E9" w:rsidRDefault="008A4E0F">
      <w:pPr>
        <w:spacing w:line="360" w:lineRule="auto"/>
        <w:ind w:leftChars="172" w:left="1436" w:hangingChars="448" w:hanging="1075"/>
        <w:rPr>
          <w:rFonts w:ascii="宋体" w:eastAsia="宋体" w:hAnsi="宋体" w:cs="宋体"/>
          <w:sz w:val="24"/>
        </w:rPr>
      </w:pPr>
      <w:r>
        <w:rPr>
          <w:rFonts w:ascii="宋体" w:eastAsia="宋体" w:hAnsi="宋体" w:cs="宋体" w:hint="eastAsia"/>
          <w:sz w:val="24"/>
        </w:rPr>
        <w:t>1. 遵守医务人员医德规范。</w:t>
      </w:r>
    </w:p>
    <w:p w:rsidR="002F41E9" w:rsidRDefault="008A4E0F">
      <w:pPr>
        <w:spacing w:line="360" w:lineRule="auto"/>
        <w:ind w:leftChars="119" w:left="250" w:firstLineChars="50" w:firstLine="120"/>
        <w:rPr>
          <w:rFonts w:ascii="宋体" w:eastAsia="宋体" w:hAnsi="宋体" w:cs="宋体"/>
          <w:sz w:val="24"/>
        </w:rPr>
      </w:pPr>
      <w:r>
        <w:rPr>
          <w:rFonts w:ascii="宋体" w:eastAsia="宋体" w:hAnsi="宋体" w:cs="宋体" w:hint="eastAsia"/>
          <w:sz w:val="24"/>
        </w:rPr>
        <w:t>2. 负责门急诊化验及化验室内的设备保管使用并做好化验室消毒工作。</w:t>
      </w:r>
    </w:p>
    <w:p w:rsidR="002F41E9" w:rsidRDefault="008A4E0F">
      <w:pPr>
        <w:spacing w:line="360" w:lineRule="auto"/>
        <w:ind w:leftChars="171" w:left="719" w:hangingChars="150" w:hanging="360"/>
        <w:rPr>
          <w:rFonts w:ascii="宋体" w:eastAsia="宋体" w:hAnsi="宋体" w:cs="宋体"/>
          <w:sz w:val="24"/>
        </w:rPr>
      </w:pPr>
      <w:r>
        <w:rPr>
          <w:rFonts w:ascii="宋体" w:eastAsia="宋体" w:hAnsi="宋体" w:cs="宋体" w:hint="eastAsia"/>
          <w:sz w:val="24"/>
        </w:rPr>
        <w:t>3. 收集和采集标本，发送报告单、配制、鉴定、检查并定期校正检验试剂和仪器，严防差错事故。</w:t>
      </w:r>
    </w:p>
    <w:p w:rsidR="002F41E9" w:rsidRDefault="008A4E0F">
      <w:pPr>
        <w:spacing w:line="360" w:lineRule="auto"/>
        <w:ind w:leftChars="176" w:left="1450" w:hangingChars="450" w:hanging="1080"/>
        <w:rPr>
          <w:rFonts w:ascii="宋体" w:eastAsia="宋体" w:hAnsi="宋体" w:cs="宋体"/>
          <w:sz w:val="24"/>
        </w:rPr>
      </w:pPr>
      <w:r>
        <w:rPr>
          <w:rFonts w:ascii="宋体" w:eastAsia="宋体" w:hAnsi="宋体" w:cs="宋体" w:hint="eastAsia"/>
          <w:sz w:val="24"/>
        </w:rPr>
        <w:t>4. 兼做药品仓库的保管工作，严格执行药库管理要求。</w:t>
      </w:r>
    </w:p>
    <w:p w:rsidR="002F41E9" w:rsidRDefault="008A4E0F">
      <w:pPr>
        <w:spacing w:line="360" w:lineRule="auto"/>
        <w:ind w:leftChars="176" w:left="1450" w:hangingChars="450" w:hanging="1080"/>
        <w:rPr>
          <w:rFonts w:ascii="宋体" w:eastAsia="宋体" w:hAnsi="宋体" w:cs="宋体"/>
          <w:sz w:val="24"/>
        </w:rPr>
      </w:pPr>
      <w:r>
        <w:rPr>
          <w:rFonts w:ascii="宋体" w:eastAsia="宋体" w:hAnsi="宋体" w:cs="宋体" w:hint="eastAsia"/>
          <w:sz w:val="24"/>
        </w:rPr>
        <w:t>5. 加强业务学习。</w:t>
      </w:r>
    </w:p>
    <w:p w:rsidR="002F41E9" w:rsidRDefault="008A4E0F">
      <w:pPr>
        <w:spacing w:line="360" w:lineRule="auto"/>
        <w:ind w:leftChars="176" w:left="1450" w:hangingChars="450" w:hanging="1080"/>
        <w:rPr>
          <w:rFonts w:ascii="宋体" w:eastAsia="宋体" w:hAnsi="宋体" w:cs="宋体"/>
          <w:sz w:val="24"/>
        </w:rPr>
      </w:pPr>
      <w:r>
        <w:rPr>
          <w:rFonts w:ascii="宋体" w:eastAsia="宋体" w:hAnsi="宋体" w:cs="宋体" w:hint="eastAsia"/>
          <w:sz w:val="24"/>
        </w:rPr>
        <w:t>6. 完成领导交给的其他工作。</w:t>
      </w:r>
    </w:p>
    <w:p w:rsidR="002F41E9" w:rsidRDefault="008A4E0F">
      <w:pPr>
        <w:spacing w:line="360" w:lineRule="auto"/>
        <w:ind w:left="1918" w:hangingChars="597" w:hanging="1918"/>
        <w:jc w:val="center"/>
        <w:outlineLvl w:val="1"/>
        <w:rPr>
          <w:rFonts w:ascii="宋体" w:eastAsia="宋体" w:hAnsi="宋体" w:cs="宋体"/>
          <w:b/>
          <w:bCs/>
          <w:sz w:val="32"/>
        </w:rPr>
      </w:pPr>
      <w:bookmarkStart w:id="55" w:name="_Toc3178"/>
      <w:r>
        <w:rPr>
          <w:rFonts w:ascii="宋体" w:eastAsia="宋体" w:hAnsi="宋体" w:cs="宋体" w:hint="eastAsia"/>
          <w:b/>
          <w:bCs/>
          <w:sz w:val="32"/>
        </w:rPr>
        <w:t>十、医保网络管理及内勤</w:t>
      </w:r>
      <w:bookmarkEnd w:id="55"/>
    </w:p>
    <w:p w:rsidR="002F41E9" w:rsidRDefault="008A4E0F">
      <w:pPr>
        <w:numPr>
          <w:ilvl w:val="0"/>
          <w:numId w:val="24"/>
        </w:numPr>
        <w:tabs>
          <w:tab w:val="left" w:pos="720"/>
        </w:tabs>
        <w:spacing w:line="360" w:lineRule="auto"/>
        <w:ind w:hanging="1210"/>
        <w:rPr>
          <w:rFonts w:ascii="宋体" w:eastAsia="宋体" w:hAnsi="宋体" w:cs="宋体"/>
          <w:sz w:val="24"/>
        </w:rPr>
      </w:pPr>
      <w:r>
        <w:rPr>
          <w:rFonts w:ascii="宋体" w:eastAsia="宋体" w:hAnsi="宋体" w:cs="宋体" w:hint="eastAsia"/>
          <w:sz w:val="24"/>
        </w:rPr>
        <w:t>熟悉医保电脑操作或取得电脑初级证书。</w:t>
      </w:r>
    </w:p>
    <w:p w:rsidR="002F41E9" w:rsidRDefault="008A4E0F">
      <w:pPr>
        <w:numPr>
          <w:ilvl w:val="0"/>
          <w:numId w:val="24"/>
        </w:numPr>
        <w:tabs>
          <w:tab w:val="left" w:pos="720"/>
        </w:tabs>
        <w:spacing w:line="360" w:lineRule="auto"/>
        <w:ind w:hanging="1210"/>
        <w:rPr>
          <w:rFonts w:ascii="宋体" w:eastAsia="宋体" w:hAnsi="宋体" w:cs="宋体"/>
          <w:sz w:val="24"/>
        </w:rPr>
      </w:pPr>
      <w:r>
        <w:rPr>
          <w:rFonts w:ascii="宋体" w:eastAsia="宋体" w:hAnsi="宋体" w:cs="宋体" w:hint="eastAsia"/>
          <w:sz w:val="24"/>
        </w:rPr>
        <w:t>做好医保网络管理维护及各种报表结算工作。</w:t>
      </w:r>
    </w:p>
    <w:p w:rsidR="002F41E9" w:rsidRDefault="008A4E0F">
      <w:pPr>
        <w:numPr>
          <w:ilvl w:val="0"/>
          <w:numId w:val="24"/>
        </w:numPr>
        <w:tabs>
          <w:tab w:val="left" w:pos="720"/>
        </w:tabs>
        <w:spacing w:line="360" w:lineRule="auto"/>
        <w:ind w:hanging="1210"/>
        <w:rPr>
          <w:rFonts w:ascii="宋体" w:eastAsia="宋体" w:hAnsi="宋体" w:cs="宋体"/>
          <w:sz w:val="24"/>
        </w:rPr>
      </w:pPr>
      <w:r>
        <w:rPr>
          <w:rFonts w:ascii="宋体" w:eastAsia="宋体" w:hAnsi="宋体" w:cs="宋体" w:hint="eastAsia"/>
          <w:sz w:val="24"/>
        </w:rPr>
        <w:t>按规定的时间和期限，定期向财务部门结交各种款项。</w:t>
      </w:r>
    </w:p>
    <w:p w:rsidR="002F41E9" w:rsidRDefault="008A4E0F">
      <w:pPr>
        <w:numPr>
          <w:ilvl w:val="0"/>
          <w:numId w:val="24"/>
        </w:numPr>
        <w:tabs>
          <w:tab w:val="left" w:pos="720"/>
        </w:tabs>
        <w:spacing w:line="360" w:lineRule="auto"/>
        <w:ind w:hanging="1210"/>
        <w:rPr>
          <w:rFonts w:ascii="宋体" w:eastAsia="宋体" w:hAnsi="宋体" w:cs="宋体"/>
          <w:sz w:val="24"/>
        </w:rPr>
      </w:pPr>
      <w:r>
        <w:rPr>
          <w:rFonts w:ascii="宋体" w:eastAsia="宋体" w:hAnsi="宋体" w:cs="宋体" w:hint="eastAsia"/>
          <w:sz w:val="24"/>
        </w:rPr>
        <w:t>做好门诊部仓库物品管理及内部事务。</w:t>
      </w:r>
    </w:p>
    <w:p w:rsidR="002F41E9" w:rsidRDefault="008A4E0F">
      <w:pPr>
        <w:numPr>
          <w:ilvl w:val="0"/>
          <w:numId w:val="24"/>
        </w:numPr>
        <w:tabs>
          <w:tab w:val="left" w:pos="720"/>
        </w:tabs>
        <w:spacing w:line="360" w:lineRule="auto"/>
        <w:ind w:hanging="1210"/>
        <w:rPr>
          <w:rFonts w:ascii="宋体" w:eastAsia="宋体" w:hAnsi="宋体" w:cs="宋体"/>
          <w:sz w:val="24"/>
        </w:rPr>
      </w:pPr>
      <w:r>
        <w:rPr>
          <w:rFonts w:ascii="宋体" w:eastAsia="宋体" w:hAnsi="宋体" w:cs="宋体" w:hint="eastAsia"/>
          <w:sz w:val="24"/>
        </w:rPr>
        <w:t>挂号室缺人时的补充。</w:t>
      </w:r>
    </w:p>
    <w:p w:rsidR="002F41E9" w:rsidRDefault="008A4E0F">
      <w:pPr>
        <w:numPr>
          <w:ilvl w:val="0"/>
          <w:numId w:val="24"/>
        </w:numPr>
        <w:tabs>
          <w:tab w:val="left" w:pos="720"/>
        </w:tabs>
        <w:spacing w:line="360" w:lineRule="auto"/>
        <w:ind w:hanging="1210"/>
        <w:rPr>
          <w:rFonts w:ascii="宋体" w:eastAsia="宋体" w:hAnsi="宋体" w:cs="宋体"/>
          <w:sz w:val="24"/>
        </w:rPr>
      </w:pPr>
      <w:r>
        <w:rPr>
          <w:rFonts w:ascii="宋体" w:eastAsia="宋体" w:hAnsi="宋体" w:cs="宋体" w:hint="eastAsia"/>
          <w:sz w:val="24"/>
        </w:rPr>
        <w:t>服从领导的工作安排并完成交给的工作。</w:t>
      </w:r>
    </w:p>
    <w:p w:rsidR="002F41E9" w:rsidRDefault="008A4E0F">
      <w:pPr>
        <w:spacing w:line="360" w:lineRule="auto"/>
        <w:ind w:left="1918" w:hangingChars="597" w:hanging="1918"/>
        <w:jc w:val="center"/>
        <w:outlineLvl w:val="1"/>
        <w:rPr>
          <w:rFonts w:ascii="宋体" w:eastAsia="宋体" w:hAnsi="宋体" w:cs="宋体"/>
          <w:b/>
          <w:bCs/>
          <w:sz w:val="32"/>
        </w:rPr>
      </w:pPr>
      <w:bookmarkStart w:id="56" w:name="_Toc21090"/>
      <w:r>
        <w:rPr>
          <w:rFonts w:ascii="宋体" w:eastAsia="宋体" w:hAnsi="宋体" w:cs="宋体" w:hint="eastAsia"/>
          <w:b/>
          <w:bCs/>
          <w:sz w:val="32"/>
        </w:rPr>
        <w:t>十一、挂号室</w:t>
      </w:r>
      <w:bookmarkEnd w:id="56"/>
    </w:p>
    <w:p w:rsidR="002F41E9" w:rsidRDefault="008A4E0F">
      <w:pPr>
        <w:spacing w:line="360" w:lineRule="auto"/>
        <w:ind w:firstLineChars="150" w:firstLine="360"/>
        <w:rPr>
          <w:rFonts w:ascii="宋体" w:eastAsia="宋体" w:hAnsi="宋体" w:cs="宋体"/>
          <w:sz w:val="24"/>
        </w:rPr>
      </w:pPr>
      <w:r>
        <w:rPr>
          <w:rFonts w:ascii="宋体" w:eastAsia="宋体" w:hAnsi="宋体" w:cs="宋体" w:hint="eastAsia"/>
          <w:sz w:val="24"/>
        </w:rPr>
        <w:t>1. 熟悉医保电脑操作或取得电脑初级证书。</w:t>
      </w:r>
    </w:p>
    <w:p w:rsidR="002F41E9" w:rsidRDefault="008A4E0F">
      <w:pPr>
        <w:numPr>
          <w:ilvl w:val="0"/>
          <w:numId w:val="25"/>
        </w:numPr>
        <w:tabs>
          <w:tab w:val="left" w:pos="720"/>
        </w:tabs>
        <w:spacing w:line="360" w:lineRule="auto"/>
        <w:ind w:hanging="1200"/>
        <w:rPr>
          <w:rFonts w:ascii="宋体" w:eastAsia="宋体" w:hAnsi="宋体" w:cs="宋体"/>
          <w:sz w:val="24"/>
        </w:rPr>
      </w:pPr>
      <w:r>
        <w:rPr>
          <w:rFonts w:ascii="宋体" w:eastAsia="宋体" w:hAnsi="宋体" w:cs="宋体" w:hint="eastAsia"/>
          <w:sz w:val="24"/>
        </w:rPr>
        <w:lastRenderedPageBreak/>
        <w:t>做好日常门急诊挂号、收费工作。</w:t>
      </w:r>
    </w:p>
    <w:p w:rsidR="002F41E9" w:rsidRDefault="008A4E0F">
      <w:pPr>
        <w:numPr>
          <w:ilvl w:val="0"/>
          <w:numId w:val="25"/>
        </w:numPr>
        <w:tabs>
          <w:tab w:val="left" w:pos="720"/>
        </w:tabs>
        <w:spacing w:line="360" w:lineRule="auto"/>
        <w:ind w:hanging="1200"/>
        <w:rPr>
          <w:rFonts w:ascii="宋体" w:eastAsia="宋体" w:hAnsi="宋体" w:cs="宋体"/>
          <w:sz w:val="24"/>
        </w:rPr>
      </w:pPr>
      <w:r>
        <w:rPr>
          <w:rFonts w:ascii="宋体" w:eastAsia="宋体" w:hAnsi="宋体" w:cs="宋体" w:hint="eastAsia"/>
          <w:sz w:val="24"/>
        </w:rPr>
        <w:t>按规定的时间和期限，向财务部门结交各种款项。</w:t>
      </w:r>
    </w:p>
    <w:p w:rsidR="002F41E9" w:rsidRDefault="008A4E0F">
      <w:pPr>
        <w:spacing w:line="360" w:lineRule="auto"/>
        <w:rPr>
          <w:rFonts w:ascii="宋体" w:eastAsia="宋体" w:hAnsi="宋体" w:cs="宋体"/>
          <w:b/>
          <w:bCs/>
          <w:sz w:val="30"/>
        </w:rPr>
      </w:pPr>
      <w:r>
        <w:rPr>
          <w:rFonts w:ascii="宋体" w:eastAsia="宋体" w:hAnsi="宋体" w:cs="宋体" w:hint="eastAsia"/>
          <w:sz w:val="24"/>
        </w:rPr>
        <w:t>4. 服从领导工作安排，完成交给的其他工作。</w:t>
      </w:r>
    </w:p>
    <w:p w:rsidR="002F41E9" w:rsidRDefault="008A4E0F">
      <w:pPr>
        <w:spacing w:beforeLines="50" w:before="156" w:line="360" w:lineRule="auto"/>
        <w:jc w:val="center"/>
        <w:outlineLvl w:val="0"/>
        <w:rPr>
          <w:rFonts w:ascii="宋体" w:eastAsia="宋体" w:hAnsi="宋体" w:cs="宋体"/>
          <w:b/>
          <w:bCs/>
          <w:sz w:val="44"/>
        </w:rPr>
      </w:pPr>
      <w:r>
        <w:rPr>
          <w:rFonts w:ascii="宋体" w:eastAsia="宋体" w:hAnsi="宋体" w:cs="宋体" w:hint="eastAsia"/>
          <w:b/>
          <w:bCs/>
          <w:sz w:val="44"/>
        </w:rPr>
        <w:t xml:space="preserve"> </w:t>
      </w:r>
      <w:bookmarkStart w:id="57" w:name="_Toc23221"/>
      <w:r>
        <w:rPr>
          <w:rFonts w:ascii="宋体" w:eastAsia="宋体" w:hAnsi="宋体" w:cs="宋体" w:hint="eastAsia"/>
          <w:b/>
          <w:bCs/>
          <w:sz w:val="44"/>
        </w:rPr>
        <w:t>第六部分  行政管理工作制度</w:t>
      </w:r>
      <w:bookmarkEnd w:id="57"/>
    </w:p>
    <w:p w:rsidR="002F41E9" w:rsidRDefault="008A4E0F">
      <w:pPr>
        <w:spacing w:beforeLines="50" w:before="156" w:line="360" w:lineRule="auto"/>
        <w:ind w:left="803" w:hangingChars="250" w:hanging="803"/>
        <w:jc w:val="center"/>
        <w:outlineLvl w:val="1"/>
        <w:rPr>
          <w:rFonts w:ascii="宋体" w:eastAsia="宋体" w:hAnsi="宋体" w:cs="宋体"/>
          <w:b/>
          <w:sz w:val="32"/>
          <w:szCs w:val="32"/>
        </w:rPr>
      </w:pPr>
      <w:bookmarkStart w:id="58" w:name="_Toc30333"/>
      <w:r>
        <w:rPr>
          <w:rFonts w:ascii="宋体" w:eastAsia="宋体" w:hAnsi="宋体" w:cs="宋体" w:hint="eastAsia"/>
          <w:b/>
          <w:sz w:val="32"/>
          <w:szCs w:val="32"/>
        </w:rPr>
        <w:t>一、考勤制度</w:t>
      </w:r>
      <w:bookmarkEnd w:id="58"/>
    </w:p>
    <w:p w:rsidR="002F41E9" w:rsidRDefault="008A4E0F">
      <w:pPr>
        <w:spacing w:line="360" w:lineRule="auto"/>
        <w:ind w:left="516" w:hangingChars="215" w:hanging="516"/>
        <w:rPr>
          <w:rFonts w:ascii="宋体" w:eastAsia="宋体" w:hAnsi="宋体" w:cs="宋体"/>
          <w:sz w:val="24"/>
        </w:rPr>
      </w:pPr>
      <w:r>
        <w:rPr>
          <w:rFonts w:ascii="宋体" w:eastAsia="宋体" w:hAnsi="宋体" w:cs="宋体" w:hint="eastAsia"/>
          <w:sz w:val="24"/>
        </w:rPr>
        <w:t>（1）门诊部全体工作人员必须严格执行学校及门诊部规定的工作时间，按时上</w:t>
      </w:r>
    </w:p>
    <w:p w:rsidR="002F41E9" w:rsidRDefault="008A4E0F">
      <w:pPr>
        <w:spacing w:line="360" w:lineRule="auto"/>
        <w:ind w:leftChars="285" w:left="718" w:hangingChars="50" w:hanging="120"/>
        <w:rPr>
          <w:rFonts w:ascii="宋体" w:eastAsia="宋体" w:hAnsi="宋体" w:cs="宋体"/>
          <w:sz w:val="32"/>
          <w:szCs w:val="32"/>
        </w:rPr>
      </w:pPr>
      <w:r>
        <w:rPr>
          <w:rFonts w:ascii="宋体" w:eastAsia="宋体" w:hAnsi="宋体" w:cs="宋体" w:hint="eastAsia"/>
          <w:sz w:val="24"/>
        </w:rPr>
        <w:t>下班，专人负责考勤工作。</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（2）除法定的节假日以外，婚假、哺乳假、丧假等公假均不给工作量，按全月工作日计算。办理个人及家庭事情如本人去医院就诊原则上可予半天公假。家长会利用个人存休。</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（3）上班时间内，经科室组长同意，可以去图书馆借还本人用书、找职能部门短时间办理本人事务，但不得私自离岗购物、长时间打电话聊天和会客。</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（4）补休前必须向科室组长打招呼，若严重影响工作，应服从工作需要和领导的安排。</w:t>
      </w:r>
    </w:p>
    <w:p w:rsidR="002F41E9" w:rsidRDefault="008A4E0F">
      <w:pPr>
        <w:spacing w:line="360" w:lineRule="auto"/>
        <w:ind w:left="480" w:hangingChars="200" w:hanging="480"/>
        <w:rPr>
          <w:rFonts w:ascii="宋体" w:eastAsia="宋体" w:hAnsi="宋体" w:cs="宋体"/>
          <w:sz w:val="24"/>
        </w:rPr>
      </w:pPr>
      <w:r>
        <w:rPr>
          <w:rFonts w:ascii="宋体" w:eastAsia="宋体" w:hAnsi="宋体" w:cs="宋体" w:hint="eastAsia"/>
          <w:sz w:val="24"/>
        </w:rPr>
        <w:t>（5）对科室组长不知或无法解释的脱岗，而事后又不能提供合理证明者，均为“无故脱岗”。</w:t>
      </w:r>
    </w:p>
    <w:p w:rsidR="002F41E9" w:rsidRDefault="008A4E0F">
      <w:pPr>
        <w:spacing w:beforeLines="50" w:before="156" w:line="360" w:lineRule="auto"/>
        <w:jc w:val="center"/>
        <w:outlineLvl w:val="1"/>
        <w:rPr>
          <w:rFonts w:ascii="宋体" w:eastAsia="宋体" w:hAnsi="宋体" w:cs="宋体"/>
          <w:b/>
          <w:bCs/>
          <w:sz w:val="32"/>
        </w:rPr>
      </w:pPr>
      <w:bookmarkStart w:id="59" w:name="_Toc31375"/>
      <w:r>
        <w:rPr>
          <w:rFonts w:ascii="宋体" w:eastAsia="宋体" w:hAnsi="宋体" w:cs="宋体" w:hint="eastAsia"/>
          <w:b/>
          <w:bCs/>
          <w:sz w:val="32"/>
        </w:rPr>
        <w:t>二、安全制度</w:t>
      </w:r>
      <w:bookmarkEnd w:id="59"/>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（1）安全工作由专人负责，需经常对全体工作人员进行安全教育，特别是防火防盗的宣传教育。</w:t>
      </w:r>
    </w:p>
    <w:p w:rsidR="002F41E9" w:rsidRDefault="008A4E0F">
      <w:pPr>
        <w:spacing w:line="360" w:lineRule="auto"/>
        <w:ind w:left="720" w:hangingChars="300" w:hanging="720"/>
        <w:rPr>
          <w:rFonts w:ascii="宋体" w:eastAsia="宋体" w:hAnsi="宋体" w:cs="宋体"/>
          <w:sz w:val="24"/>
        </w:rPr>
      </w:pPr>
      <w:r>
        <w:rPr>
          <w:rFonts w:ascii="宋体" w:eastAsia="宋体" w:hAnsi="宋体" w:cs="宋体" w:hint="eastAsia"/>
          <w:sz w:val="24"/>
        </w:rPr>
        <w:t>（2）普及防火灭火的基本知识，消防器材必须始终保持完备和有效，除灭火用</w:t>
      </w:r>
    </w:p>
    <w:p w:rsidR="002F41E9" w:rsidRDefault="008A4E0F">
      <w:pPr>
        <w:spacing w:line="360" w:lineRule="auto"/>
        <w:ind w:leftChars="285" w:left="718" w:hangingChars="50" w:hanging="120"/>
        <w:rPr>
          <w:rFonts w:ascii="宋体" w:eastAsia="宋体" w:hAnsi="宋体" w:cs="宋体"/>
          <w:sz w:val="24"/>
        </w:rPr>
      </w:pPr>
      <w:r>
        <w:rPr>
          <w:rFonts w:ascii="宋体" w:eastAsia="宋体" w:hAnsi="宋体" w:cs="宋体" w:hint="eastAsia"/>
          <w:sz w:val="24"/>
        </w:rPr>
        <w:t>外，任何人不得随意动用。</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（3）易爆易燃物品（如氧气瓶、药房药库储存的易燃药品）必须按规定放置和管理。</w:t>
      </w:r>
    </w:p>
    <w:p w:rsidR="002F41E9" w:rsidRDefault="008A4E0F">
      <w:pPr>
        <w:spacing w:line="360" w:lineRule="auto"/>
        <w:ind w:left="600" w:hangingChars="250" w:hanging="600"/>
        <w:rPr>
          <w:rFonts w:ascii="宋体" w:eastAsia="宋体" w:hAnsi="宋体" w:cs="宋体"/>
          <w:b/>
          <w:bCs/>
          <w:sz w:val="32"/>
        </w:rPr>
      </w:pPr>
      <w:r>
        <w:rPr>
          <w:rFonts w:ascii="宋体" w:eastAsia="宋体" w:hAnsi="宋体" w:cs="宋体" w:hint="eastAsia"/>
          <w:sz w:val="24"/>
        </w:rPr>
        <w:t>（4）责成药房人员监督门诊部毒、麻、精神、贵重药品的使用和管理，不可发生纰漏。</w:t>
      </w:r>
    </w:p>
    <w:p w:rsidR="002F41E9" w:rsidRDefault="008A4E0F">
      <w:pPr>
        <w:spacing w:line="360" w:lineRule="auto"/>
        <w:ind w:left="660" w:hangingChars="275" w:hanging="660"/>
        <w:rPr>
          <w:rFonts w:ascii="宋体" w:eastAsia="宋体" w:hAnsi="宋体" w:cs="宋体"/>
          <w:b/>
          <w:bCs/>
          <w:sz w:val="32"/>
        </w:rPr>
      </w:pPr>
      <w:r>
        <w:rPr>
          <w:rFonts w:ascii="宋体" w:eastAsia="宋体" w:hAnsi="宋体" w:cs="宋体" w:hint="eastAsia"/>
          <w:sz w:val="24"/>
        </w:rPr>
        <w:t>（5）有贵重仪器、设备、药品及钱财的科室，在下班前要关好门窗，注意上锁严防偷盗。</w:t>
      </w:r>
    </w:p>
    <w:p w:rsidR="002F41E9" w:rsidRDefault="008A4E0F">
      <w:pPr>
        <w:spacing w:line="360" w:lineRule="auto"/>
        <w:rPr>
          <w:rFonts w:ascii="宋体" w:eastAsia="宋体" w:hAnsi="宋体" w:cs="宋体"/>
          <w:b/>
          <w:bCs/>
          <w:sz w:val="32"/>
        </w:rPr>
      </w:pPr>
      <w:r>
        <w:rPr>
          <w:rFonts w:ascii="宋体" w:eastAsia="宋体" w:hAnsi="宋体" w:cs="宋体" w:hint="eastAsia"/>
          <w:sz w:val="24"/>
        </w:rPr>
        <w:lastRenderedPageBreak/>
        <w:t>（6）门诊部明确宣布为禁烟区并张贴标志。</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（7）对违反本制度者进行批评教育，扣发奖金。对情节严重者给予纪律处分，甚至追究法律责任，对安全工作有突出贡献者给予嘉奖和表彰。</w:t>
      </w:r>
    </w:p>
    <w:p w:rsidR="002F41E9" w:rsidRDefault="008A4E0F">
      <w:pPr>
        <w:spacing w:beforeLines="50" w:before="156" w:line="360" w:lineRule="auto"/>
        <w:jc w:val="center"/>
        <w:outlineLvl w:val="1"/>
        <w:rPr>
          <w:rFonts w:ascii="宋体" w:eastAsia="宋体" w:hAnsi="宋体" w:cs="宋体"/>
          <w:b/>
          <w:bCs/>
          <w:sz w:val="32"/>
        </w:rPr>
      </w:pPr>
      <w:bookmarkStart w:id="60" w:name="_Toc18185"/>
      <w:r>
        <w:rPr>
          <w:rFonts w:ascii="宋体" w:eastAsia="宋体" w:hAnsi="宋体" w:cs="宋体" w:hint="eastAsia"/>
          <w:b/>
          <w:bCs/>
          <w:sz w:val="32"/>
        </w:rPr>
        <w:t>三、器械设备管理制度</w:t>
      </w:r>
      <w:bookmarkEnd w:id="60"/>
    </w:p>
    <w:p w:rsidR="002F41E9" w:rsidRDefault="008A4E0F">
      <w:pPr>
        <w:pStyle w:val="a3"/>
        <w:spacing w:beforeLines="100" w:before="312" w:line="360" w:lineRule="auto"/>
        <w:ind w:left="600" w:hangingChars="250" w:hanging="600"/>
        <w:rPr>
          <w:rFonts w:ascii="宋体" w:eastAsia="宋体" w:hAnsi="宋体" w:cs="宋体"/>
        </w:rPr>
      </w:pPr>
      <w:r>
        <w:rPr>
          <w:rFonts w:ascii="宋体" w:eastAsia="宋体" w:hAnsi="宋体" w:cs="宋体" w:hint="eastAsia"/>
        </w:rPr>
        <w:t>（1）凡部门的器械设备（包括医疗器械设备和一切设备），均统一负责采购、供应、管理、监督和维修。</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（2）根据各科申请购物计划和储备情况编制采购计划，经主管批准后执行。一般器械设备按计划的品名、型号、生产厂家及数量采购。贵重仪器必须会同有关科室负责人（或指定专人）进行政府采购和验收。</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3）购回的物资由专人负责管物管帐，并按管理要求建立健全帐目，加强管理，每月清库对帐，坚持月清年结。对于500元以上固定资产和不足500元的应及时分类，建帐建卡报帐。按项目填写清楚，做到帐物相符，以防浪费及丢失。</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（4）贵重仪器的使用，必须落实到个人，制定并严格执行操作规程，保养和维修必须有记录。</w:t>
      </w:r>
    </w:p>
    <w:p w:rsidR="002F41E9" w:rsidRDefault="008A4E0F">
      <w:pPr>
        <w:spacing w:beforeLines="50" w:before="156" w:line="360" w:lineRule="auto"/>
        <w:jc w:val="center"/>
        <w:outlineLvl w:val="1"/>
        <w:rPr>
          <w:rFonts w:ascii="宋体" w:eastAsia="宋体" w:hAnsi="宋体" w:cs="宋体"/>
          <w:b/>
          <w:bCs/>
          <w:sz w:val="32"/>
        </w:rPr>
      </w:pPr>
      <w:bookmarkStart w:id="61" w:name="_Toc31420"/>
      <w:r>
        <w:rPr>
          <w:rFonts w:ascii="宋体" w:eastAsia="宋体" w:hAnsi="宋体" w:cs="宋体" w:hint="eastAsia"/>
          <w:b/>
          <w:bCs/>
          <w:sz w:val="32"/>
        </w:rPr>
        <w:t>四、药品管理制度</w:t>
      </w:r>
      <w:bookmarkEnd w:id="61"/>
    </w:p>
    <w:p w:rsidR="002F41E9" w:rsidRDefault="008A4E0F">
      <w:pPr>
        <w:spacing w:beforeLines="50" w:before="156" w:line="360" w:lineRule="auto"/>
        <w:rPr>
          <w:rFonts w:ascii="宋体" w:eastAsia="宋体" w:hAnsi="宋体" w:cs="宋体"/>
          <w:b/>
          <w:sz w:val="32"/>
          <w:szCs w:val="32"/>
        </w:rPr>
      </w:pPr>
      <w:r>
        <w:rPr>
          <w:rFonts w:ascii="宋体" w:eastAsia="宋体" w:hAnsi="宋体" w:cs="宋体" w:hint="eastAsia"/>
          <w:b/>
          <w:sz w:val="32"/>
          <w:szCs w:val="32"/>
        </w:rPr>
        <w:t>（一）门诊部药品采购制度</w:t>
      </w:r>
    </w:p>
    <w:p w:rsidR="002F41E9" w:rsidRDefault="008A4E0F">
      <w:pPr>
        <w:spacing w:beforeLines="50" w:before="156" w:line="360" w:lineRule="auto"/>
        <w:rPr>
          <w:rFonts w:ascii="宋体" w:eastAsia="宋体" w:hAnsi="宋体" w:cs="宋体"/>
          <w:sz w:val="24"/>
        </w:rPr>
      </w:pPr>
      <w:r>
        <w:rPr>
          <w:rFonts w:ascii="宋体" w:eastAsia="宋体" w:hAnsi="宋体" w:cs="宋体" w:hint="eastAsia"/>
          <w:sz w:val="24"/>
        </w:rPr>
        <w:t>1.确保全校师生用药的安全有效。</w:t>
      </w:r>
    </w:p>
    <w:p w:rsidR="002F41E9" w:rsidRDefault="008A4E0F">
      <w:pPr>
        <w:spacing w:line="360" w:lineRule="auto"/>
        <w:ind w:leftChars="-8" w:left="595" w:hangingChars="255" w:hanging="612"/>
        <w:rPr>
          <w:rFonts w:ascii="宋体" w:eastAsia="宋体" w:hAnsi="宋体" w:cs="宋体"/>
          <w:sz w:val="24"/>
        </w:rPr>
      </w:pPr>
      <w:r>
        <w:rPr>
          <w:rFonts w:ascii="宋体" w:eastAsia="宋体" w:hAnsi="宋体" w:cs="宋体" w:hint="eastAsia"/>
          <w:sz w:val="24"/>
        </w:rPr>
        <w:t>2.实行网络预订、政府采购，采购平台为上海市松江区卫生局药品采购管理信息</w:t>
      </w:r>
    </w:p>
    <w:p w:rsidR="002F41E9" w:rsidRDefault="008A4E0F">
      <w:pPr>
        <w:spacing w:line="360" w:lineRule="auto"/>
        <w:ind w:leftChars="-8" w:left="595" w:hangingChars="255" w:hanging="612"/>
        <w:rPr>
          <w:rFonts w:ascii="宋体" w:eastAsia="宋体" w:hAnsi="宋体" w:cs="宋体"/>
          <w:sz w:val="24"/>
        </w:rPr>
      </w:pPr>
      <w:r>
        <w:rPr>
          <w:rFonts w:ascii="宋体" w:eastAsia="宋体" w:hAnsi="宋体" w:cs="宋体" w:hint="eastAsia"/>
          <w:sz w:val="24"/>
        </w:rPr>
        <w:t>服务系统。</w:t>
      </w:r>
    </w:p>
    <w:p w:rsidR="002F41E9" w:rsidRDefault="008A4E0F">
      <w:pPr>
        <w:numPr>
          <w:ilvl w:val="0"/>
          <w:numId w:val="26"/>
        </w:numPr>
        <w:spacing w:line="360" w:lineRule="auto"/>
        <w:ind w:leftChars="-1" w:left="598" w:hangingChars="250" w:hanging="600"/>
        <w:rPr>
          <w:rFonts w:ascii="宋体" w:eastAsia="宋体" w:hAnsi="宋体" w:cs="宋体"/>
          <w:sz w:val="24"/>
        </w:rPr>
      </w:pPr>
      <w:r>
        <w:rPr>
          <w:rFonts w:ascii="宋体" w:eastAsia="宋体" w:hAnsi="宋体" w:cs="宋体" w:hint="eastAsia"/>
          <w:sz w:val="24"/>
        </w:rPr>
        <w:t>购进药品应以保证质量为前提，从有药品生产、经营许可证的药品生产、批发</w:t>
      </w:r>
    </w:p>
    <w:p w:rsidR="002F41E9" w:rsidRDefault="008A4E0F">
      <w:pPr>
        <w:spacing w:line="360" w:lineRule="auto"/>
        <w:ind w:leftChars="-251" w:left="-527"/>
        <w:rPr>
          <w:rFonts w:ascii="宋体" w:eastAsia="宋体" w:hAnsi="宋体" w:cs="宋体"/>
          <w:sz w:val="24"/>
        </w:rPr>
      </w:pPr>
      <w:r>
        <w:rPr>
          <w:rFonts w:ascii="宋体" w:eastAsia="宋体" w:hAnsi="宋体" w:cs="宋体" w:hint="eastAsia"/>
          <w:sz w:val="24"/>
        </w:rPr>
        <w:t xml:space="preserve">    企业进货。</w:t>
      </w:r>
    </w:p>
    <w:p w:rsidR="002F41E9" w:rsidRDefault="008A4E0F">
      <w:pPr>
        <w:numPr>
          <w:ilvl w:val="0"/>
          <w:numId w:val="27"/>
        </w:numPr>
        <w:spacing w:line="360" w:lineRule="auto"/>
        <w:ind w:leftChars="-1" w:left="598" w:hangingChars="250" w:hanging="600"/>
        <w:rPr>
          <w:rFonts w:ascii="宋体" w:eastAsia="宋体" w:hAnsi="宋体" w:cs="宋体"/>
          <w:sz w:val="24"/>
        </w:rPr>
      </w:pPr>
      <w:r>
        <w:rPr>
          <w:rFonts w:ascii="宋体" w:eastAsia="宋体" w:hAnsi="宋体" w:cs="宋体" w:hint="eastAsia"/>
          <w:sz w:val="24"/>
        </w:rPr>
        <w:t>购进药品必须对药品生产或经营企业及销售的资格进行严格审核，并将审核文</w:t>
      </w:r>
    </w:p>
    <w:p w:rsidR="002F41E9" w:rsidRDefault="008A4E0F">
      <w:pPr>
        <w:spacing w:line="360" w:lineRule="auto"/>
        <w:ind w:leftChars="-251" w:left="-527" w:firstLineChars="200" w:firstLine="480"/>
        <w:rPr>
          <w:rFonts w:ascii="宋体" w:eastAsia="宋体" w:hAnsi="宋体" w:cs="宋体"/>
          <w:sz w:val="24"/>
        </w:rPr>
      </w:pPr>
      <w:r>
        <w:rPr>
          <w:rFonts w:ascii="宋体" w:eastAsia="宋体" w:hAnsi="宋体" w:cs="宋体" w:hint="eastAsia"/>
          <w:sz w:val="24"/>
        </w:rPr>
        <w:t>件保存备查，其审核内容包括：</w:t>
      </w:r>
    </w:p>
    <w:p w:rsidR="002F41E9" w:rsidRDefault="008A4E0F">
      <w:pPr>
        <w:spacing w:line="360" w:lineRule="auto"/>
        <w:rPr>
          <w:rFonts w:ascii="宋体" w:eastAsia="宋体" w:hAnsi="宋体" w:cs="宋体"/>
          <w:sz w:val="24"/>
        </w:rPr>
      </w:pPr>
      <w:r>
        <w:rPr>
          <w:rFonts w:ascii="宋体" w:eastAsia="宋体" w:hAnsi="宋体" w:cs="宋体" w:hint="eastAsia"/>
          <w:sz w:val="24"/>
        </w:rPr>
        <w:t>第一：加盖企业公章的药品生产或经营许可证、营业执照复印件。</w:t>
      </w:r>
    </w:p>
    <w:p w:rsidR="002F41E9" w:rsidRDefault="008A4E0F">
      <w:pPr>
        <w:spacing w:line="360" w:lineRule="auto"/>
        <w:rPr>
          <w:rFonts w:ascii="宋体" w:eastAsia="宋体" w:hAnsi="宋体" w:cs="宋体"/>
          <w:sz w:val="24"/>
        </w:rPr>
      </w:pPr>
      <w:r>
        <w:rPr>
          <w:rFonts w:ascii="宋体" w:eastAsia="宋体" w:hAnsi="宋体" w:cs="宋体" w:hint="eastAsia"/>
          <w:sz w:val="24"/>
        </w:rPr>
        <w:t>第二：加盖企业公章和企业法定代表人印章或签字的企业法定代表人的委托授权</w:t>
      </w:r>
      <w:r>
        <w:rPr>
          <w:rFonts w:ascii="宋体" w:eastAsia="宋体" w:hAnsi="宋体" w:cs="宋体" w:hint="eastAsia"/>
          <w:sz w:val="24"/>
        </w:rPr>
        <w:lastRenderedPageBreak/>
        <w:t>书原件。</w:t>
      </w:r>
    </w:p>
    <w:p w:rsidR="002F41E9" w:rsidRDefault="008A4E0F">
      <w:pPr>
        <w:spacing w:line="360" w:lineRule="auto"/>
        <w:rPr>
          <w:rFonts w:ascii="宋体" w:eastAsia="宋体" w:hAnsi="宋体" w:cs="宋体"/>
          <w:sz w:val="24"/>
        </w:rPr>
      </w:pPr>
      <w:r>
        <w:rPr>
          <w:rFonts w:ascii="宋体" w:eastAsia="宋体" w:hAnsi="宋体" w:cs="宋体" w:hint="eastAsia"/>
          <w:sz w:val="24"/>
        </w:rPr>
        <w:t>第三：药品销售人员的身份证复印件。</w:t>
      </w:r>
    </w:p>
    <w:p w:rsidR="002F41E9" w:rsidRDefault="008A4E0F">
      <w:pPr>
        <w:numPr>
          <w:ilvl w:val="0"/>
          <w:numId w:val="28"/>
        </w:numPr>
        <w:tabs>
          <w:tab w:val="left" w:pos="180"/>
        </w:tabs>
        <w:spacing w:line="360" w:lineRule="auto"/>
        <w:ind w:leftChars="-1" w:left="598" w:hangingChars="250" w:hanging="600"/>
        <w:rPr>
          <w:rFonts w:ascii="宋体" w:eastAsia="宋体" w:hAnsi="宋体" w:cs="宋体"/>
          <w:sz w:val="24"/>
        </w:rPr>
      </w:pPr>
      <w:r>
        <w:rPr>
          <w:rFonts w:ascii="宋体" w:eastAsia="宋体" w:hAnsi="宋体" w:cs="宋体" w:hint="eastAsia"/>
          <w:sz w:val="24"/>
        </w:rPr>
        <w:t>采购新药（供学生使用），要先由临床医师提出申请，药品采购小组成员全体</w:t>
      </w:r>
    </w:p>
    <w:p w:rsidR="002F41E9" w:rsidRDefault="008A4E0F">
      <w:pPr>
        <w:tabs>
          <w:tab w:val="left" w:pos="180"/>
        </w:tabs>
        <w:spacing w:line="360" w:lineRule="auto"/>
        <w:ind w:leftChars="-251" w:left="-527"/>
        <w:rPr>
          <w:rFonts w:ascii="宋体" w:eastAsia="宋体" w:hAnsi="宋体" w:cs="宋体"/>
          <w:sz w:val="24"/>
        </w:rPr>
      </w:pPr>
      <w:r>
        <w:rPr>
          <w:rFonts w:ascii="宋体" w:eastAsia="宋体" w:hAnsi="宋体" w:cs="宋体" w:hint="eastAsia"/>
          <w:sz w:val="24"/>
        </w:rPr>
        <w:t xml:space="preserve">    同意方可采购。</w:t>
      </w:r>
    </w:p>
    <w:p w:rsidR="002F41E9" w:rsidRDefault="008A4E0F">
      <w:pPr>
        <w:numPr>
          <w:ilvl w:val="0"/>
          <w:numId w:val="29"/>
        </w:numPr>
        <w:spacing w:line="360" w:lineRule="auto"/>
        <w:ind w:left="600" w:hangingChars="250" w:hanging="600"/>
        <w:rPr>
          <w:rFonts w:ascii="宋体" w:eastAsia="宋体" w:hAnsi="宋体" w:cs="宋体"/>
          <w:sz w:val="24"/>
        </w:rPr>
      </w:pPr>
      <w:r>
        <w:rPr>
          <w:rFonts w:ascii="宋体" w:eastAsia="宋体" w:hAnsi="宋体" w:cs="宋体" w:hint="eastAsia"/>
          <w:sz w:val="24"/>
        </w:rPr>
        <w:t>成立门诊部药品采购小组，成员为：门诊部主管、药库管理人员、药库工作人</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员、一名临床医师。</w:t>
      </w:r>
    </w:p>
    <w:p w:rsidR="002F41E9" w:rsidRDefault="008A4E0F">
      <w:pPr>
        <w:spacing w:beforeLines="50" w:before="156" w:line="360" w:lineRule="auto"/>
        <w:rPr>
          <w:rFonts w:ascii="宋体" w:eastAsia="宋体" w:hAnsi="宋体" w:cs="宋体"/>
          <w:b/>
          <w:sz w:val="32"/>
          <w:szCs w:val="32"/>
        </w:rPr>
      </w:pPr>
      <w:r>
        <w:rPr>
          <w:rFonts w:ascii="宋体" w:eastAsia="宋体" w:hAnsi="宋体" w:cs="宋体" w:hint="eastAsia"/>
          <w:b/>
          <w:sz w:val="32"/>
          <w:szCs w:val="32"/>
        </w:rPr>
        <w:t>（二）药库管理制度</w:t>
      </w:r>
    </w:p>
    <w:p w:rsidR="002F41E9" w:rsidRDefault="008A4E0F">
      <w:pPr>
        <w:spacing w:before="100" w:line="360" w:lineRule="auto"/>
        <w:ind w:left="600" w:hangingChars="250" w:hanging="600"/>
        <w:rPr>
          <w:rFonts w:ascii="宋体" w:eastAsia="宋体" w:hAnsi="宋体" w:cs="宋体"/>
          <w:sz w:val="24"/>
        </w:rPr>
      </w:pPr>
      <w:r>
        <w:rPr>
          <w:rFonts w:ascii="宋体" w:eastAsia="宋体" w:hAnsi="宋体" w:cs="宋体" w:hint="eastAsia"/>
          <w:sz w:val="24"/>
        </w:rPr>
        <w:t>1.购进药品应进行质量验收，药品质量验收应包括药品外观的性状检查、药品内</w:t>
      </w:r>
    </w:p>
    <w:p w:rsidR="002F41E9" w:rsidRDefault="008A4E0F">
      <w:pPr>
        <w:spacing w:before="100" w:line="360" w:lineRule="auto"/>
        <w:ind w:left="600" w:hangingChars="250" w:hanging="600"/>
        <w:rPr>
          <w:rFonts w:ascii="宋体" w:eastAsia="宋体" w:hAnsi="宋体" w:cs="宋体"/>
          <w:sz w:val="24"/>
        </w:rPr>
      </w:pPr>
      <w:r>
        <w:rPr>
          <w:rFonts w:ascii="宋体" w:eastAsia="宋体" w:hAnsi="宋体" w:cs="宋体" w:hint="eastAsia"/>
          <w:sz w:val="24"/>
        </w:rPr>
        <w:t>外包装及标识的检查。</w:t>
      </w:r>
    </w:p>
    <w:p w:rsidR="002F41E9" w:rsidRDefault="008A4E0F">
      <w:pPr>
        <w:numPr>
          <w:ilvl w:val="0"/>
          <w:numId w:val="30"/>
        </w:numPr>
        <w:spacing w:line="360" w:lineRule="auto"/>
        <w:ind w:left="600" w:hangingChars="250" w:hanging="600"/>
        <w:rPr>
          <w:rFonts w:ascii="宋体" w:eastAsia="宋体" w:hAnsi="宋体" w:cs="宋体"/>
          <w:sz w:val="24"/>
        </w:rPr>
      </w:pPr>
      <w:r>
        <w:rPr>
          <w:rFonts w:ascii="宋体" w:eastAsia="宋体" w:hAnsi="宋体" w:cs="宋体" w:hint="eastAsia"/>
          <w:sz w:val="24"/>
        </w:rPr>
        <w:t>进库药品必须按进货单逐项核对后办理进库入帐手续，发现规格、批号、数量</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不符或变质者应即退货调换。</w:t>
      </w:r>
    </w:p>
    <w:p w:rsidR="002F41E9" w:rsidRDefault="008A4E0F">
      <w:pPr>
        <w:numPr>
          <w:ilvl w:val="0"/>
          <w:numId w:val="31"/>
        </w:numPr>
        <w:spacing w:line="360" w:lineRule="auto"/>
        <w:ind w:left="600" w:hangingChars="250" w:hanging="600"/>
        <w:rPr>
          <w:rFonts w:ascii="宋体" w:eastAsia="宋体" w:hAnsi="宋体" w:cs="宋体"/>
          <w:sz w:val="24"/>
        </w:rPr>
      </w:pPr>
      <w:r>
        <w:rPr>
          <w:rFonts w:ascii="宋体" w:eastAsia="宋体" w:hAnsi="宋体" w:cs="宋体" w:hint="eastAsia"/>
          <w:sz w:val="24"/>
        </w:rPr>
        <w:t>在药品验收中发现假劣药品或质量可疑药品时，应及时报告松江区药品监督管</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理局，不得继续销售或自行处理。</w:t>
      </w:r>
    </w:p>
    <w:p w:rsidR="002F41E9" w:rsidRDefault="008A4E0F">
      <w:pPr>
        <w:numPr>
          <w:ilvl w:val="0"/>
          <w:numId w:val="32"/>
        </w:numPr>
        <w:spacing w:line="360" w:lineRule="auto"/>
        <w:ind w:left="600" w:hangingChars="250" w:hanging="600"/>
        <w:rPr>
          <w:rFonts w:ascii="宋体" w:eastAsia="宋体" w:hAnsi="宋体" w:cs="宋体"/>
          <w:sz w:val="24"/>
        </w:rPr>
      </w:pPr>
      <w:r>
        <w:rPr>
          <w:rFonts w:ascii="宋体" w:eastAsia="宋体" w:hAnsi="宋体" w:cs="宋体" w:hint="eastAsia"/>
          <w:sz w:val="24"/>
        </w:rPr>
        <w:t>药品应做到帐物相符，收支凭证应保存备查。剧毒药品应有专人保管，专册登</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记。</w:t>
      </w:r>
    </w:p>
    <w:p w:rsidR="002F41E9" w:rsidRDefault="008A4E0F">
      <w:pPr>
        <w:numPr>
          <w:ilvl w:val="0"/>
          <w:numId w:val="33"/>
        </w:numPr>
        <w:spacing w:line="360" w:lineRule="auto"/>
        <w:ind w:left="600" w:hangingChars="250" w:hanging="600"/>
        <w:rPr>
          <w:rFonts w:ascii="宋体" w:eastAsia="宋体" w:hAnsi="宋体" w:cs="宋体"/>
          <w:sz w:val="24"/>
        </w:rPr>
      </w:pPr>
      <w:r>
        <w:rPr>
          <w:rFonts w:ascii="宋体" w:eastAsia="宋体" w:hAnsi="宋体" w:cs="宋体" w:hint="eastAsia"/>
          <w:sz w:val="24"/>
        </w:rPr>
        <w:t>库房药品应分类保管，定期检查，保持干燥、避光，防止药品过期、失效及变</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质。</w:t>
      </w:r>
    </w:p>
    <w:p w:rsidR="002F41E9" w:rsidRDefault="008A4E0F">
      <w:pPr>
        <w:numPr>
          <w:ilvl w:val="0"/>
          <w:numId w:val="34"/>
        </w:numPr>
        <w:spacing w:line="360" w:lineRule="auto"/>
        <w:ind w:left="600" w:hangingChars="250" w:hanging="600"/>
        <w:rPr>
          <w:rFonts w:ascii="宋体" w:eastAsia="宋体" w:hAnsi="宋体" w:cs="宋体"/>
          <w:sz w:val="24"/>
        </w:rPr>
      </w:pPr>
      <w:r>
        <w:rPr>
          <w:rFonts w:ascii="宋体" w:eastAsia="宋体" w:hAnsi="宋体" w:cs="宋体" w:hint="eastAsia"/>
          <w:sz w:val="24"/>
        </w:rPr>
        <w:t>一般每周发药1-2次，必须填写领物二联单，按正式手续领药，双方认真清点</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交接，做到先进先出，后进后出，以免失效。</w:t>
      </w:r>
    </w:p>
    <w:p w:rsidR="002F41E9" w:rsidRDefault="008A4E0F">
      <w:pPr>
        <w:numPr>
          <w:ilvl w:val="0"/>
          <w:numId w:val="35"/>
        </w:numPr>
        <w:spacing w:line="360" w:lineRule="auto"/>
        <w:ind w:left="600" w:hangingChars="250" w:hanging="600"/>
        <w:rPr>
          <w:rFonts w:ascii="宋体" w:eastAsia="宋体" w:hAnsi="宋体" w:cs="宋体"/>
          <w:sz w:val="24"/>
        </w:rPr>
      </w:pPr>
      <w:r>
        <w:rPr>
          <w:rFonts w:ascii="宋体" w:eastAsia="宋体" w:hAnsi="宋体" w:cs="宋体" w:hint="eastAsia"/>
          <w:sz w:val="24"/>
        </w:rPr>
        <w:t>麻醉药、剧毒药及贵重药，应每月清点一次，一般药品每年清点二次，并按时</w:t>
      </w:r>
    </w:p>
    <w:p w:rsidR="002F41E9" w:rsidRDefault="008A4E0F">
      <w:pPr>
        <w:spacing w:line="360" w:lineRule="auto"/>
        <w:ind w:leftChars="-250" w:left="-525"/>
        <w:rPr>
          <w:rFonts w:ascii="宋体" w:eastAsia="宋体" w:hAnsi="宋体" w:cs="宋体"/>
          <w:sz w:val="24"/>
        </w:rPr>
      </w:pPr>
      <w:r>
        <w:rPr>
          <w:rFonts w:ascii="宋体" w:eastAsia="宋体" w:hAnsi="宋体" w:cs="宋体" w:hint="eastAsia"/>
          <w:sz w:val="24"/>
        </w:rPr>
        <w:t xml:space="preserve">    向门诊部主管送出报表。</w:t>
      </w:r>
    </w:p>
    <w:p w:rsidR="002F41E9" w:rsidRDefault="008A4E0F">
      <w:pPr>
        <w:spacing w:line="360" w:lineRule="auto"/>
        <w:rPr>
          <w:rFonts w:ascii="宋体" w:eastAsia="宋体" w:hAnsi="宋体" w:cs="宋体"/>
          <w:sz w:val="24"/>
        </w:rPr>
      </w:pPr>
      <w:r>
        <w:rPr>
          <w:rFonts w:ascii="宋体" w:eastAsia="宋体" w:hAnsi="宋体" w:cs="宋体" w:hint="eastAsia"/>
          <w:sz w:val="24"/>
        </w:rPr>
        <w:t>8.如有过期或变质药品要注销，必须由经办人签字后报主管审批后销毁。</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9.药库人员应及时向门诊药房、医师和挂号人员沟通药品供应及药价信息，以保</w:t>
      </w:r>
    </w:p>
    <w:p w:rsidR="002F41E9" w:rsidRDefault="008A4E0F">
      <w:pPr>
        <w:spacing w:line="360" w:lineRule="auto"/>
        <w:ind w:left="600" w:hangingChars="250" w:hanging="600"/>
        <w:rPr>
          <w:rFonts w:ascii="宋体" w:eastAsia="宋体" w:hAnsi="宋体" w:cs="宋体"/>
          <w:sz w:val="24"/>
        </w:rPr>
      </w:pPr>
      <w:r>
        <w:rPr>
          <w:rFonts w:ascii="宋体" w:eastAsia="宋体" w:hAnsi="宋体" w:cs="宋体" w:hint="eastAsia"/>
          <w:sz w:val="24"/>
        </w:rPr>
        <w:t>证合理用药。</w:t>
      </w:r>
    </w:p>
    <w:p w:rsidR="002F41E9" w:rsidRDefault="008A4E0F">
      <w:pPr>
        <w:spacing w:line="360" w:lineRule="auto"/>
        <w:ind w:left="602" w:hangingChars="250" w:hanging="602"/>
        <w:rPr>
          <w:rFonts w:ascii="宋体" w:eastAsia="宋体" w:hAnsi="宋体" w:cs="宋体"/>
          <w:b/>
          <w:sz w:val="24"/>
        </w:rPr>
      </w:pPr>
      <w:r>
        <w:rPr>
          <w:rFonts w:ascii="宋体" w:eastAsia="宋体" w:hAnsi="宋体" w:cs="宋体" w:hint="eastAsia"/>
          <w:b/>
          <w:sz w:val="24"/>
        </w:rPr>
        <w:t>注： 药库、药房及挂号室电脑为局域网，三个部门的电脑显示的药品出入库情况一致，不能通过人为因素改变。</w:t>
      </w:r>
    </w:p>
    <w:p w:rsidR="002F41E9" w:rsidRDefault="002F41E9">
      <w:pPr>
        <w:spacing w:line="360" w:lineRule="auto"/>
        <w:ind w:left="602" w:hangingChars="250" w:hanging="602"/>
        <w:rPr>
          <w:rFonts w:ascii="宋体" w:eastAsia="宋体" w:hAnsi="宋体" w:cs="宋体"/>
          <w:b/>
          <w:sz w:val="24"/>
        </w:rPr>
      </w:pPr>
    </w:p>
    <w:p w:rsidR="002F41E9" w:rsidRDefault="008A4E0F">
      <w:pPr>
        <w:spacing w:beforeLines="50" w:before="156" w:afterLines="50" w:after="156" w:line="360" w:lineRule="auto"/>
        <w:jc w:val="center"/>
        <w:outlineLvl w:val="0"/>
        <w:rPr>
          <w:rFonts w:ascii="宋体" w:eastAsia="宋体" w:hAnsi="宋体" w:cs="宋体"/>
          <w:b/>
          <w:bCs/>
          <w:sz w:val="44"/>
        </w:rPr>
      </w:pPr>
      <w:bookmarkStart w:id="62" w:name="_Toc27308"/>
      <w:r>
        <w:rPr>
          <w:rFonts w:ascii="宋体" w:eastAsia="宋体" w:hAnsi="宋体" w:cs="宋体" w:hint="eastAsia"/>
          <w:b/>
          <w:bCs/>
          <w:sz w:val="44"/>
        </w:rPr>
        <w:lastRenderedPageBreak/>
        <w:t>第七部分  工作流程</w:t>
      </w:r>
      <w:bookmarkEnd w:id="62"/>
    </w:p>
    <w:p w:rsidR="002F41E9" w:rsidRDefault="008A4E0F">
      <w:pPr>
        <w:spacing w:after="156" w:line="360" w:lineRule="auto"/>
        <w:jc w:val="center"/>
        <w:outlineLvl w:val="1"/>
        <w:rPr>
          <w:rFonts w:ascii="宋体" w:eastAsia="宋体" w:hAnsi="宋体" w:cs="宋体"/>
          <w:b/>
          <w:bCs/>
          <w:sz w:val="32"/>
          <w:szCs w:val="32"/>
        </w:rPr>
      </w:pPr>
      <w:bookmarkStart w:id="63" w:name="_Toc13941"/>
      <w:r>
        <w:rPr>
          <w:rFonts w:ascii="宋体" w:eastAsia="宋体" w:hAnsi="宋体" w:cs="宋体" w:hint="eastAsia"/>
          <w:b/>
          <w:bCs/>
          <w:sz w:val="32"/>
          <w:szCs w:val="32"/>
        </w:rPr>
        <w:t>一、就诊流程</w:t>
      </w:r>
      <w:bookmarkEnd w:id="63"/>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门诊室就诊</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挂号室交费</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药房取药</w:t>
      </w:r>
    </w:p>
    <w:p w:rsidR="002F41E9" w:rsidRDefault="008A4E0F">
      <w:pPr>
        <w:spacing w:after="156" w:line="360" w:lineRule="auto"/>
        <w:jc w:val="center"/>
        <w:outlineLvl w:val="1"/>
        <w:rPr>
          <w:rFonts w:ascii="宋体" w:eastAsia="宋体" w:hAnsi="宋体" w:cs="宋体"/>
          <w:b/>
          <w:bCs/>
          <w:sz w:val="32"/>
          <w:szCs w:val="32"/>
        </w:rPr>
      </w:pPr>
      <w:bookmarkStart w:id="64" w:name="_Toc2621"/>
      <w:r>
        <w:rPr>
          <w:rFonts w:ascii="宋体" w:eastAsia="宋体" w:hAnsi="宋体" w:cs="宋体" w:hint="eastAsia"/>
          <w:b/>
          <w:bCs/>
          <w:sz w:val="32"/>
          <w:szCs w:val="32"/>
        </w:rPr>
        <w:t>二、药品采购流程</w:t>
      </w:r>
      <w:bookmarkEnd w:id="64"/>
    </w:p>
    <w:p w:rsidR="002F41E9" w:rsidRDefault="008A4E0F">
      <w:pPr>
        <w:spacing w:beforeLines="100" w:before="312" w:line="360" w:lineRule="auto"/>
        <w:ind w:leftChars="171" w:left="359" w:firstLineChars="350" w:firstLine="840"/>
        <w:rPr>
          <w:rFonts w:ascii="宋体" w:eastAsia="宋体" w:hAnsi="宋体" w:cs="宋体"/>
          <w:sz w:val="24"/>
        </w:rPr>
      </w:pPr>
      <w:r>
        <w:rPr>
          <w:rFonts w:ascii="宋体" w:eastAsia="宋体" w:hAnsi="宋体" w:cs="宋体" w:hint="eastAsia"/>
          <w:sz w:val="24"/>
        </w:rPr>
        <w:t>药库工作人员根据药库库存及用药情况制定药品采购清单。</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w:t>
      </w:r>
    </w:p>
    <w:p w:rsidR="002F41E9" w:rsidRDefault="008A4E0F">
      <w:pPr>
        <w:spacing w:after="156" w:line="360" w:lineRule="auto"/>
        <w:jc w:val="center"/>
        <w:rPr>
          <w:rFonts w:ascii="宋体" w:eastAsia="宋体" w:hAnsi="宋体" w:cs="宋体"/>
          <w:sz w:val="24"/>
        </w:rPr>
      </w:pPr>
      <w:r>
        <w:rPr>
          <w:rFonts w:ascii="宋体" w:eastAsia="宋体" w:hAnsi="宋体" w:cs="宋体" w:hint="eastAsia"/>
          <w:sz w:val="24"/>
        </w:rPr>
        <w:t xml:space="preserve">  门诊医生初审签字。</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w:t>
      </w:r>
    </w:p>
    <w:p w:rsidR="002F41E9" w:rsidRDefault="008A4E0F">
      <w:pPr>
        <w:spacing w:line="360" w:lineRule="auto"/>
        <w:ind w:firstLineChars="1300" w:firstLine="3120"/>
        <w:rPr>
          <w:rFonts w:ascii="宋体" w:eastAsia="宋体" w:hAnsi="宋体" w:cs="宋体"/>
          <w:sz w:val="24"/>
        </w:rPr>
      </w:pPr>
      <w:r>
        <w:rPr>
          <w:rFonts w:ascii="宋体" w:eastAsia="宋体" w:hAnsi="宋体" w:cs="宋体" w:hint="eastAsia"/>
          <w:sz w:val="24"/>
        </w:rPr>
        <w:t>门诊部主管审核签字。</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w:t>
      </w:r>
    </w:p>
    <w:p w:rsidR="002F41E9" w:rsidRDefault="008A4E0F">
      <w:pPr>
        <w:spacing w:after="156" w:line="360" w:lineRule="auto"/>
        <w:jc w:val="center"/>
        <w:rPr>
          <w:rFonts w:ascii="宋体" w:eastAsia="宋体" w:hAnsi="宋体" w:cs="宋体"/>
          <w:sz w:val="24"/>
        </w:rPr>
      </w:pPr>
      <w:r>
        <w:rPr>
          <w:rFonts w:ascii="宋体" w:eastAsia="宋体" w:hAnsi="宋体" w:cs="宋体" w:hint="eastAsia"/>
          <w:sz w:val="24"/>
        </w:rPr>
        <w:t>药房工作人员根据药品采购清单在松江区卫生局药品采购平台上进行网上采购操作，只输入采购药品的生产厂家、名称、规格和数量。</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 xml:space="preserve">↓ </w:t>
      </w:r>
    </w:p>
    <w:p w:rsidR="002F41E9" w:rsidRDefault="008A4E0F">
      <w:pPr>
        <w:spacing w:after="156" w:line="360" w:lineRule="auto"/>
        <w:jc w:val="center"/>
        <w:rPr>
          <w:rFonts w:ascii="宋体" w:eastAsia="宋体" w:hAnsi="宋体" w:cs="宋体"/>
          <w:b/>
          <w:sz w:val="24"/>
        </w:rPr>
      </w:pPr>
      <w:r>
        <w:rPr>
          <w:rFonts w:ascii="宋体" w:eastAsia="宋体" w:hAnsi="宋体" w:cs="宋体" w:hint="eastAsia"/>
          <w:sz w:val="24"/>
        </w:rPr>
        <w:t>药品送到后药库工作人员对送货单位的资格进行审查并对照网上的药品采购清单验收入库。</w:t>
      </w:r>
    </w:p>
    <w:p w:rsidR="002F41E9" w:rsidRDefault="008A4E0F">
      <w:pPr>
        <w:spacing w:after="156" w:line="360" w:lineRule="auto"/>
        <w:jc w:val="center"/>
        <w:rPr>
          <w:rFonts w:ascii="宋体" w:eastAsia="宋体" w:hAnsi="宋体" w:cs="宋体"/>
          <w:bCs/>
          <w:sz w:val="24"/>
        </w:rPr>
      </w:pPr>
      <w:r>
        <w:rPr>
          <w:rFonts w:ascii="宋体" w:eastAsia="宋体" w:hAnsi="宋体" w:cs="宋体" w:hint="eastAsia"/>
          <w:bCs/>
          <w:sz w:val="24"/>
        </w:rPr>
        <w:t xml:space="preserve">↓ </w:t>
      </w:r>
    </w:p>
    <w:p w:rsidR="002F41E9" w:rsidRDefault="008A4E0F">
      <w:pPr>
        <w:spacing w:after="156" w:line="360" w:lineRule="auto"/>
        <w:jc w:val="center"/>
        <w:rPr>
          <w:rFonts w:ascii="宋体" w:eastAsia="宋体" w:hAnsi="宋体" w:cs="宋体"/>
          <w:sz w:val="24"/>
        </w:rPr>
      </w:pPr>
      <w:r>
        <w:rPr>
          <w:rFonts w:ascii="宋体" w:eastAsia="宋体" w:hAnsi="宋体" w:cs="宋体" w:hint="eastAsia"/>
          <w:sz w:val="24"/>
        </w:rPr>
        <w:t>报销单附支票、采购药品清单、网络预订回单，经办人签字，门诊部负责人签字，后勤处分管领导签字，送交财务处转账。</w:t>
      </w:r>
    </w:p>
    <w:p w:rsidR="002F41E9" w:rsidRDefault="008A4E0F">
      <w:pPr>
        <w:spacing w:after="156" w:line="360" w:lineRule="auto"/>
        <w:jc w:val="center"/>
        <w:outlineLvl w:val="1"/>
        <w:rPr>
          <w:rFonts w:ascii="宋体" w:eastAsia="宋体" w:hAnsi="宋体" w:cs="宋体"/>
          <w:b/>
          <w:bCs/>
          <w:sz w:val="32"/>
          <w:szCs w:val="32"/>
        </w:rPr>
      </w:pPr>
      <w:bookmarkStart w:id="65" w:name="_Toc2989"/>
      <w:r>
        <w:rPr>
          <w:rFonts w:ascii="宋体" w:eastAsia="宋体" w:hAnsi="宋体" w:cs="宋体" w:hint="eastAsia"/>
          <w:b/>
          <w:bCs/>
          <w:sz w:val="32"/>
          <w:szCs w:val="32"/>
        </w:rPr>
        <w:lastRenderedPageBreak/>
        <w:t>三、学生医药费报销审核流程</w:t>
      </w:r>
      <w:bookmarkEnd w:id="65"/>
    </w:p>
    <w:p w:rsidR="002F41E9" w:rsidRDefault="008A4E0F">
      <w:pPr>
        <w:numPr>
          <w:ilvl w:val="0"/>
          <w:numId w:val="36"/>
        </w:numPr>
        <w:tabs>
          <w:tab w:val="left" w:pos="720"/>
        </w:tabs>
        <w:spacing w:before="100" w:after="156" w:line="360" w:lineRule="auto"/>
        <w:ind w:left="720" w:hanging="540"/>
        <w:rPr>
          <w:rFonts w:ascii="宋体" w:eastAsia="宋体" w:hAnsi="宋体" w:cs="宋体"/>
          <w:sz w:val="24"/>
        </w:rPr>
      </w:pPr>
      <w:r>
        <w:rPr>
          <w:rFonts w:ascii="宋体" w:eastAsia="宋体" w:hAnsi="宋体" w:cs="宋体" w:hint="eastAsia"/>
          <w:sz w:val="24"/>
        </w:rPr>
        <w:t>所需材料：本人学生证、学校病历卡、就诊医院病历卡、医疗费原始收据。</w:t>
      </w:r>
    </w:p>
    <w:p w:rsidR="002F41E9" w:rsidRDefault="008A4E0F">
      <w:pPr>
        <w:numPr>
          <w:ilvl w:val="0"/>
          <w:numId w:val="36"/>
        </w:numPr>
        <w:tabs>
          <w:tab w:val="left" w:pos="720"/>
        </w:tabs>
        <w:spacing w:after="156" w:line="360" w:lineRule="auto"/>
        <w:rPr>
          <w:rFonts w:ascii="宋体" w:eastAsia="宋体" w:hAnsi="宋体" w:cs="宋体"/>
          <w:sz w:val="24"/>
        </w:rPr>
      </w:pPr>
      <w:r>
        <w:rPr>
          <w:rFonts w:ascii="宋体" w:eastAsia="宋体" w:hAnsi="宋体" w:cs="宋体" w:hint="eastAsia"/>
          <w:sz w:val="24"/>
        </w:rPr>
        <w:t>报销地点：门诊部报销审核室。</w:t>
      </w:r>
    </w:p>
    <w:p w:rsidR="002F41E9" w:rsidRDefault="008A4E0F">
      <w:pPr>
        <w:numPr>
          <w:ilvl w:val="0"/>
          <w:numId w:val="36"/>
        </w:numPr>
        <w:tabs>
          <w:tab w:val="left" w:pos="720"/>
        </w:tabs>
        <w:spacing w:after="156" w:line="360" w:lineRule="auto"/>
        <w:rPr>
          <w:rFonts w:ascii="宋体" w:eastAsia="宋体" w:hAnsi="宋体" w:cs="宋体"/>
          <w:b/>
          <w:sz w:val="24"/>
        </w:rPr>
      </w:pPr>
      <w:r>
        <w:rPr>
          <w:rFonts w:ascii="宋体" w:eastAsia="宋体" w:hAnsi="宋体" w:cs="宋体" w:hint="eastAsia"/>
          <w:sz w:val="24"/>
        </w:rPr>
        <w:t>审核时间：周二、周四（上午：8：30—11：20；下午12：00—16：00）。</w:t>
      </w:r>
    </w:p>
    <w:p w:rsidR="002F41E9" w:rsidRDefault="008A4E0F">
      <w:pPr>
        <w:numPr>
          <w:ilvl w:val="0"/>
          <w:numId w:val="36"/>
        </w:numPr>
        <w:tabs>
          <w:tab w:val="left" w:pos="720"/>
        </w:tabs>
        <w:spacing w:after="156" w:line="360" w:lineRule="auto"/>
        <w:rPr>
          <w:rFonts w:ascii="宋体" w:eastAsia="宋体" w:hAnsi="宋体" w:cs="宋体"/>
          <w:b/>
          <w:sz w:val="24"/>
        </w:rPr>
      </w:pPr>
      <w:r>
        <w:rPr>
          <w:rFonts w:ascii="宋体" w:eastAsia="宋体" w:hAnsi="宋体" w:cs="宋体" w:hint="eastAsia"/>
          <w:sz w:val="24"/>
        </w:rPr>
        <w:t>审核方式：校门诊部主管医生审核、盖章。</w:t>
      </w:r>
    </w:p>
    <w:p w:rsidR="002F41E9" w:rsidRDefault="008A4E0F">
      <w:pPr>
        <w:spacing w:line="360" w:lineRule="auto"/>
        <w:ind w:leftChars="-2" w:left="-4" w:firstLineChars="50" w:firstLine="120"/>
        <w:rPr>
          <w:rFonts w:ascii="宋体" w:eastAsia="宋体" w:hAnsi="宋体" w:cs="宋体"/>
          <w:sz w:val="24"/>
        </w:rPr>
      </w:pPr>
      <w:r>
        <w:rPr>
          <w:rFonts w:ascii="宋体" w:eastAsia="宋体" w:hAnsi="宋体" w:cs="宋体" w:hint="eastAsia"/>
          <w:sz w:val="24"/>
        </w:rPr>
        <w:t>注：审核后报销款项将在次月中旬由学校财务处汇入学生的工商银行账户中。</w:t>
      </w:r>
    </w:p>
    <w:p w:rsidR="002F41E9" w:rsidRDefault="008A4E0F">
      <w:pPr>
        <w:spacing w:after="156" w:line="360" w:lineRule="auto"/>
        <w:jc w:val="center"/>
        <w:outlineLvl w:val="1"/>
        <w:rPr>
          <w:rFonts w:ascii="宋体" w:eastAsia="宋体" w:hAnsi="宋体" w:cs="宋体"/>
          <w:b/>
          <w:bCs/>
          <w:sz w:val="32"/>
          <w:szCs w:val="32"/>
        </w:rPr>
      </w:pPr>
      <w:bookmarkStart w:id="66" w:name="_Toc27255"/>
      <w:r>
        <w:rPr>
          <w:rFonts w:ascii="宋体" w:eastAsia="宋体" w:hAnsi="宋体" w:cs="宋体" w:hint="eastAsia"/>
          <w:b/>
          <w:bCs/>
          <w:sz w:val="32"/>
          <w:szCs w:val="32"/>
        </w:rPr>
        <w:t>四、献血流程</w:t>
      </w:r>
      <w:bookmarkEnd w:id="66"/>
    </w:p>
    <w:p w:rsidR="002F41E9" w:rsidRDefault="008A4E0F">
      <w:pPr>
        <w:spacing w:line="360" w:lineRule="auto"/>
        <w:ind w:firstLineChars="1150" w:firstLine="2760"/>
        <w:rPr>
          <w:rFonts w:ascii="宋体" w:eastAsia="宋体" w:hAnsi="宋体" w:cs="宋体"/>
          <w:bCs/>
          <w:sz w:val="24"/>
        </w:rPr>
      </w:pPr>
      <w:r>
        <w:rPr>
          <w:rFonts w:ascii="宋体" w:eastAsia="宋体" w:hAnsi="宋体" w:cs="宋体" w:hint="eastAsia"/>
          <w:bCs/>
          <w:sz w:val="24"/>
        </w:rPr>
        <w:t>集合（校门诊部）</w:t>
      </w:r>
    </w:p>
    <w:p w:rsidR="002F41E9" w:rsidRDefault="008A4E0F">
      <w:pPr>
        <w:spacing w:line="360" w:lineRule="auto"/>
        <w:ind w:firstLineChars="1400" w:firstLine="3360"/>
        <w:rPr>
          <w:rFonts w:ascii="宋体" w:eastAsia="宋体" w:hAnsi="宋体" w:cs="宋体"/>
          <w:bCs/>
          <w:sz w:val="24"/>
        </w:rPr>
      </w:pPr>
      <w:r>
        <w:rPr>
          <w:rFonts w:ascii="宋体" w:eastAsia="宋体" w:hAnsi="宋体" w:cs="宋体" w:hint="eastAsia"/>
          <w:bCs/>
          <w:sz w:val="24"/>
        </w:rPr>
        <w:t>↓</w:t>
      </w:r>
    </w:p>
    <w:p w:rsidR="002F41E9" w:rsidRDefault="008A4E0F">
      <w:pPr>
        <w:spacing w:line="360" w:lineRule="auto"/>
        <w:ind w:firstLineChars="1100" w:firstLine="2640"/>
        <w:rPr>
          <w:rFonts w:ascii="宋体" w:eastAsia="宋体" w:hAnsi="宋体" w:cs="宋体"/>
          <w:bCs/>
          <w:sz w:val="24"/>
        </w:rPr>
      </w:pPr>
      <w:r>
        <w:rPr>
          <w:rFonts w:ascii="宋体" w:eastAsia="宋体" w:hAnsi="宋体" w:cs="宋体" w:hint="eastAsia"/>
          <w:bCs/>
          <w:sz w:val="24"/>
        </w:rPr>
        <w:t>采血（松江区血站）</w:t>
      </w:r>
    </w:p>
    <w:p w:rsidR="002F41E9" w:rsidRDefault="008A4E0F">
      <w:pPr>
        <w:spacing w:line="360" w:lineRule="auto"/>
        <w:ind w:firstLineChars="1400" w:firstLine="3360"/>
        <w:rPr>
          <w:rFonts w:ascii="宋体" w:eastAsia="宋体" w:hAnsi="宋体" w:cs="宋体"/>
          <w:bCs/>
          <w:sz w:val="24"/>
        </w:rPr>
      </w:pPr>
      <w:r>
        <w:rPr>
          <w:rFonts w:ascii="宋体" w:eastAsia="宋体" w:hAnsi="宋体" w:cs="宋体" w:hint="eastAsia"/>
          <w:bCs/>
          <w:sz w:val="24"/>
        </w:rPr>
        <w:t>↓</w:t>
      </w:r>
    </w:p>
    <w:p w:rsidR="002F41E9" w:rsidRDefault="008A4E0F">
      <w:pPr>
        <w:spacing w:line="360" w:lineRule="auto"/>
        <w:ind w:firstLineChars="1240" w:firstLine="2976"/>
        <w:rPr>
          <w:rFonts w:ascii="宋体" w:eastAsia="宋体" w:hAnsi="宋体" w:cs="宋体"/>
          <w:bCs/>
          <w:sz w:val="24"/>
        </w:rPr>
      </w:pPr>
      <w:r>
        <w:rPr>
          <w:rFonts w:ascii="宋体" w:eastAsia="宋体" w:hAnsi="宋体" w:cs="宋体" w:hint="eastAsia"/>
          <w:bCs/>
          <w:sz w:val="24"/>
        </w:rPr>
        <w:t>领献血证</w:t>
      </w:r>
    </w:p>
    <w:p w:rsidR="002F41E9" w:rsidRDefault="008A4E0F">
      <w:pPr>
        <w:spacing w:line="360" w:lineRule="auto"/>
        <w:ind w:firstLineChars="1400" w:firstLine="3360"/>
        <w:rPr>
          <w:rFonts w:ascii="宋体" w:eastAsia="宋体" w:hAnsi="宋体" w:cs="宋体"/>
          <w:bCs/>
          <w:sz w:val="24"/>
        </w:rPr>
      </w:pPr>
      <w:r>
        <w:rPr>
          <w:rFonts w:ascii="宋体" w:eastAsia="宋体" w:hAnsi="宋体" w:cs="宋体" w:hint="eastAsia"/>
          <w:bCs/>
          <w:sz w:val="24"/>
        </w:rPr>
        <w:t>↓</w:t>
      </w:r>
    </w:p>
    <w:p w:rsidR="002F41E9" w:rsidRDefault="008A4E0F">
      <w:pPr>
        <w:spacing w:line="360" w:lineRule="auto"/>
        <w:ind w:firstLineChars="790" w:firstLine="1896"/>
        <w:rPr>
          <w:rFonts w:ascii="宋体" w:eastAsia="宋体" w:hAnsi="宋体" w:cs="宋体"/>
          <w:bCs/>
          <w:sz w:val="24"/>
        </w:rPr>
      </w:pPr>
      <w:r>
        <w:rPr>
          <w:rFonts w:ascii="宋体" w:eastAsia="宋体" w:hAnsi="宋体" w:cs="宋体" w:hint="eastAsia"/>
          <w:bCs/>
          <w:sz w:val="24"/>
        </w:rPr>
        <w:t>返回、吃营养餐（学校食堂一楼）</w:t>
      </w:r>
    </w:p>
    <w:p w:rsidR="002F41E9" w:rsidRDefault="008A4E0F">
      <w:pPr>
        <w:spacing w:after="156" w:line="360" w:lineRule="auto"/>
        <w:jc w:val="center"/>
        <w:outlineLvl w:val="1"/>
        <w:rPr>
          <w:rFonts w:ascii="宋体" w:eastAsia="宋体" w:hAnsi="宋体" w:cs="宋体"/>
          <w:b/>
          <w:bCs/>
          <w:sz w:val="32"/>
          <w:szCs w:val="32"/>
        </w:rPr>
      </w:pPr>
      <w:bookmarkStart w:id="67" w:name="_Toc22653"/>
      <w:r>
        <w:rPr>
          <w:rFonts w:ascii="宋体" w:eastAsia="宋体" w:hAnsi="宋体" w:cs="宋体" w:hint="eastAsia"/>
          <w:b/>
          <w:bCs/>
          <w:sz w:val="32"/>
          <w:szCs w:val="32"/>
        </w:rPr>
        <w:t>五、体检流程</w:t>
      </w:r>
      <w:bookmarkEnd w:id="67"/>
    </w:p>
    <w:p w:rsidR="002F41E9" w:rsidRDefault="008A4E0F">
      <w:pPr>
        <w:spacing w:after="156" w:line="360" w:lineRule="auto"/>
        <w:rPr>
          <w:rFonts w:ascii="宋体" w:eastAsia="宋体" w:hAnsi="宋体" w:cs="宋体"/>
          <w:sz w:val="24"/>
        </w:rPr>
      </w:pPr>
      <w:r>
        <w:rPr>
          <w:rFonts w:ascii="宋体" w:eastAsia="宋体" w:hAnsi="宋体" w:cs="宋体" w:hint="eastAsia"/>
          <w:sz w:val="24"/>
        </w:rPr>
        <w:t>1、新生体检流程</w:t>
      </w:r>
    </w:p>
    <w:p w:rsidR="002F41E9" w:rsidRDefault="008A4E0F">
      <w:pPr>
        <w:spacing w:after="156" w:line="360" w:lineRule="auto"/>
        <w:rPr>
          <w:rFonts w:ascii="宋体" w:eastAsia="宋体" w:hAnsi="宋体" w:cs="宋体"/>
          <w:sz w:val="24"/>
        </w:rPr>
      </w:pPr>
      <w:r>
        <w:rPr>
          <w:rFonts w:ascii="宋体" w:eastAsia="宋体" w:hAnsi="宋体" w:cs="宋体" w:hint="eastAsia"/>
          <w:sz w:val="24"/>
        </w:rPr>
        <w:t>Ⅰ.领试管、资料</w:t>
      </w:r>
    </w:p>
    <w:p w:rsidR="002F41E9" w:rsidRDefault="008A4E0F">
      <w:pPr>
        <w:spacing w:line="360" w:lineRule="auto"/>
        <w:rPr>
          <w:rFonts w:ascii="宋体" w:eastAsia="宋体" w:hAnsi="宋体" w:cs="宋体"/>
          <w:sz w:val="24"/>
        </w:rPr>
      </w:pPr>
      <w:r>
        <w:rPr>
          <w:rFonts w:ascii="宋体" w:eastAsia="宋体" w:hAnsi="宋体" w:cs="宋体" w:hint="eastAsia"/>
          <w:sz w:val="24"/>
        </w:rPr>
        <w:t>Ⅱ.体检:（1）身高、体重</w:t>
      </w:r>
    </w:p>
    <w:p w:rsidR="002F41E9" w:rsidRDefault="008A4E0F">
      <w:pPr>
        <w:spacing w:line="360" w:lineRule="auto"/>
        <w:ind w:firstLineChars="400" w:firstLine="960"/>
        <w:rPr>
          <w:rFonts w:ascii="宋体" w:eastAsia="宋体" w:hAnsi="宋体" w:cs="宋体"/>
          <w:sz w:val="24"/>
        </w:rPr>
      </w:pPr>
      <w:r>
        <w:rPr>
          <w:rFonts w:ascii="宋体" w:eastAsia="宋体" w:hAnsi="宋体" w:cs="宋体" w:hint="eastAsia"/>
          <w:sz w:val="24"/>
        </w:rPr>
        <w:t>（2）辨色</w:t>
      </w:r>
    </w:p>
    <w:p w:rsidR="002F41E9" w:rsidRDefault="008A4E0F">
      <w:pPr>
        <w:spacing w:line="360" w:lineRule="auto"/>
        <w:ind w:firstLineChars="400" w:firstLine="960"/>
        <w:rPr>
          <w:rFonts w:ascii="宋体" w:eastAsia="宋体" w:hAnsi="宋体" w:cs="宋体"/>
          <w:sz w:val="24"/>
        </w:rPr>
      </w:pPr>
      <w:r>
        <w:rPr>
          <w:rFonts w:ascii="宋体" w:eastAsia="宋体" w:hAnsi="宋体" w:cs="宋体" w:hint="eastAsia"/>
          <w:sz w:val="24"/>
        </w:rPr>
        <w:t>（3）测血压</w:t>
      </w:r>
    </w:p>
    <w:p w:rsidR="002F41E9" w:rsidRDefault="008A4E0F">
      <w:pPr>
        <w:spacing w:line="360" w:lineRule="auto"/>
        <w:ind w:firstLineChars="400" w:firstLine="960"/>
        <w:rPr>
          <w:rFonts w:ascii="宋体" w:eastAsia="宋体" w:hAnsi="宋体" w:cs="宋体"/>
          <w:sz w:val="24"/>
        </w:rPr>
      </w:pPr>
      <w:r>
        <w:rPr>
          <w:rFonts w:ascii="宋体" w:eastAsia="宋体" w:hAnsi="宋体" w:cs="宋体" w:hint="eastAsia"/>
          <w:sz w:val="24"/>
        </w:rPr>
        <w:t>（4）测视力</w:t>
      </w:r>
    </w:p>
    <w:p w:rsidR="002F41E9" w:rsidRDefault="008A4E0F">
      <w:pPr>
        <w:spacing w:line="360" w:lineRule="auto"/>
        <w:ind w:firstLineChars="400" w:firstLine="960"/>
        <w:rPr>
          <w:rFonts w:ascii="宋体" w:eastAsia="宋体" w:hAnsi="宋体" w:cs="宋体"/>
          <w:sz w:val="24"/>
        </w:rPr>
      </w:pPr>
      <w:r>
        <w:rPr>
          <w:rFonts w:ascii="宋体" w:eastAsia="宋体" w:hAnsi="宋体" w:cs="宋体" w:hint="eastAsia"/>
          <w:sz w:val="24"/>
        </w:rPr>
        <w:t>（5）女内科、男内科</w:t>
      </w:r>
    </w:p>
    <w:p w:rsidR="002F41E9" w:rsidRDefault="008A4E0F">
      <w:pPr>
        <w:spacing w:line="360" w:lineRule="auto"/>
        <w:ind w:firstLineChars="400" w:firstLine="960"/>
        <w:rPr>
          <w:rFonts w:ascii="宋体" w:eastAsia="宋体" w:hAnsi="宋体" w:cs="宋体"/>
          <w:sz w:val="24"/>
        </w:rPr>
      </w:pPr>
      <w:r>
        <w:rPr>
          <w:rFonts w:ascii="宋体" w:eastAsia="宋体" w:hAnsi="宋体" w:cs="宋体" w:hint="eastAsia"/>
          <w:sz w:val="24"/>
        </w:rPr>
        <w:t>（6）外科</w:t>
      </w:r>
    </w:p>
    <w:p w:rsidR="002F41E9" w:rsidRDefault="008A4E0F">
      <w:pPr>
        <w:spacing w:line="360" w:lineRule="auto"/>
        <w:ind w:firstLineChars="400" w:firstLine="960"/>
        <w:rPr>
          <w:rFonts w:ascii="宋体" w:eastAsia="宋体" w:hAnsi="宋体" w:cs="宋体"/>
          <w:sz w:val="24"/>
        </w:rPr>
      </w:pPr>
      <w:r>
        <w:rPr>
          <w:rFonts w:ascii="宋体" w:eastAsia="宋体" w:hAnsi="宋体" w:cs="宋体" w:hint="eastAsia"/>
          <w:sz w:val="24"/>
        </w:rPr>
        <w:t>（7）胸片</w:t>
      </w:r>
    </w:p>
    <w:p w:rsidR="002F41E9" w:rsidRDefault="008A4E0F">
      <w:pPr>
        <w:spacing w:after="156" w:line="360" w:lineRule="auto"/>
        <w:rPr>
          <w:rFonts w:ascii="宋体" w:eastAsia="宋体" w:hAnsi="宋体" w:cs="宋体"/>
          <w:sz w:val="24"/>
        </w:rPr>
      </w:pPr>
      <w:r>
        <w:rPr>
          <w:rFonts w:ascii="宋体" w:eastAsia="宋体" w:hAnsi="宋体" w:cs="宋体" w:hint="eastAsia"/>
          <w:sz w:val="24"/>
        </w:rPr>
        <w:t>Ⅲ.交表</w:t>
      </w:r>
    </w:p>
    <w:p w:rsidR="002F41E9" w:rsidRDefault="008A4E0F">
      <w:pPr>
        <w:numPr>
          <w:ilvl w:val="0"/>
          <w:numId w:val="37"/>
        </w:numPr>
        <w:spacing w:after="156" w:line="360" w:lineRule="auto"/>
        <w:rPr>
          <w:rFonts w:ascii="宋体" w:eastAsia="宋体" w:hAnsi="宋体" w:cs="宋体"/>
          <w:sz w:val="24"/>
        </w:rPr>
      </w:pPr>
      <w:r>
        <w:rPr>
          <w:rFonts w:ascii="宋体" w:eastAsia="宋体" w:hAnsi="宋体" w:cs="宋体" w:hint="eastAsia"/>
          <w:sz w:val="24"/>
        </w:rPr>
        <w:lastRenderedPageBreak/>
        <w:t>教职工体检流程</w:t>
      </w:r>
    </w:p>
    <w:p w:rsidR="002F41E9" w:rsidRDefault="002F41E9">
      <w:pPr>
        <w:spacing w:after="156" w:line="360" w:lineRule="auto"/>
        <w:rPr>
          <w:rFonts w:ascii="宋体" w:eastAsia="宋体" w:hAnsi="宋体" w:cs="宋体"/>
          <w:sz w:val="24"/>
        </w:rPr>
      </w:pP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55168" behindDoc="0" locked="0" layoutInCell="1" allowOverlap="1">
                <wp:simplePos x="0" y="0"/>
                <wp:positionH relativeFrom="column">
                  <wp:posOffset>1130300</wp:posOffset>
                </wp:positionH>
                <wp:positionV relativeFrom="paragraph">
                  <wp:posOffset>87630</wp:posOffset>
                </wp:positionV>
                <wp:extent cx="3241040" cy="299085"/>
                <wp:effectExtent l="4445" t="5080" r="12065" b="19685"/>
                <wp:wrapSquare wrapText="bothSides"/>
                <wp:docPr id="1" name="Text Box 5"/>
                <wp:cNvGraphicFramePr/>
                <a:graphic xmlns:a="http://schemas.openxmlformats.org/drawingml/2006/main">
                  <a:graphicData uri="http://schemas.microsoft.com/office/word/2010/wordprocessingShape">
                    <wps:wsp>
                      <wps:cNvSpPr txBox="1"/>
                      <wps:spPr>
                        <a:xfrm>
                          <a:off x="0" y="0"/>
                          <a:ext cx="324104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spacing w:after="156"/>
                              <w:jc w:val="center"/>
                              <w:rPr>
                                <w:rFonts w:ascii="宋体" w:hAnsi="宋体"/>
                                <w:sz w:val="24"/>
                              </w:rPr>
                            </w:pPr>
                            <w:r>
                              <w:rPr>
                                <w:rFonts w:ascii="宋体" w:hAnsi="宋体" w:hint="eastAsia"/>
                                <w:sz w:val="24"/>
                              </w:rPr>
                              <w:t>学校有关领导部门对全校教职工进行体检批示</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9pt;margin-top:6.9pt;width:255.2pt;height:23.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">
                <v:textbox>
                  <w:txbxContent>
                    <w:p w:rsidR="002F41E9" w:rsidRDefault="008A4E0F">
                      <w:pPr>
                        <w:spacing w:after="156"/>
                        <w:jc w:val="center"/>
                        <w:rPr>
                          <w:rFonts w:ascii="宋体" w:hAnsi="宋体"/>
                          <w:sz w:val="24"/>
                        </w:rPr>
                      </w:pPr>
                      <w:r>
                        <w:rPr>
                          <w:rFonts w:ascii="宋体" w:hAnsi="宋体" w:hint="eastAsia"/>
                          <w:sz w:val="24"/>
                        </w:rPr>
                        <w:t>学校有关领导部门对全校教职工进行体检批示</w:t>
                      </w:r>
                    </w:p>
                  </w:txbxContent>
                </v:textbox>
                <w10:wrap type="square"/>
              </v:shape>
            </w:pict>
          </mc:Fallback>
        </mc:AlternateContent>
      </w:r>
      <w:r>
        <w:rPr>
          <w:rFonts w:ascii="宋体" w:eastAsia="宋体" w:hAnsi="宋体" w:cs="宋体" w:hint="eastAsia"/>
          <w:noProof/>
        </w:rPr>
        <mc:AlternateContent>
          <mc:Choice Requires="wps">
            <w:drawing>
              <wp:anchor distT="0" distB="0" distL="114300" distR="114300" simplePos="0" relativeHeight="251669504" behindDoc="0" locked="0" layoutInCell="1" allowOverlap="1">
                <wp:simplePos x="0" y="0"/>
                <wp:positionH relativeFrom="column">
                  <wp:posOffset>298450</wp:posOffset>
                </wp:positionH>
                <wp:positionV relativeFrom="paragraph">
                  <wp:posOffset>252730</wp:posOffset>
                </wp:positionV>
                <wp:extent cx="635" cy="396240"/>
                <wp:effectExtent l="37465" t="0" r="38100" b="3810"/>
                <wp:wrapNone/>
                <wp:docPr id="10" name="Line 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B057FA8" id="Line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3.5pt,19.9pt" to="23.5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">
                <v:stroke endarrow="block"/>
              </v:line>
            </w:pict>
          </mc:Fallback>
        </mc:AlternateContent>
      </w:r>
      <w:r>
        <w:rPr>
          <w:rFonts w:ascii="宋体" w:eastAsia="宋体" w:hAnsi="宋体" w:cs="宋体" w:hint="eastAsia"/>
          <w:noProof/>
        </w:rPr>
        <mc:AlternateContent>
          <mc:Choice Requires="wps">
            <w:drawing>
              <wp:anchor distT="0" distB="0" distL="114300" distR="114300" simplePos="0" relativeHeight="251668480" behindDoc="0" locked="0" layoutInCell="1" allowOverlap="1">
                <wp:simplePos x="0" y="0"/>
                <wp:positionH relativeFrom="column">
                  <wp:posOffset>298450</wp:posOffset>
                </wp:positionH>
                <wp:positionV relativeFrom="paragraph">
                  <wp:posOffset>252730</wp:posOffset>
                </wp:positionV>
                <wp:extent cx="800100" cy="0"/>
                <wp:effectExtent l="0" t="0" r="0" b="0"/>
                <wp:wrapNone/>
                <wp:docPr id="9" name="Line 7"/>
                <wp:cNvGraphicFramePr/>
                <a:graphic xmlns:a="http://schemas.openxmlformats.org/drawingml/2006/main">
                  <a:graphicData uri="http://schemas.microsoft.com/office/word/2010/wordprocessingShape">
                    <wps:wsp>
                      <wps:cNvCnPr/>
                      <wps:spPr>
                        <a:xfrm flipH="1">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9DA94C4" id="Line 7"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23.5pt,19.9pt" to="8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"/>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274320</wp:posOffset>
                </wp:positionV>
                <wp:extent cx="571500" cy="1360170"/>
                <wp:effectExtent l="4445" t="4445" r="14605" b="6985"/>
                <wp:wrapNone/>
                <wp:docPr id="4" name="Text Box 8"/>
                <wp:cNvGraphicFramePr/>
                <a:graphic xmlns:a="http://schemas.openxmlformats.org/drawingml/2006/main">
                  <a:graphicData uri="http://schemas.microsoft.com/office/word/2010/wordprocessingShape">
                    <wps:wsp>
                      <wps:cNvSpPr txBox="1"/>
                      <wps:spPr>
                        <a:xfrm>
                          <a:off x="0" y="0"/>
                          <a:ext cx="571500" cy="13601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spacing w:after="156"/>
                              <w:rPr>
                                <w:rFonts w:ascii="宋体" w:hAnsi="宋体"/>
                                <w:sz w:val="24"/>
                              </w:rPr>
                            </w:pPr>
                            <w:r>
                              <w:rPr>
                                <w:rFonts w:ascii="宋体" w:hAnsi="宋体" w:hint="eastAsia"/>
                                <w:sz w:val="24"/>
                              </w:rPr>
                              <w:t>财务处专项预算</w:t>
                            </w:r>
                          </w:p>
                        </w:txbxContent>
                      </wps:txbx>
                      <wps:bodyPr vert="eaVert" upright="1"/>
                    </wps:wsp>
                  </a:graphicData>
                </a:graphic>
              </wp:anchor>
            </w:drawing>
          </mc:Choice>
          <mc:Fallback>
            <w:pict>
              <v:shape id="Text Box 8" o:spid="_x0000_s1027" type="#_x0000_t202" style="position:absolute;left:0;text-align:left;margin-left:1.5pt;margin-top:21.6pt;width:45pt;height:107.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">
                <v:textbox style="layout-flow:vertical-ideographic">
                  <w:txbxContent>
                    <w:p w:rsidR="002F41E9" w:rsidRDefault="008A4E0F">
                      <w:pPr>
                        <w:spacing w:after="156"/>
                        <w:rPr>
                          <w:rFonts w:ascii="宋体" w:hAnsi="宋体"/>
                          <w:sz w:val="24"/>
                        </w:rPr>
                      </w:pPr>
                      <w:r>
                        <w:rPr>
                          <w:rFonts w:ascii="宋体" w:hAnsi="宋体" w:hint="eastAsia"/>
                          <w:sz w:val="24"/>
                        </w:rPr>
                        <w:t>财务处专项预算</w:t>
                      </w:r>
                    </w:p>
                  </w:txbxContent>
                </v:textbox>
              </v:shape>
            </w:pict>
          </mc:Fallback>
        </mc:AlternateContent>
      </w:r>
      <w:r>
        <w:rPr>
          <w:rFonts w:ascii="宋体" w:eastAsia="宋体" w:hAnsi="宋体" w:cs="宋体" w:hint="eastAsia"/>
          <w:noProof/>
        </w:rPr>
        <mc:AlternateContent>
          <mc:Choice Requires="wps">
            <w:drawing>
              <wp:anchor distT="0" distB="0" distL="114300" distR="114300" simplePos="0" relativeHeight="251665408" behindDoc="0" locked="0" layoutInCell="1" allowOverlap="1">
                <wp:simplePos x="0" y="0"/>
                <wp:positionH relativeFrom="column">
                  <wp:posOffset>2743200</wp:posOffset>
                </wp:positionH>
                <wp:positionV relativeFrom="paragraph">
                  <wp:posOffset>109220</wp:posOffset>
                </wp:positionV>
                <wp:extent cx="635" cy="297180"/>
                <wp:effectExtent l="37465" t="0" r="38100" b="7620"/>
                <wp:wrapNone/>
                <wp:docPr id="6" name="Line 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B490042" id="Line 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in,8.6pt" to="21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">
                <v:stroke endarrow="block"/>
              </v:lin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0528" behindDoc="0" locked="0" layoutInCell="1" allowOverlap="1">
                <wp:simplePos x="0" y="0"/>
                <wp:positionH relativeFrom="column">
                  <wp:posOffset>628650</wp:posOffset>
                </wp:positionH>
                <wp:positionV relativeFrom="paragraph">
                  <wp:posOffset>292100</wp:posOffset>
                </wp:positionV>
                <wp:extent cx="1371600" cy="0"/>
                <wp:effectExtent l="0" t="38100" r="0" b="38100"/>
                <wp:wrapNone/>
                <wp:docPr id="11" name="Line 10"/>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2886064" id="Line 1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49.5pt,23pt" to="1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">
                <v:stroke endarrow="block"/>
              </v:line>
            </w:pict>
          </mc:Fallback>
        </mc:AlternateContent>
      </w:r>
      <w:r>
        <w:rPr>
          <w:rFonts w:ascii="宋体" w:eastAsia="宋体" w:hAnsi="宋体" w:cs="宋体" w:hint="eastAsia"/>
          <w:noProof/>
        </w:rPr>
        <mc:AlternateContent>
          <mc:Choice Requires="wps">
            <w:drawing>
              <wp:anchor distT="0" distB="0" distL="114300" distR="114300" simplePos="0" relativeHeight="251656192" behindDoc="0" locked="0" layoutInCell="1" allowOverlap="1">
                <wp:simplePos x="0" y="0"/>
                <wp:positionH relativeFrom="column">
                  <wp:posOffset>2025650</wp:posOffset>
                </wp:positionH>
                <wp:positionV relativeFrom="paragraph">
                  <wp:posOffset>142240</wp:posOffset>
                </wp:positionV>
                <wp:extent cx="1631950" cy="299085"/>
                <wp:effectExtent l="4445" t="5080" r="20955" b="19685"/>
                <wp:wrapSquare wrapText="bothSides"/>
                <wp:docPr id="5" name="Text Box 11"/>
                <wp:cNvGraphicFramePr/>
                <a:graphic xmlns:a="http://schemas.openxmlformats.org/drawingml/2006/main">
                  <a:graphicData uri="http://schemas.microsoft.com/office/word/2010/wordprocessingShape">
                    <wps:wsp>
                      <wps:cNvSpPr txBox="1"/>
                      <wps:spPr>
                        <a:xfrm>
                          <a:off x="0" y="0"/>
                          <a:ext cx="163195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ind w:firstLineChars="100" w:firstLine="240"/>
                              <w:rPr>
                                <w:rFonts w:ascii="宋体" w:hAnsi="宋体"/>
                                <w:sz w:val="24"/>
                              </w:rPr>
                            </w:pPr>
                            <w:r>
                              <w:rPr>
                                <w:rFonts w:ascii="宋体" w:hAnsi="宋体" w:hint="eastAsia"/>
                                <w:sz w:val="24"/>
                              </w:rPr>
                              <w:t>后勤综合管理处</w:t>
                            </w:r>
                          </w:p>
                        </w:txbxContent>
                      </wps:txbx>
                      <wps:bodyPr upright="1"/>
                    </wps:wsp>
                  </a:graphicData>
                </a:graphic>
              </wp:anchor>
            </w:drawing>
          </mc:Choice>
          <mc:Fallback>
            <w:pict>
              <v:shape id="Text Box 11" o:spid="_x0000_s1028" type="#_x0000_t202" style="position:absolute;left:0;text-align:left;margin-left:159.5pt;margin-top:11.2pt;width:128.5pt;height:23.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">
                <v:textbox>
                  <w:txbxContent>
                    <w:p w:rsidR="002F41E9" w:rsidRDefault="008A4E0F">
                      <w:pPr>
                        <w:ind w:firstLineChars="100" w:firstLine="240"/>
                        <w:rPr>
                          <w:rFonts w:ascii="宋体" w:hAnsi="宋体"/>
                          <w:sz w:val="24"/>
                        </w:rPr>
                      </w:pPr>
                      <w:r>
                        <w:rPr>
                          <w:rFonts w:ascii="宋体" w:hAnsi="宋体" w:hint="eastAsia"/>
                          <w:sz w:val="24"/>
                        </w:rPr>
                        <w:t>后勤综合管理处</w:t>
                      </w:r>
                    </w:p>
                  </w:txbxContent>
                </v:textbox>
                <w10:wrap type="square"/>
              </v:shape>
            </w:pict>
          </mc:Fallback>
        </mc:AlternateContent>
      </w:r>
      <w:r>
        <w:rPr>
          <w:rFonts w:ascii="宋体" w:eastAsia="宋体" w:hAnsi="宋体" w:cs="宋体" w:hint="eastAsia"/>
        </w:rPr>
        <w:t xml:space="preserve">          </w:t>
      </w:r>
    </w:p>
    <w:p w:rsidR="002F41E9" w:rsidRDefault="008A4E0F">
      <w:pPr>
        <w:spacing w:line="360" w:lineRule="auto"/>
        <w:ind w:firstLineChars="200" w:firstLine="420"/>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124460</wp:posOffset>
                </wp:positionV>
                <wp:extent cx="635" cy="297180"/>
                <wp:effectExtent l="37465" t="0" r="38100" b="7620"/>
                <wp:wrapNone/>
                <wp:docPr id="2" name="Line 1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0F55EA8" id="Line 12"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in,9.8pt" to="216.0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">
                <v:stroke endarrow="block"/>
              </v:line>
            </w:pict>
          </mc:Fallback>
        </mc:AlternateContent>
      </w:r>
    </w:p>
    <w:p w:rsidR="002F41E9" w:rsidRDefault="008A4E0F">
      <w:pPr>
        <w:spacing w:line="360" w:lineRule="auto"/>
        <w:ind w:firstLineChars="200" w:firstLine="420"/>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57216" behindDoc="0" locked="0" layoutInCell="1" allowOverlap="1">
                <wp:simplePos x="0" y="0"/>
                <wp:positionH relativeFrom="column">
                  <wp:posOffset>1212850</wp:posOffset>
                </wp:positionH>
                <wp:positionV relativeFrom="paragraph">
                  <wp:posOffset>160020</wp:posOffset>
                </wp:positionV>
                <wp:extent cx="3086100" cy="297180"/>
                <wp:effectExtent l="4445" t="4445" r="14605" b="22225"/>
                <wp:wrapSquare wrapText="bothSides"/>
                <wp:docPr id="3" name="Text Box 13"/>
                <wp:cNvGraphicFramePr/>
                <a:graphic xmlns:a="http://schemas.openxmlformats.org/drawingml/2006/main">
                  <a:graphicData uri="http://schemas.microsoft.com/office/word/2010/wordprocessingShape">
                    <wps:wsp>
                      <wps:cNvSpPr txBox="1"/>
                      <wps:spPr>
                        <a:xfrm>
                          <a:off x="0" y="0"/>
                          <a:ext cx="3086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spacing w:after="156"/>
                              <w:rPr>
                                <w:rFonts w:ascii="宋体" w:hAnsi="宋体"/>
                              </w:rPr>
                            </w:pPr>
                            <w:r>
                              <w:rPr>
                                <w:rFonts w:ascii="宋体" w:hAnsi="宋体" w:hint="eastAsia"/>
                                <w:sz w:val="24"/>
                              </w:rPr>
                              <w:t>校门诊部拟订体检方案(可供几套方案选</w:t>
                            </w:r>
                            <w:r>
                              <w:rPr>
                                <w:rFonts w:ascii="宋体" w:hAnsi="宋体" w:hint="eastAsia"/>
                              </w:rPr>
                              <w:t>择)</w:t>
                            </w:r>
                          </w:p>
                        </w:txbxContent>
                      </wps:txbx>
                      <wps:bodyPr upright="1"/>
                    </wps:wsp>
                  </a:graphicData>
                </a:graphic>
              </wp:anchor>
            </w:drawing>
          </mc:Choice>
          <mc:Fallback>
            <w:pict>
              <v:shape id="Text Box 13" o:spid="_x0000_s1029" type="#_x0000_t202" style="position:absolute;left:0;text-align:left;margin-left:95.5pt;margin-top:12.6pt;width:243pt;height:23.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">
                <v:textbox>
                  <w:txbxContent>
                    <w:p w:rsidR="002F41E9" w:rsidRDefault="008A4E0F">
                      <w:pPr>
                        <w:spacing w:after="156"/>
                        <w:rPr>
                          <w:rFonts w:ascii="宋体" w:hAnsi="宋体"/>
                        </w:rPr>
                      </w:pPr>
                      <w:r>
                        <w:rPr>
                          <w:rFonts w:ascii="宋体" w:hAnsi="宋体" w:hint="eastAsia"/>
                          <w:sz w:val="24"/>
                        </w:rPr>
                        <w:t>校门诊部拟订体检方案(可供几套方案选</w:t>
                      </w:r>
                      <w:r>
                        <w:rPr>
                          <w:rFonts w:ascii="宋体" w:hAnsi="宋体" w:hint="eastAsia"/>
                        </w:rPr>
                        <w:t>择)</w:t>
                      </w:r>
                    </w:p>
                  </w:txbxContent>
                </v:textbox>
                <w10:wrap type="square"/>
              </v:shap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247650</wp:posOffset>
                </wp:positionV>
                <wp:extent cx="635" cy="297180"/>
                <wp:effectExtent l="37465" t="0" r="38100" b="7620"/>
                <wp:wrapNone/>
                <wp:docPr id="8" name="Line 1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4116CC8" id="Line 14"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3in,19.5pt" to="216.0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">
                <v:stroke endarrow="block"/>
              </v:line>
            </w:pict>
          </mc:Fallback>
        </mc:AlternateContent>
      </w:r>
      <w:r>
        <w:rPr>
          <w:rFonts w:ascii="宋体" w:eastAsia="宋体" w:hAnsi="宋体" w:cs="宋体" w:hint="eastAsia"/>
        </w:rPr>
        <w:t xml:space="preserve">            </w: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58240" behindDoc="0" locked="0" layoutInCell="1" allowOverlap="1">
                <wp:simplePos x="0" y="0"/>
                <wp:positionH relativeFrom="column">
                  <wp:posOffset>1727200</wp:posOffset>
                </wp:positionH>
                <wp:positionV relativeFrom="paragraph">
                  <wp:posOffset>232410</wp:posOffset>
                </wp:positionV>
                <wp:extent cx="2038350" cy="299085"/>
                <wp:effectExtent l="4445" t="5080" r="14605" b="19685"/>
                <wp:wrapSquare wrapText="bothSides"/>
                <wp:docPr id="7" name="Text Box 15"/>
                <wp:cNvGraphicFramePr/>
                <a:graphic xmlns:a="http://schemas.openxmlformats.org/drawingml/2006/main">
                  <a:graphicData uri="http://schemas.microsoft.com/office/word/2010/wordprocessingShape">
                    <wps:wsp>
                      <wps:cNvSpPr txBox="1"/>
                      <wps:spPr>
                        <a:xfrm>
                          <a:off x="0" y="0"/>
                          <a:ext cx="203835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spacing w:after="156"/>
                              <w:rPr>
                                <w:rFonts w:ascii="宋体" w:hAnsi="宋体"/>
                                <w:sz w:val="24"/>
                              </w:rPr>
                            </w:pPr>
                            <w:r>
                              <w:rPr>
                                <w:rFonts w:ascii="宋体" w:hAnsi="宋体" w:hint="eastAsia"/>
                                <w:sz w:val="24"/>
                              </w:rPr>
                              <w:t>学校有关部门决定最佳方案</w:t>
                            </w:r>
                          </w:p>
                        </w:txbxContent>
                      </wps:txbx>
                      <wps:bodyPr upright="1"/>
                    </wps:wsp>
                  </a:graphicData>
                </a:graphic>
              </wp:anchor>
            </w:drawing>
          </mc:Choice>
          <mc:Fallback>
            <w:pict>
              <v:shape id="Text Box 15" o:spid="_x0000_s1030" type="#_x0000_t202" style="position:absolute;left:0;text-align:left;margin-left:136pt;margin-top:18.3pt;width:160.5pt;height:23.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">
                <v:textbox>
                  <w:txbxContent>
                    <w:p w:rsidR="002F41E9" w:rsidRDefault="008A4E0F">
                      <w:pPr>
                        <w:spacing w:after="156"/>
                        <w:rPr>
                          <w:rFonts w:ascii="宋体" w:hAnsi="宋体"/>
                          <w:sz w:val="24"/>
                        </w:rPr>
                      </w:pPr>
                      <w:r>
                        <w:rPr>
                          <w:rFonts w:ascii="宋体" w:hAnsi="宋体" w:hint="eastAsia"/>
                          <w:sz w:val="24"/>
                        </w:rPr>
                        <w:t>学校有关部门决定最佳方案</w:t>
                      </w:r>
                    </w:p>
                  </w:txbxContent>
                </v:textbox>
                <w10:wrap type="square"/>
              </v:shap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219710</wp:posOffset>
                </wp:positionV>
                <wp:extent cx="635" cy="355600"/>
                <wp:effectExtent l="37465" t="0" r="38100" b="6350"/>
                <wp:wrapNone/>
                <wp:docPr id="12" name="Line 16"/>
                <wp:cNvGraphicFramePr/>
                <a:graphic xmlns:a="http://schemas.openxmlformats.org/drawingml/2006/main">
                  <a:graphicData uri="http://schemas.microsoft.com/office/word/2010/wordprocessingShape">
                    <wps:wsp>
                      <wps:cNvCnPr/>
                      <wps:spPr>
                        <a:xfrm>
                          <a:off x="0" y="0"/>
                          <a:ext cx="635" cy="355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D8ED7A3" id="Line 1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in,17.3pt" to="216.0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">
                <v:stroke endarrow="block"/>
              </v:lin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1555750</wp:posOffset>
                </wp:positionH>
                <wp:positionV relativeFrom="paragraph">
                  <wp:posOffset>252730</wp:posOffset>
                </wp:positionV>
                <wp:extent cx="2400300" cy="299085"/>
                <wp:effectExtent l="4445" t="5080" r="14605" b="19685"/>
                <wp:wrapSquare wrapText="bothSides"/>
                <wp:docPr id="13" name="Text Box 17"/>
                <wp:cNvGraphicFramePr/>
                <a:graphic xmlns:a="http://schemas.openxmlformats.org/drawingml/2006/main">
                  <a:graphicData uri="http://schemas.microsoft.com/office/word/2010/wordprocessingShape">
                    <wps:wsp>
                      <wps:cNvSpPr txBox="1"/>
                      <wps:spPr>
                        <a:xfrm>
                          <a:off x="0" y="0"/>
                          <a:ext cx="240030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spacing w:after="156"/>
                              <w:rPr>
                                <w:rFonts w:ascii="宋体" w:hAnsi="宋体"/>
                                <w:sz w:val="24"/>
                              </w:rPr>
                            </w:pPr>
                            <w:r>
                              <w:rPr>
                                <w:rFonts w:ascii="宋体" w:hAnsi="宋体" w:hint="eastAsia"/>
                                <w:sz w:val="24"/>
                              </w:rPr>
                              <w:t>校门诊部制订体检具体工作计划</w:t>
                            </w:r>
                          </w:p>
                        </w:txbxContent>
                      </wps:txbx>
                      <wps:bodyPr upright="1"/>
                    </wps:wsp>
                  </a:graphicData>
                </a:graphic>
              </wp:anchor>
            </w:drawing>
          </mc:Choice>
          <mc:Fallback>
            <w:pict>
              <v:shape id="Text Box 17" o:spid="_x0000_s1031" type="#_x0000_t202" style="position:absolute;left:0;text-align:left;margin-left:122.5pt;margin-top:19.9pt;width:189pt;height:2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">
                <v:textbox>
                  <w:txbxContent>
                    <w:p w:rsidR="002F41E9" w:rsidRDefault="008A4E0F">
                      <w:pPr>
                        <w:spacing w:after="156"/>
                        <w:rPr>
                          <w:rFonts w:ascii="宋体" w:hAnsi="宋体"/>
                          <w:sz w:val="24"/>
                        </w:rPr>
                      </w:pPr>
                      <w:r>
                        <w:rPr>
                          <w:rFonts w:ascii="宋体" w:hAnsi="宋体" w:hint="eastAsia"/>
                          <w:sz w:val="24"/>
                        </w:rPr>
                        <w:t>校门诊部制订体检具体工作计划</w:t>
                      </w:r>
                    </w:p>
                  </w:txbxContent>
                </v:textbox>
                <w10:wrap type="square"/>
              </v:shap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4384" behindDoc="0" locked="0" layoutInCell="1" allowOverlap="1">
                <wp:simplePos x="0" y="0"/>
                <wp:positionH relativeFrom="column">
                  <wp:posOffset>2743200</wp:posOffset>
                </wp:positionH>
                <wp:positionV relativeFrom="paragraph">
                  <wp:posOffset>200660</wp:posOffset>
                </wp:positionV>
                <wp:extent cx="635" cy="323850"/>
                <wp:effectExtent l="37465" t="0" r="38100" b="0"/>
                <wp:wrapNone/>
                <wp:docPr id="14" name="Line 18"/>
                <wp:cNvGraphicFramePr/>
                <a:graphic xmlns:a="http://schemas.openxmlformats.org/drawingml/2006/main">
                  <a:graphicData uri="http://schemas.microsoft.com/office/word/2010/wordprocessingShape">
                    <wps:wsp>
                      <wps:cNvCnPr/>
                      <wps:spPr>
                        <a:xfrm>
                          <a:off x="0" y="0"/>
                          <a:ext cx="635" cy="3238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35C6DC6" id="Line 1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in,15.8pt" to="216.0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">
                <v:stroke endarrow="block"/>
              </v:line>
            </w:pict>
          </mc:Fallback>
        </mc:AlternateContent>
      </w:r>
    </w:p>
    <w:p w:rsidR="002F41E9" w:rsidRDefault="008A4E0F">
      <w:pPr>
        <w:spacing w:after="156" w:line="360" w:lineRule="auto"/>
        <w:jc w:val="center"/>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2127250</wp:posOffset>
                </wp:positionH>
                <wp:positionV relativeFrom="paragraph">
                  <wp:posOffset>237490</wp:posOffset>
                </wp:positionV>
                <wp:extent cx="1257300" cy="299085"/>
                <wp:effectExtent l="5080" t="5080" r="13970" b="19685"/>
                <wp:wrapSquare wrapText="bothSides"/>
                <wp:docPr id="15" name="Text Box 19"/>
                <wp:cNvGraphicFramePr/>
                <a:graphic xmlns:a="http://schemas.openxmlformats.org/drawingml/2006/main">
                  <a:graphicData uri="http://schemas.microsoft.com/office/word/2010/wordprocessingShape">
                    <wps:wsp>
                      <wps:cNvSpPr txBox="1"/>
                      <wps:spPr>
                        <a:xfrm>
                          <a:off x="0" y="0"/>
                          <a:ext cx="125730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ind w:firstLineChars="50" w:firstLine="120"/>
                              <w:rPr>
                                <w:rFonts w:ascii="宋体" w:hAnsi="宋体"/>
                                <w:sz w:val="24"/>
                              </w:rPr>
                            </w:pPr>
                            <w:r>
                              <w:rPr>
                                <w:rFonts w:ascii="宋体" w:hAnsi="宋体" w:hint="eastAsia"/>
                                <w:sz w:val="24"/>
                              </w:rPr>
                              <w:t>体检工作实施</w:t>
                            </w:r>
                          </w:p>
                        </w:txbxContent>
                      </wps:txbx>
                      <wps:bodyPr upright="1"/>
                    </wps:wsp>
                  </a:graphicData>
                </a:graphic>
              </wp:anchor>
            </w:drawing>
          </mc:Choice>
          <mc:Fallback>
            <w:pict>
              <v:shape id="Text Box 19" o:spid="_x0000_s1032" type="#_x0000_t202" style="position:absolute;left:0;text-align:left;margin-left:167.5pt;margin-top:18.7pt;width:99pt;height:2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">
                <v:textbox>
                  <w:txbxContent>
                    <w:p w:rsidR="002F41E9" w:rsidRDefault="008A4E0F">
                      <w:pPr>
                        <w:ind w:firstLineChars="50" w:firstLine="120"/>
                        <w:rPr>
                          <w:rFonts w:ascii="宋体" w:hAnsi="宋体"/>
                          <w:sz w:val="24"/>
                        </w:rPr>
                      </w:pPr>
                      <w:r>
                        <w:rPr>
                          <w:rFonts w:ascii="宋体" w:hAnsi="宋体" w:hint="eastAsia"/>
                          <w:sz w:val="24"/>
                        </w:rPr>
                        <w:t>体检工作实施</w:t>
                      </w:r>
                    </w:p>
                  </w:txbxContent>
                </v:textbox>
                <w10:wrap type="square"/>
              </v:shap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205740</wp:posOffset>
                </wp:positionV>
                <wp:extent cx="635" cy="297180"/>
                <wp:effectExtent l="37465" t="0" r="38100" b="7620"/>
                <wp:wrapNone/>
                <wp:docPr id="16" name="Line 2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5669869" id="Line 20"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in,16.2pt" to="216.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">
                <v:stroke endarrow="block"/>
              </v:lin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1312" behindDoc="0" locked="0" layoutInCell="1" allowOverlap="1">
                <wp:simplePos x="0" y="0"/>
                <wp:positionH relativeFrom="column">
                  <wp:posOffset>977900</wp:posOffset>
                </wp:positionH>
                <wp:positionV relativeFrom="paragraph">
                  <wp:posOffset>194310</wp:posOffset>
                </wp:positionV>
                <wp:extent cx="3543300" cy="321310"/>
                <wp:effectExtent l="5080" t="5080" r="13970" b="16510"/>
                <wp:wrapSquare wrapText="bothSides"/>
                <wp:docPr id="17" name="Text Box 21"/>
                <wp:cNvGraphicFramePr/>
                <a:graphic xmlns:a="http://schemas.openxmlformats.org/drawingml/2006/main">
                  <a:graphicData uri="http://schemas.microsoft.com/office/word/2010/wordprocessingShape">
                    <wps:wsp>
                      <wps:cNvSpPr txBox="1"/>
                      <wps:spPr>
                        <a:xfrm>
                          <a:off x="0" y="0"/>
                          <a:ext cx="3543300" cy="3213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pStyle w:val="a3"/>
                              <w:spacing w:after="156"/>
                              <w:rPr>
                                <w:rFonts w:ascii="宋体" w:hAnsi="宋体"/>
                              </w:rPr>
                            </w:pPr>
                            <w:r>
                              <w:rPr>
                                <w:rFonts w:ascii="宋体" w:hAnsi="宋体" w:hint="eastAsia"/>
                              </w:rPr>
                              <w:t>校门诊部（体检单位）根据体检报告进行体检咨询</w:t>
                            </w:r>
                          </w:p>
                        </w:txbxContent>
                      </wps:txbx>
                      <wps:bodyPr upright="1"/>
                    </wps:wsp>
                  </a:graphicData>
                </a:graphic>
              </wp:anchor>
            </w:drawing>
          </mc:Choice>
          <mc:Fallback>
            <w:pict>
              <v:shape id="Text Box 21" o:spid="_x0000_s1033" type="#_x0000_t202" style="position:absolute;left:0;text-align:left;margin-left:77pt;margin-top:15.3pt;width:279pt;height:25.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">
                <v:textbox>
                  <w:txbxContent>
                    <w:p w:rsidR="002F41E9" w:rsidRDefault="008A4E0F">
                      <w:pPr>
                        <w:pStyle w:val="a3"/>
                        <w:spacing w:after="156"/>
                        <w:rPr>
                          <w:rFonts w:ascii="宋体" w:hAnsi="宋体"/>
                        </w:rPr>
                      </w:pPr>
                      <w:r>
                        <w:rPr>
                          <w:rFonts w:ascii="宋体" w:hAnsi="宋体" w:hint="eastAsia"/>
                        </w:rPr>
                        <w:t>校门诊部（体检单位）根据体检报告进行体检咨询</w:t>
                      </w:r>
                    </w:p>
                  </w:txbxContent>
                </v:textbox>
                <w10:wrap type="square"/>
              </v:shap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74624" behindDoc="0" locked="0" layoutInCell="1" allowOverlap="1">
                <wp:simplePos x="0" y="0"/>
                <wp:positionH relativeFrom="column">
                  <wp:posOffset>2743200</wp:posOffset>
                </wp:positionH>
                <wp:positionV relativeFrom="paragraph">
                  <wp:posOffset>170180</wp:posOffset>
                </wp:positionV>
                <wp:extent cx="635" cy="297180"/>
                <wp:effectExtent l="37465" t="0" r="38100" b="7620"/>
                <wp:wrapNone/>
                <wp:docPr id="18" name="Line 2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88E8A71" id="Line 22"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in,13.4pt" to="216.0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">
                <v:stroke endarrow="block"/>
              </v:lin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sz w:val="20"/>
        </w:rPr>
        <mc:AlternateContent>
          <mc:Choice Requires="wps">
            <w:drawing>
              <wp:anchor distT="0" distB="0" distL="114300" distR="114300" simplePos="0" relativeHeight="251671552" behindDoc="0" locked="0" layoutInCell="1" allowOverlap="1">
                <wp:simplePos x="0" y="0"/>
                <wp:positionH relativeFrom="column">
                  <wp:posOffset>1441450</wp:posOffset>
                </wp:positionH>
                <wp:positionV relativeFrom="paragraph">
                  <wp:posOffset>161290</wp:posOffset>
                </wp:positionV>
                <wp:extent cx="2628900" cy="297180"/>
                <wp:effectExtent l="4445" t="4445" r="14605" b="22225"/>
                <wp:wrapNone/>
                <wp:docPr id="20" name="Text Box 23"/>
                <wp:cNvGraphicFramePr/>
                <a:graphic xmlns:a="http://schemas.openxmlformats.org/drawingml/2006/main">
                  <a:graphicData uri="http://schemas.microsoft.com/office/word/2010/wordprocessingShape">
                    <wps:wsp>
                      <wps:cNvSpPr txBox="1"/>
                      <wps:spPr>
                        <a:xfrm>
                          <a:off x="0" y="0"/>
                          <a:ext cx="2628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spacing w:after="156"/>
                              <w:jc w:val="center"/>
                              <w:rPr>
                                <w:rFonts w:ascii="宋体" w:hAnsi="宋体"/>
                                <w:sz w:val="24"/>
                              </w:rPr>
                            </w:pPr>
                            <w:r>
                              <w:rPr>
                                <w:rFonts w:ascii="宋体" w:hAnsi="宋体" w:hint="eastAsia"/>
                                <w:sz w:val="24"/>
                              </w:rPr>
                              <w:t>体检资料进入网上个人健康挡案</w:t>
                            </w:r>
                          </w:p>
                          <w:p w:rsidR="002F41E9" w:rsidRDefault="002F41E9">
                            <w:pPr>
                              <w:spacing w:after="156"/>
                            </w:pPr>
                          </w:p>
                        </w:txbxContent>
                      </wps:txbx>
                      <wps:bodyPr upright="1"/>
                    </wps:wsp>
                  </a:graphicData>
                </a:graphic>
              </wp:anchor>
            </w:drawing>
          </mc:Choice>
          <mc:Fallback>
            <w:pict>
              <v:shape id="Text Box 23" o:spid="_x0000_s1034" type="#_x0000_t202" style="position:absolute;left:0;text-align:left;margin-left:113.5pt;margin-top:12.7pt;width:207pt;height:2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">
                <v:textbox>
                  <w:txbxContent>
                    <w:p w:rsidR="002F41E9" w:rsidRDefault="008A4E0F">
                      <w:pPr>
                        <w:spacing w:after="156"/>
                        <w:jc w:val="center"/>
                        <w:rPr>
                          <w:rFonts w:ascii="宋体" w:hAnsi="宋体"/>
                          <w:sz w:val="24"/>
                        </w:rPr>
                      </w:pPr>
                      <w:r>
                        <w:rPr>
                          <w:rFonts w:ascii="宋体" w:hAnsi="宋体" w:hint="eastAsia"/>
                          <w:sz w:val="24"/>
                        </w:rPr>
                        <w:t>体检资料进入网上个人健康挡案</w:t>
                      </w:r>
                    </w:p>
                    <w:p w:rsidR="002F41E9" w:rsidRDefault="002F41E9">
                      <w:pPr>
                        <w:spacing w:after="156"/>
                      </w:pPr>
                    </w:p>
                  </w:txbxContent>
                </v:textbox>
              </v:shap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sz w:val="20"/>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130810</wp:posOffset>
                </wp:positionV>
                <wp:extent cx="635" cy="351790"/>
                <wp:effectExtent l="37465" t="0" r="38100" b="10160"/>
                <wp:wrapNone/>
                <wp:docPr id="21" name="Line 24"/>
                <wp:cNvGraphicFramePr/>
                <a:graphic xmlns:a="http://schemas.openxmlformats.org/drawingml/2006/main">
                  <a:graphicData uri="http://schemas.microsoft.com/office/word/2010/wordprocessingShape">
                    <wps:wsp>
                      <wps:cNvCnPr/>
                      <wps:spPr>
                        <a:xfrm>
                          <a:off x="0" y="0"/>
                          <a:ext cx="635" cy="3517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669EC1C" id="Line 24"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3in,10.3pt" to="216.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">
                <v:stroke endarrow="block"/>
              </v:line>
            </w:pict>
          </mc:Fallback>
        </mc:AlternateContent>
      </w:r>
    </w:p>
    <w:p w:rsidR="002F41E9" w:rsidRDefault="008A4E0F">
      <w:pPr>
        <w:spacing w:after="156" w:line="360" w:lineRule="auto"/>
        <w:rPr>
          <w:rFonts w:ascii="宋体" w:eastAsia="宋体" w:hAnsi="宋体" w:cs="宋体"/>
        </w:rPr>
      </w:pPr>
      <w:r>
        <w:rPr>
          <w:rFonts w:ascii="宋体" w:eastAsia="宋体" w:hAnsi="宋体" w:cs="宋体" w:hint="eastAsia"/>
          <w:noProof/>
        </w:rPr>
        <mc:AlternateContent>
          <mc:Choice Requires="wps">
            <w:drawing>
              <wp:anchor distT="0" distB="0" distL="114300" distR="114300" simplePos="0" relativeHeight="251662336" behindDoc="0" locked="0" layoutInCell="1" allowOverlap="1">
                <wp:simplePos x="0" y="0"/>
                <wp:positionH relativeFrom="column">
                  <wp:posOffset>1511300</wp:posOffset>
                </wp:positionH>
                <wp:positionV relativeFrom="paragraph">
                  <wp:posOffset>187960</wp:posOffset>
                </wp:positionV>
                <wp:extent cx="2514600" cy="299085"/>
                <wp:effectExtent l="4445" t="5080" r="14605" b="19685"/>
                <wp:wrapSquare wrapText="bothSides"/>
                <wp:docPr id="22" name="Text Box 25"/>
                <wp:cNvGraphicFramePr/>
                <a:graphic xmlns:a="http://schemas.openxmlformats.org/drawingml/2006/main">
                  <a:graphicData uri="http://schemas.microsoft.com/office/word/2010/wordprocessingShape">
                    <wps:wsp>
                      <wps:cNvSpPr txBox="1"/>
                      <wps:spPr>
                        <a:xfrm>
                          <a:off x="0" y="0"/>
                          <a:ext cx="251460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F41E9" w:rsidRDefault="008A4E0F">
                            <w:pPr>
                              <w:pStyle w:val="a3"/>
                              <w:spacing w:after="156"/>
                              <w:rPr>
                                <w:rFonts w:ascii="宋体" w:hAnsi="宋体"/>
                              </w:rPr>
                            </w:pPr>
                            <w:r>
                              <w:rPr>
                                <w:rFonts w:ascii="宋体" w:hAnsi="宋体" w:hint="eastAsia"/>
                              </w:rPr>
                              <w:t>校门诊部对体检工作进行工作总结</w:t>
                            </w:r>
                          </w:p>
                        </w:txbxContent>
                      </wps:txbx>
                      <wps:bodyPr upright="1"/>
                    </wps:wsp>
                  </a:graphicData>
                </a:graphic>
              </wp:anchor>
            </w:drawing>
          </mc:Choice>
          <mc:Fallback>
            <w:pict>
              <v:shape id="Text Box 25" o:spid="_x0000_s1035" type="#_x0000_t202" style="position:absolute;left:0;text-align:left;margin-left:119pt;margin-top:14.8pt;width:198pt;height:2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">
                <v:textbox>
                  <w:txbxContent>
                    <w:p w:rsidR="002F41E9" w:rsidRDefault="008A4E0F">
                      <w:pPr>
                        <w:pStyle w:val="a3"/>
                        <w:spacing w:after="156"/>
                        <w:rPr>
                          <w:rFonts w:ascii="宋体" w:hAnsi="宋体"/>
                        </w:rPr>
                      </w:pPr>
                      <w:r>
                        <w:rPr>
                          <w:rFonts w:ascii="宋体" w:hAnsi="宋体" w:hint="eastAsia"/>
                        </w:rPr>
                        <w:t>校门诊部对体检工作进行工作总结</w:t>
                      </w:r>
                    </w:p>
                  </w:txbxContent>
                </v:textbox>
                <w10:wrap type="square"/>
              </v:shape>
            </w:pict>
          </mc:Fallback>
        </mc:AlternateContent>
      </w:r>
    </w:p>
    <w:p w:rsidR="002F41E9" w:rsidRDefault="002F41E9">
      <w:pPr>
        <w:spacing w:beforeLines="50" w:before="156" w:line="360" w:lineRule="auto"/>
        <w:jc w:val="center"/>
        <w:rPr>
          <w:rFonts w:ascii="宋体" w:hAnsi="宋体"/>
          <w:b/>
          <w:sz w:val="44"/>
          <w:szCs w:val="44"/>
        </w:rPr>
      </w:pPr>
    </w:p>
    <w:p w:rsidR="002F41E9" w:rsidRDefault="002F41E9">
      <w:pPr>
        <w:spacing w:beforeLines="50" w:before="156" w:line="360" w:lineRule="auto"/>
        <w:jc w:val="center"/>
        <w:rPr>
          <w:rFonts w:ascii="宋体" w:hAnsi="宋体"/>
          <w:b/>
          <w:sz w:val="44"/>
          <w:szCs w:val="44"/>
        </w:rPr>
      </w:pPr>
    </w:p>
    <w:p w:rsidR="00FF5B07" w:rsidRDefault="00FF5B07">
      <w:pPr>
        <w:spacing w:beforeLines="50" w:before="156" w:line="360" w:lineRule="auto"/>
        <w:jc w:val="center"/>
        <w:rPr>
          <w:rFonts w:ascii="宋体" w:hAnsi="宋体" w:hint="eastAsia"/>
          <w:b/>
          <w:sz w:val="44"/>
          <w:szCs w:val="44"/>
        </w:rPr>
      </w:pPr>
    </w:p>
    <w:p w:rsidR="002F41E9" w:rsidRDefault="008A4E0F">
      <w:pPr>
        <w:spacing w:beforeLines="50" w:before="156" w:line="360" w:lineRule="auto"/>
        <w:jc w:val="center"/>
        <w:outlineLvl w:val="0"/>
        <w:rPr>
          <w:rFonts w:ascii="宋体" w:hAnsi="宋体"/>
          <w:b/>
          <w:sz w:val="44"/>
          <w:szCs w:val="44"/>
        </w:rPr>
      </w:pPr>
      <w:bookmarkStart w:id="68" w:name="_Toc5164"/>
      <w:r>
        <w:rPr>
          <w:rFonts w:ascii="宋体" w:hAnsi="宋体" w:hint="eastAsia"/>
          <w:b/>
          <w:sz w:val="44"/>
          <w:szCs w:val="44"/>
        </w:rPr>
        <w:lastRenderedPageBreak/>
        <w:t>第八部分  突发公共卫生事件应急预案</w:t>
      </w:r>
      <w:bookmarkEnd w:id="68"/>
    </w:p>
    <w:p w:rsidR="002F41E9" w:rsidRDefault="008A4E0F">
      <w:pPr>
        <w:numPr>
          <w:ilvl w:val="0"/>
          <w:numId w:val="38"/>
        </w:numPr>
        <w:spacing w:beforeLines="50" w:before="156" w:line="360" w:lineRule="auto"/>
        <w:jc w:val="center"/>
        <w:outlineLvl w:val="1"/>
        <w:rPr>
          <w:rFonts w:ascii="宋体" w:hAnsi="宋体"/>
          <w:b/>
          <w:sz w:val="32"/>
          <w:szCs w:val="32"/>
        </w:rPr>
      </w:pPr>
      <w:bookmarkStart w:id="69" w:name="_Toc8456"/>
      <w:r>
        <w:rPr>
          <w:rFonts w:ascii="宋体" w:hAnsi="宋体" w:hint="eastAsia"/>
          <w:b/>
          <w:sz w:val="32"/>
          <w:szCs w:val="32"/>
        </w:rPr>
        <w:t>总则</w:t>
      </w:r>
      <w:bookmarkEnd w:id="69"/>
    </w:p>
    <w:p w:rsidR="002F41E9" w:rsidRDefault="008A4E0F">
      <w:pPr>
        <w:spacing w:after="156" w:line="360" w:lineRule="auto"/>
        <w:rPr>
          <w:rFonts w:ascii="宋体" w:hAnsi="宋体"/>
          <w:b/>
          <w:sz w:val="28"/>
          <w:szCs w:val="28"/>
        </w:rPr>
      </w:pPr>
      <w:r>
        <w:rPr>
          <w:rFonts w:ascii="宋体" w:hAnsi="宋体" w:hint="eastAsia"/>
          <w:b/>
          <w:sz w:val="28"/>
          <w:szCs w:val="28"/>
        </w:rPr>
        <w:t>（一） 指导思想</w:t>
      </w:r>
    </w:p>
    <w:p w:rsidR="002F41E9" w:rsidRDefault="008A4E0F">
      <w:pPr>
        <w:spacing w:line="360" w:lineRule="auto"/>
        <w:ind w:firstLineChars="200" w:firstLine="480"/>
        <w:rPr>
          <w:rFonts w:ascii="宋体" w:hAnsi="宋体"/>
          <w:sz w:val="24"/>
        </w:rPr>
      </w:pPr>
      <w:r>
        <w:rPr>
          <w:rFonts w:ascii="宋体" w:hAnsi="宋体" w:hint="eastAsia"/>
          <w:sz w:val="24"/>
        </w:rPr>
        <w:t>在上海市教委和学校党委的统一领导下，依据《中华人民共和国突发事件应对法》、《中华人民共和国传染病防治法》、《中华人民共和国食品卫生法》、《学校卫生工作条例》，遵循以人为本、确保安全；依照法律、制定预案；科学管理、加强监督；依靠师生、共同参与；整合资源、提高效率的工作原则，切实做好应对突发公共卫生事件的措施，全面提高我校应对突发公共卫生事件的综合管理水平和应急处置能力，确保师生员工的健康安全，维护学校正常的教学秩序和校园稳定。</w:t>
      </w:r>
    </w:p>
    <w:p w:rsidR="002F41E9" w:rsidRDefault="008A4E0F">
      <w:pPr>
        <w:spacing w:after="156" w:line="360" w:lineRule="auto"/>
        <w:rPr>
          <w:rFonts w:ascii="宋体" w:hAnsi="宋体"/>
          <w:b/>
          <w:sz w:val="28"/>
          <w:szCs w:val="28"/>
        </w:rPr>
      </w:pPr>
      <w:r>
        <w:rPr>
          <w:rFonts w:ascii="宋体" w:hAnsi="宋体" w:hint="eastAsia"/>
          <w:b/>
          <w:sz w:val="28"/>
          <w:szCs w:val="28"/>
        </w:rPr>
        <w:t>（二） 工作原则</w:t>
      </w:r>
    </w:p>
    <w:p w:rsidR="002F41E9" w:rsidRDefault="008A4E0F">
      <w:pPr>
        <w:spacing w:line="360" w:lineRule="auto"/>
        <w:ind w:firstLineChars="148" w:firstLine="355"/>
        <w:rPr>
          <w:rFonts w:ascii="宋体" w:hAnsi="宋体"/>
          <w:sz w:val="24"/>
        </w:rPr>
      </w:pPr>
      <w:r>
        <w:rPr>
          <w:rFonts w:ascii="宋体" w:hAnsi="宋体" w:hint="eastAsia"/>
          <w:sz w:val="24"/>
        </w:rPr>
        <w:t>以人为本、确保安全；依照法律、制定预案；科学管理、加强监督；依靠师生、共同参与；整合资源、提高效率。</w:t>
      </w:r>
    </w:p>
    <w:p w:rsidR="002F41E9" w:rsidRDefault="008A4E0F">
      <w:pPr>
        <w:spacing w:after="156" w:line="360" w:lineRule="auto"/>
        <w:rPr>
          <w:rFonts w:ascii="宋体" w:hAnsi="宋体"/>
          <w:b/>
          <w:sz w:val="28"/>
          <w:szCs w:val="28"/>
        </w:rPr>
      </w:pPr>
      <w:r>
        <w:rPr>
          <w:rFonts w:ascii="宋体" w:hAnsi="宋体" w:hint="eastAsia"/>
          <w:b/>
          <w:sz w:val="28"/>
          <w:szCs w:val="28"/>
        </w:rPr>
        <w:t>（三） 工作目标</w:t>
      </w:r>
    </w:p>
    <w:p w:rsidR="002F41E9" w:rsidRDefault="008A4E0F">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8"/>
          <w:szCs w:val="28"/>
        </w:rPr>
        <w:t>．</w:t>
      </w:r>
      <w:r>
        <w:rPr>
          <w:rFonts w:ascii="宋体" w:hAnsi="宋体" w:hint="eastAsia"/>
          <w:sz w:val="24"/>
        </w:rPr>
        <w:t>认真贯彻市教委的有关规定，全面提高我校应对突发事件的能力，确保师生员工的健康安全，维护学校正常的教学秩序和校园稳定。</w:t>
      </w:r>
    </w:p>
    <w:p w:rsidR="002F41E9" w:rsidRDefault="008A4E0F">
      <w:pPr>
        <w:spacing w:line="360" w:lineRule="auto"/>
        <w:ind w:firstLineChars="200" w:firstLine="480"/>
        <w:rPr>
          <w:rFonts w:ascii="宋体" w:hAnsi="宋体"/>
          <w:sz w:val="24"/>
        </w:rPr>
      </w:pPr>
      <w:r>
        <w:rPr>
          <w:rFonts w:ascii="宋体" w:hAnsi="宋体" w:hint="eastAsia"/>
          <w:sz w:val="24"/>
        </w:rPr>
        <w:t>2．成立应急预案领导小组，建立分级反应和快速应急处置机制，及时采取果断有效的措施，杜绝突发公共卫生事件在校园的蔓延。</w:t>
      </w:r>
    </w:p>
    <w:p w:rsidR="002F41E9" w:rsidRDefault="008A4E0F">
      <w:pPr>
        <w:spacing w:line="360" w:lineRule="auto"/>
        <w:ind w:firstLineChars="200" w:firstLine="480"/>
        <w:rPr>
          <w:rFonts w:ascii="宋体" w:hAnsi="宋体"/>
          <w:sz w:val="24"/>
        </w:rPr>
      </w:pPr>
      <w:r>
        <w:rPr>
          <w:rFonts w:ascii="宋体" w:hAnsi="宋体" w:hint="eastAsia"/>
          <w:sz w:val="24"/>
        </w:rPr>
        <w:t>3．做好“三不”（不安全、不安定、不稳定）因素的普查、辨识和评价。通过辨识和评价，可以识别学校现有的风险，确定哪些是重大风险，以便有效进行控制。</w:t>
      </w:r>
    </w:p>
    <w:p w:rsidR="002F41E9" w:rsidRDefault="008A4E0F">
      <w:pPr>
        <w:spacing w:line="360" w:lineRule="auto"/>
        <w:ind w:firstLineChars="200" w:firstLine="480"/>
        <w:rPr>
          <w:rFonts w:ascii="宋体" w:hAnsi="宋体"/>
          <w:sz w:val="24"/>
        </w:rPr>
      </w:pPr>
      <w:r>
        <w:rPr>
          <w:rFonts w:ascii="宋体" w:hAnsi="宋体" w:hint="eastAsia"/>
          <w:sz w:val="24"/>
        </w:rPr>
        <w:t>4．搜集整理相关信息，完善我校突发公共卫生事件的信息检测系统，一旦发生突发公共卫生事件，坚决做到早发现、早报告、早隔离、早处置。</w:t>
      </w:r>
    </w:p>
    <w:p w:rsidR="002F41E9" w:rsidRDefault="008A4E0F">
      <w:pPr>
        <w:spacing w:line="360" w:lineRule="auto"/>
        <w:ind w:firstLineChars="200" w:firstLine="480"/>
        <w:rPr>
          <w:rFonts w:ascii="宋体" w:hAnsi="宋体"/>
          <w:sz w:val="24"/>
        </w:rPr>
      </w:pPr>
      <w:r>
        <w:rPr>
          <w:rFonts w:ascii="宋体" w:hAnsi="宋体" w:hint="eastAsia"/>
          <w:sz w:val="24"/>
        </w:rPr>
        <w:t>5．宣传普及各类突发公共卫生事件的防控科学知识，提高师生员工的自我保护意识。</w:t>
      </w:r>
    </w:p>
    <w:p w:rsidR="002F41E9" w:rsidRDefault="008A4E0F">
      <w:pPr>
        <w:spacing w:after="156" w:line="360" w:lineRule="auto"/>
        <w:rPr>
          <w:rFonts w:ascii="宋体" w:hAnsi="宋体"/>
          <w:b/>
          <w:sz w:val="28"/>
          <w:szCs w:val="28"/>
        </w:rPr>
      </w:pPr>
      <w:r>
        <w:rPr>
          <w:rFonts w:ascii="宋体" w:hAnsi="宋体" w:hint="eastAsia"/>
          <w:b/>
          <w:sz w:val="28"/>
          <w:szCs w:val="28"/>
        </w:rPr>
        <w:lastRenderedPageBreak/>
        <w:t>（四） 适用范围</w:t>
      </w:r>
    </w:p>
    <w:p w:rsidR="002F41E9" w:rsidRDefault="008A4E0F">
      <w:pPr>
        <w:spacing w:after="156" w:line="360" w:lineRule="auto"/>
        <w:rPr>
          <w:rFonts w:ascii="宋体" w:hAnsi="宋体"/>
          <w:sz w:val="24"/>
        </w:rPr>
      </w:pPr>
      <w:r>
        <w:rPr>
          <w:rFonts w:ascii="宋体" w:hAnsi="宋体" w:hint="eastAsia"/>
          <w:b/>
          <w:sz w:val="30"/>
          <w:szCs w:val="30"/>
        </w:rPr>
        <w:t xml:space="preserve">   </w:t>
      </w:r>
      <w:r>
        <w:rPr>
          <w:rFonts w:ascii="宋体" w:hAnsi="宋体" w:hint="eastAsia"/>
          <w:sz w:val="24"/>
        </w:rPr>
        <w:t>本预案适用于在我校范围内，涉及到公共卫生事件的预防控制和应急处置工作，主要适用于传染病疫情、食品中毒等影响公共卫生及师生健康和生命安全的事件。</w:t>
      </w:r>
    </w:p>
    <w:p w:rsidR="002F41E9" w:rsidRDefault="008A4E0F">
      <w:pPr>
        <w:numPr>
          <w:ilvl w:val="0"/>
          <w:numId w:val="38"/>
        </w:numPr>
        <w:spacing w:beforeLines="50" w:before="156" w:line="360" w:lineRule="auto"/>
        <w:jc w:val="center"/>
        <w:outlineLvl w:val="1"/>
        <w:rPr>
          <w:rFonts w:ascii="宋体" w:hAnsi="宋体"/>
          <w:b/>
          <w:sz w:val="32"/>
          <w:szCs w:val="32"/>
        </w:rPr>
      </w:pPr>
      <w:bookmarkStart w:id="70" w:name="_Toc1835"/>
      <w:r>
        <w:rPr>
          <w:rFonts w:ascii="宋体" w:hAnsi="宋体" w:hint="eastAsia"/>
          <w:b/>
          <w:sz w:val="32"/>
          <w:szCs w:val="32"/>
        </w:rPr>
        <w:t>组织机构和职责</w:t>
      </w:r>
      <w:bookmarkEnd w:id="70"/>
    </w:p>
    <w:p w:rsidR="002F41E9" w:rsidRDefault="008A4E0F">
      <w:pPr>
        <w:spacing w:after="156" w:line="360" w:lineRule="auto"/>
        <w:rPr>
          <w:rFonts w:ascii="宋体" w:hAnsi="宋体"/>
          <w:b/>
          <w:sz w:val="28"/>
          <w:szCs w:val="28"/>
        </w:rPr>
      </w:pPr>
      <w:r>
        <w:rPr>
          <w:rFonts w:ascii="宋体" w:hAnsi="宋体" w:hint="eastAsia"/>
          <w:b/>
          <w:sz w:val="28"/>
          <w:szCs w:val="28"/>
        </w:rPr>
        <w:t>（一） 组织机构</w:t>
      </w:r>
    </w:p>
    <w:p w:rsidR="002F41E9" w:rsidRDefault="008A4E0F">
      <w:pPr>
        <w:spacing w:after="156" w:line="360" w:lineRule="auto"/>
        <w:ind w:firstLineChars="150" w:firstLine="360"/>
        <w:rPr>
          <w:rFonts w:ascii="宋体" w:hAnsi="宋体"/>
          <w:sz w:val="24"/>
        </w:rPr>
      </w:pPr>
      <w:r>
        <w:rPr>
          <w:rFonts w:ascii="宋体" w:hAnsi="宋体" w:hint="eastAsia"/>
          <w:sz w:val="24"/>
        </w:rPr>
        <w:t>成立学校突发公共卫生事件应急管理领导小组</w:t>
      </w:r>
    </w:p>
    <w:p w:rsidR="002F41E9" w:rsidRDefault="008A4E0F">
      <w:pPr>
        <w:spacing w:line="360" w:lineRule="auto"/>
        <w:ind w:firstLineChars="150" w:firstLine="360"/>
        <w:rPr>
          <w:rFonts w:ascii="宋体" w:hAnsi="宋体"/>
          <w:sz w:val="24"/>
        </w:rPr>
      </w:pPr>
      <w:r>
        <w:rPr>
          <w:rFonts w:ascii="宋体" w:hAnsi="宋体" w:hint="eastAsia"/>
          <w:sz w:val="24"/>
        </w:rPr>
        <w:t>组  长：</w:t>
      </w:r>
      <w:r>
        <w:rPr>
          <w:rFonts w:hint="eastAsia"/>
          <w:color w:val="333333"/>
          <w:sz w:val="24"/>
          <w:shd w:val="clear" w:color="auto" w:fill="FFFFFF"/>
        </w:rPr>
        <w:t>张道方</w:t>
      </w:r>
      <w:r>
        <w:rPr>
          <w:rFonts w:ascii="宋体" w:hAnsi="宋体" w:hint="eastAsia"/>
          <w:sz w:val="24"/>
        </w:rPr>
        <w:t>（分管副校长）</w:t>
      </w:r>
    </w:p>
    <w:p w:rsidR="002F41E9" w:rsidRDefault="008A4E0F">
      <w:pPr>
        <w:spacing w:line="360" w:lineRule="auto"/>
        <w:ind w:leftChars="166" w:left="1309" w:hangingChars="400" w:hanging="960"/>
        <w:rPr>
          <w:rFonts w:ascii="宋体" w:hAnsi="宋体"/>
          <w:sz w:val="24"/>
        </w:rPr>
      </w:pPr>
      <w:r>
        <w:rPr>
          <w:rFonts w:ascii="宋体" w:hAnsi="宋体" w:hint="eastAsia"/>
          <w:sz w:val="24"/>
        </w:rPr>
        <w:t>副组长：李少丹、许继亮、夏俊、黄宏（校办、学生处、保卫处、后勤综合管理处负责人）</w:t>
      </w:r>
    </w:p>
    <w:p w:rsidR="002F41E9" w:rsidRDefault="008A4E0F">
      <w:pPr>
        <w:spacing w:line="360" w:lineRule="auto"/>
        <w:ind w:leftChars="171" w:left="1319" w:hangingChars="400" w:hanging="960"/>
        <w:rPr>
          <w:rFonts w:ascii="宋体" w:hAnsi="宋体"/>
          <w:sz w:val="24"/>
        </w:rPr>
      </w:pPr>
      <w:r>
        <w:rPr>
          <w:rFonts w:ascii="宋体" w:hAnsi="宋体" w:hint="eastAsia"/>
          <w:sz w:val="24"/>
        </w:rPr>
        <w:t>组  员：各职能部门副处长，各二级学院总支书记。</w:t>
      </w:r>
    </w:p>
    <w:p w:rsidR="002F41E9" w:rsidRDefault="008A4E0F">
      <w:pPr>
        <w:spacing w:line="360" w:lineRule="auto"/>
        <w:ind w:firstLineChars="150" w:firstLine="360"/>
        <w:rPr>
          <w:rFonts w:ascii="宋体" w:hAnsi="宋体"/>
          <w:sz w:val="24"/>
        </w:rPr>
      </w:pPr>
      <w:r>
        <w:rPr>
          <w:rFonts w:ascii="宋体" w:hAnsi="宋体" w:hint="eastAsia"/>
          <w:sz w:val="24"/>
        </w:rPr>
        <w:t>领导小组下设突发公共卫生事件应急管理办公室，办公室主任周锡金（门诊部负责人）</w:t>
      </w:r>
    </w:p>
    <w:p w:rsidR="002F41E9" w:rsidRDefault="008A4E0F">
      <w:pPr>
        <w:spacing w:line="360" w:lineRule="auto"/>
        <w:ind w:firstLineChars="150" w:firstLine="360"/>
        <w:rPr>
          <w:rFonts w:ascii="宋体" w:hAnsi="宋体"/>
          <w:sz w:val="24"/>
        </w:rPr>
      </w:pPr>
      <w:r>
        <w:rPr>
          <w:rFonts w:ascii="宋体" w:hAnsi="宋体" w:hint="eastAsia"/>
          <w:sz w:val="24"/>
        </w:rPr>
        <w:t>由校突发公共卫生事件领导小组为主线领导，各职能部门相互支持、协调配合、进一步细化工作措施，明确部门及人员责任，抓好落实。</w:t>
      </w:r>
    </w:p>
    <w:p w:rsidR="002F41E9" w:rsidRDefault="008A4E0F">
      <w:pPr>
        <w:spacing w:after="156" w:line="360" w:lineRule="auto"/>
        <w:rPr>
          <w:rFonts w:ascii="宋体" w:hAnsi="宋体"/>
          <w:b/>
          <w:sz w:val="28"/>
          <w:szCs w:val="28"/>
        </w:rPr>
      </w:pPr>
      <w:r>
        <w:rPr>
          <w:rFonts w:ascii="宋体" w:hAnsi="宋体" w:hint="eastAsia"/>
          <w:b/>
          <w:sz w:val="28"/>
          <w:szCs w:val="28"/>
        </w:rPr>
        <w:t>（二） 领导小组主要职责</w:t>
      </w:r>
    </w:p>
    <w:p w:rsidR="002F41E9" w:rsidRDefault="008A4E0F">
      <w:pPr>
        <w:spacing w:line="360" w:lineRule="auto"/>
        <w:ind w:firstLineChars="200" w:firstLine="480"/>
        <w:rPr>
          <w:rFonts w:ascii="宋体" w:hAnsi="宋体"/>
          <w:sz w:val="24"/>
        </w:rPr>
      </w:pPr>
      <w:r>
        <w:rPr>
          <w:rFonts w:ascii="宋体" w:hAnsi="宋体" w:hint="eastAsia"/>
          <w:sz w:val="24"/>
        </w:rPr>
        <w:t>1.根据市政府和市教委的要求，制定学院突发公共卫生事件应急预案。承担学校突发公共卫生事件指挥、组织和协调各项应急处置工作。</w:t>
      </w:r>
    </w:p>
    <w:p w:rsidR="002F41E9" w:rsidRDefault="008A4E0F">
      <w:pPr>
        <w:spacing w:line="360" w:lineRule="auto"/>
        <w:ind w:firstLineChars="200" w:firstLine="480"/>
        <w:rPr>
          <w:rFonts w:ascii="宋体" w:hAnsi="宋体"/>
          <w:sz w:val="24"/>
        </w:rPr>
      </w:pPr>
      <w:r>
        <w:rPr>
          <w:rFonts w:ascii="宋体" w:hAnsi="宋体" w:hint="eastAsia"/>
          <w:sz w:val="24"/>
        </w:rPr>
        <w:t>2．及时准确的掌握学校的健康安全状况及动态，与各部门密切配合，保证各项应急工作高效、有序进行。</w:t>
      </w:r>
    </w:p>
    <w:p w:rsidR="002F41E9" w:rsidRDefault="008A4E0F">
      <w:pPr>
        <w:spacing w:line="360" w:lineRule="auto"/>
        <w:ind w:firstLineChars="200" w:firstLine="480"/>
        <w:rPr>
          <w:rFonts w:ascii="宋体" w:hAnsi="宋体"/>
          <w:sz w:val="24"/>
        </w:rPr>
      </w:pPr>
      <w:r>
        <w:rPr>
          <w:rFonts w:ascii="宋体" w:hAnsi="宋体" w:hint="eastAsia"/>
          <w:sz w:val="24"/>
        </w:rPr>
        <w:t>3．建立健全突发事件防控责任制，检查、督促学院各部门各项突发事件防控措施落实情况，责任到人。</w:t>
      </w:r>
    </w:p>
    <w:p w:rsidR="002F41E9" w:rsidRDefault="008A4E0F">
      <w:pPr>
        <w:spacing w:line="360" w:lineRule="auto"/>
        <w:ind w:firstLineChars="200" w:firstLine="480"/>
        <w:rPr>
          <w:rFonts w:ascii="宋体" w:hAnsi="宋体"/>
          <w:sz w:val="24"/>
        </w:rPr>
      </w:pPr>
      <w:r>
        <w:rPr>
          <w:rFonts w:ascii="宋体" w:hAnsi="宋体" w:hint="eastAsia"/>
          <w:sz w:val="24"/>
        </w:rPr>
        <w:t>4．广泛深入地开展突发公共卫生事件的宣传教育活动，普及宣传突发事件防控知识和卫生法律法规的宣传教育，提高师生员工的科学防控能力。</w:t>
      </w:r>
    </w:p>
    <w:p w:rsidR="002F41E9" w:rsidRDefault="008A4E0F">
      <w:pPr>
        <w:spacing w:line="360" w:lineRule="auto"/>
        <w:ind w:firstLineChars="200" w:firstLine="480"/>
        <w:rPr>
          <w:rFonts w:ascii="宋体" w:hAnsi="宋体"/>
          <w:sz w:val="24"/>
        </w:rPr>
      </w:pPr>
      <w:r>
        <w:rPr>
          <w:rFonts w:ascii="宋体" w:hAnsi="宋体" w:hint="eastAsia"/>
          <w:sz w:val="24"/>
        </w:rPr>
        <w:t>5．积极开展校园环境整治爱国卫生运动，定期由专人检查，确保教室、食堂、宿舍等公共场所的清洁卫生。</w:t>
      </w:r>
    </w:p>
    <w:p w:rsidR="002F41E9" w:rsidRDefault="008A4E0F">
      <w:pPr>
        <w:spacing w:line="360" w:lineRule="auto"/>
        <w:ind w:firstLineChars="200" w:firstLine="480"/>
        <w:rPr>
          <w:rFonts w:ascii="宋体" w:hAnsi="宋体"/>
          <w:sz w:val="24"/>
        </w:rPr>
      </w:pPr>
      <w:r>
        <w:rPr>
          <w:rFonts w:ascii="宋体" w:hAnsi="宋体" w:hint="eastAsia"/>
          <w:sz w:val="24"/>
        </w:rPr>
        <w:lastRenderedPageBreak/>
        <w:t>6．具体组织实施各项防控措施。负责收集、统计、储备防控工作物资，配合卫生行政部门对突发事件的原因开展调查和处置工作。</w:t>
      </w:r>
    </w:p>
    <w:p w:rsidR="002F41E9" w:rsidRDefault="008A4E0F">
      <w:pPr>
        <w:spacing w:line="360" w:lineRule="auto"/>
        <w:ind w:firstLineChars="200" w:firstLine="480"/>
        <w:rPr>
          <w:rFonts w:ascii="宋体" w:hAnsi="宋体"/>
          <w:sz w:val="24"/>
        </w:rPr>
      </w:pPr>
      <w:r>
        <w:rPr>
          <w:rFonts w:ascii="宋体" w:hAnsi="宋体" w:hint="eastAsia"/>
          <w:sz w:val="24"/>
        </w:rPr>
        <w:t>7．及时收集、汇总信息。在第一时间向上级主管部门和卫生行政部门报告，根据突发事件的性质对有关责任人进行查处。</w:t>
      </w:r>
    </w:p>
    <w:p w:rsidR="002F41E9" w:rsidRDefault="008A4E0F">
      <w:pPr>
        <w:numPr>
          <w:ilvl w:val="0"/>
          <w:numId w:val="38"/>
        </w:numPr>
        <w:spacing w:beforeLines="50" w:before="156" w:line="360" w:lineRule="auto"/>
        <w:jc w:val="center"/>
        <w:outlineLvl w:val="1"/>
        <w:rPr>
          <w:rFonts w:ascii="宋体" w:hAnsi="宋体"/>
          <w:b/>
          <w:sz w:val="32"/>
          <w:szCs w:val="32"/>
        </w:rPr>
      </w:pPr>
      <w:bookmarkStart w:id="71" w:name="_Toc2382"/>
      <w:r>
        <w:rPr>
          <w:rFonts w:ascii="宋体" w:hAnsi="宋体" w:hint="eastAsia"/>
          <w:b/>
          <w:sz w:val="32"/>
          <w:szCs w:val="32"/>
        </w:rPr>
        <w:t>突发事件监测与报告</w:t>
      </w:r>
      <w:bookmarkEnd w:id="71"/>
    </w:p>
    <w:p w:rsidR="002F41E9" w:rsidRDefault="008A4E0F">
      <w:pPr>
        <w:numPr>
          <w:ilvl w:val="0"/>
          <w:numId w:val="39"/>
        </w:numPr>
        <w:spacing w:after="156" w:line="360" w:lineRule="auto"/>
        <w:ind w:left="900" w:hanging="900"/>
        <w:rPr>
          <w:rFonts w:ascii="宋体" w:hAnsi="宋体"/>
          <w:b/>
          <w:sz w:val="28"/>
          <w:szCs w:val="28"/>
        </w:rPr>
      </w:pPr>
      <w:r>
        <w:rPr>
          <w:rFonts w:ascii="宋体" w:hAnsi="宋体" w:hint="eastAsia"/>
          <w:b/>
          <w:sz w:val="28"/>
          <w:szCs w:val="28"/>
        </w:rPr>
        <w:t>突发事件监测</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1.建立完善学校公共卫生事件的分级监测制度。各部门领导和各班级辅导员要做好教职工和学生的日常健康状况动态监测。对因健康原因，或疑似病例的缺勤者，及时上报学校突发公共卫生事件应急处置领导小组办公室，并进行登记和跟踪随访，根据预警系统的要求，必要时采取进一步措施，切实做好早发现、早报告、早处置工作。</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2.加强信息的收集。校突发公共卫生事件应急处置领导小组（简称校领导小组）要加强与各部门的联系，同时加强与所在区疾控中心的沟通，及时收集校内突发公共卫生事件的信息，密切关注其动态变化，做好学校输入性公共卫生事件的防控工作。</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3.在学校发生较大突发公共卫生事件期间，校突发公共卫生事件应急管理领导小组成员或部门领导实行24小时值班制度，跟踪掌握动态监测情况。</w:t>
      </w:r>
    </w:p>
    <w:p w:rsidR="002F41E9" w:rsidRDefault="008A4E0F">
      <w:pPr>
        <w:numPr>
          <w:ilvl w:val="0"/>
          <w:numId w:val="39"/>
        </w:numPr>
        <w:spacing w:after="156" w:line="360" w:lineRule="auto"/>
        <w:ind w:left="0" w:firstLine="0"/>
        <w:rPr>
          <w:rFonts w:ascii="宋体" w:hAnsi="宋体"/>
          <w:b/>
          <w:sz w:val="28"/>
          <w:szCs w:val="28"/>
        </w:rPr>
      </w:pPr>
      <w:r>
        <w:rPr>
          <w:rFonts w:ascii="宋体" w:hAnsi="宋体" w:hint="eastAsia"/>
          <w:b/>
          <w:sz w:val="28"/>
          <w:szCs w:val="28"/>
        </w:rPr>
        <w:t>突发事件报告</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1.建立和完善学校突发公共卫生事件逐级报告制度。有自下而上的报告和预警系统的正常运行制度，及时发现潜在隐患及可能发生的突发事件。</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2.各部门的领导是所属部门的第一报告责任人。要严格按照学校公共卫生事件预警相应的要求，及时和定时向校领导小组办公室报告所属部门师生健康情况，保证信息畅通。</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3.校门诊部在就诊时发现疑似食物中毒或传染病病人均在第一时间向校领导小组办公室报告。</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4.校领导小组发现或接到公共卫生事件报告后，以最快速度向校领导及市教委和所在地卫生行政部门初次报告，领导小组分析其发展趋势，继续追踪后续信</w:t>
      </w:r>
      <w:r>
        <w:rPr>
          <w:rFonts w:ascii="宋体" w:hAnsi="宋体" w:hint="eastAsia"/>
          <w:sz w:val="24"/>
        </w:rPr>
        <w:lastRenderedPageBreak/>
        <w:t>息，进程等报告。</w:t>
      </w:r>
    </w:p>
    <w:p w:rsidR="002F41E9" w:rsidRDefault="008A4E0F">
      <w:pPr>
        <w:numPr>
          <w:ilvl w:val="0"/>
          <w:numId w:val="38"/>
        </w:numPr>
        <w:spacing w:beforeLines="50" w:before="156" w:line="360" w:lineRule="auto"/>
        <w:jc w:val="center"/>
        <w:outlineLvl w:val="1"/>
        <w:rPr>
          <w:rFonts w:ascii="宋体" w:hAnsi="宋体"/>
          <w:b/>
          <w:sz w:val="32"/>
          <w:szCs w:val="32"/>
        </w:rPr>
      </w:pPr>
      <w:bookmarkStart w:id="72" w:name="_Toc5428"/>
      <w:r>
        <w:rPr>
          <w:rFonts w:ascii="宋体" w:hAnsi="宋体" w:hint="eastAsia"/>
          <w:b/>
          <w:sz w:val="32"/>
          <w:szCs w:val="32"/>
        </w:rPr>
        <w:t>突发卫生公共事件预警分级</w:t>
      </w:r>
      <w:bookmarkEnd w:id="72"/>
    </w:p>
    <w:p w:rsidR="002F41E9" w:rsidRDefault="008A4E0F">
      <w:pPr>
        <w:spacing w:line="360" w:lineRule="auto"/>
        <w:ind w:firstLineChars="198" w:firstLine="475"/>
        <w:rPr>
          <w:rFonts w:ascii="宋体" w:hAnsi="宋体"/>
          <w:sz w:val="24"/>
        </w:rPr>
      </w:pPr>
      <w:r>
        <w:rPr>
          <w:rFonts w:ascii="宋体" w:hAnsi="宋体" w:hint="eastAsia"/>
          <w:sz w:val="24"/>
        </w:rPr>
        <w:t>学校突发公共卫生事件，主要包括传染病疫情、食物中毒等影响师生健康和生命安全的事件。</w:t>
      </w:r>
    </w:p>
    <w:p w:rsidR="002F41E9" w:rsidRDefault="008A4E0F">
      <w:pPr>
        <w:numPr>
          <w:ilvl w:val="0"/>
          <w:numId w:val="40"/>
        </w:numPr>
        <w:spacing w:after="156" w:line="360" w:lineRule="auto"/>
        <w:ind w:hanging="1080"/>
        <w:rPr>
          <w:rFonts w:ascii="宋体" w:hAnsi="宋体"/>
          <w:b/>
          <w:sz w:val="28"/>
          <w:szCs w:val="28"/>
        </w:rPr>
      </w:pPr>
      <w:r>
        <w:rPr>
          <w:rFonts w:ascii="宋体" w:hAnsi="宋体" w:hint="eastAsia"/>
          <w:b/>
          <w:sz w:val="28"/>
          <w:szCs w:val="28"/>
        </w:rPr>
        <w:t>一般公共安全事件（Ⅳ级）</w:t>
      </w:r>
    </w:p>
    <w:p w:rsidR="002F41E9" w:rsidRPr="00A8748F" w:rsidRDefault="008A4E0F">
      <w:pPr>
        <w:tabs>
          <w:tab w:val="left" w:pos="720"/>
        </w:tabs>
        <w:spacing w:line="360" w:lineRule="auto"/>
        <w:ind w:firstLineChars="200" w:firstLine="480"/>
        <w:rPr>
          <w:rFonts w:ascii="宋体" w:hAnsi="宋体"/>
          <w:sz w:val="24"/>
        </w:rPr>
      </w:pPr>
      <w:r>
        <w:rPr>
          <w:rFonts w:ascii="宋体" w:hAnsi="宋体" w:hint="eastAsia"/>
          <w:sz w:val="24"/>
        </w:rPr>
        <w:t>1.学校内发生群体性食物中毒或</w:t>
      </w:r>
      <w:r w:rsidRPr="00A8748F">
        <w:rPr>
          <w:rFonts w:ascii="宋体" w:hAnsi="宋体" w:hint="eastAsia"/>
          <w:sz w:val="24"/>
        </w:rPr>
        <w:t>其他中毒人数10-50人，未发生死亡病例。</w:t>
      </w:r>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2.周边省市已有传染性非典型肺炎或高致病性禽流感病人疫情发生，本市存在疫情输入可能。学校内未发生病例。</w:t>
      </w:r>
    </w:p>
    <w:p w:rsidR="002F41E9" w:rsidRPr="00A8748F" w:rsidRDefault="008A4E0F">
      <w:pPr>
        <w:numPr>
          <w:ilvl w:val="0"/>
          <w:numId w:val="40"/>
        </w:numPr>
        <w:tabs>
          <w:tab w:val="clear" w:pos="1080"/>
          <w:tab w:val="left" w:pos="900"/>
        </w:tabs>
        <w:spacing w:after="156" w:line="360" w:lineRule="auto"/>
        <w:ind w:hanging="1080"/>
        <w:rPr>
          <w:rFonts w:ascii="宋体" w:hAnsi="宋体"/>
          <w:b/>
          <w:sz w:val="28"/>
          <w:szCs w:val="28"/>
        </w:rPr>
      </w:pPr>
      <w:r w:rsidRPr="00A8748F">
        <w:rPr>
          <w:rFonts w:ascii="宋体" w:hAnsi="宋体" w:hint="eastAsia"/>
          <w:sz w:val="24"/>
        </w:rPr>
        <w:t xml:space="preserve"> </w:t>
      </w:r>
      <w:r w:rsidRPr="00A8748F">
        <w:rPr>
          <w:rFonts w:ascii="宋体" w:hAnsi="宋体" w:hint="eastAsia"/>
          <w:b/>
          <w:sz w:val="28"/>
          <w:szCs w:val="28"/>
        </w:rPr>
        <w:t>较大公共安全事件（Ⅲ级）</w:t>
      </w:r>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1.学校内发生群体性食物中毒或其他中毒人数50-100人，未发生死亡病例。</w:t>
      </w:r>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2.本市发现首例传染性非典型肺炎或高致病性禽流感病人或多例疑似病例。学校内未发生病例。</w:t>
      </w:r>
    </w:p>
    <w:p w:rsidR="002F41E9" w:rsidRPr="00A8748F" w:rsidRDefault="008A4E0F">
      <w:pPr>
        <w:numPr>
          <w:ilvl w:val="0"/>
          <w:numId w:val="40"/>
        </w:numPr>
        <w:tabs>
          <w:tab w:val="clear" w:pos="1080"/>
          <w:tab w:val="left" w:pos="900"/>
        </w:tabs>
        <w:spacing w:after="156" w:line="360" w:lineRule="auto"/>
        <w:ind w:hanging="1080"/>
        <w:rPr>
          <w:rFonts w:ascii="宋体" w:hAnsi="宋体"/>
          <w:b/>
          <w:sz w:val="28"/>
          <w:szCs w:val="28"/>
        </w:rPr>
      </w:pPr>
      <w:r w:rsidRPr="00A8748F">
        <w:rPr>
          <w:rFonts w:ascii="宋体" w:hAnsi="宋体" w:hint="eastAsia"/>
          <w:sz w:val="24"/>
        </w:rPr>
        <w:t xml:space="preserve"> </w:t>
      </w:r>
      <w:r w:rsidRPr="00A8748F">
        <w:rPr>
          <w:rFonts w:ascii="宋体" w:hAnsi="宋体" w:hint="eastAsia"/>
          <w:b/>
          <w:sz w:val="28"/>
          <w:szCs w:val="28"/>
        </w:rPr>
        <w:t>重大突发公共事件（Ⅱ级）</w:t>
      </w:r>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1.本市发现3例以上传染性非典型肺炎或高致病性禽流感病人或多例疑似病例，且有扩散传播的趋势，学校内未发生病例。</w:t>
      </w:r>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2.学校发生的经卫生行政部门认定的其他重大突发公共卫生事件。</w:t>
      </w:r>
    </w:p>
    <w:p w:rsidR="002F41E9" w:rsidRPr="00A8748F" w:rsidRDefault="008A4E0F">
      <w:pPr>
        <w:numPr>
          <w:ilvl w:val="0"/>
          <w:numId w:val="40"/>
        </w:numPr>
        <w:tabs>
          <w:tab w:val="clear" w:pos="1080"/>
          <w:tab w:val="left" w:pos="900"/>
        </w:tabs>
        <w:spacing w:after="156" w:line="360" w:lineRule="auto"/>
        <w:ind w:hanging="1080"/>
        <w:rPr>
          <w:rFonts w:ascii="宋体" w:hAnsi="宋体"/>
          <w:b/>
          <w:sz w:val="28"/>
          <w:szCs w:val="28"/>
        </w:rPr>
      </w:pPr>
      <w:r w:rsidRPr="00A8748F">
        <w:rPr>
          <w:rFonts w:ascii="宋体" w:hAnsi="宋体" w:hint="eastAsia"/>
          <w:sz w:val="24"/>
        </w:rPr>
        <w:t xml:space="preserve"> </w:t>
      </w:r>
      <w:r w:rsidRPr="00A8748F">
        <w:rPr>
          <w:rFonts w:ascii="宋体" w:hAnsi="宋体" w:hint="eastAsia"/>
          <w:b/>
          <w:sz w:val="28"/>
          <w:szCs w:val="28"/>
        </w:rPr>
        <w:t>特别重大突发公共事件（Ⅰ级）</w:t>
      </w:r>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1.学校发生1例传染性非典型肺炎或高致病性禽流感病人。</w:t>
      </w:r>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2.学校发生的传染病达到卫生行政部门确定的特大突发公共卫生事件标准。</w:t>
      </w:r>
    </w:p>
    <w:p w:rsidR="002F41E9" w:rsidRPr="00A8748F" w:rsidRDefault="008A4E0F">
      <w:pPr>
        <w:numPr>
          <w:ilvl w:val="0"/>
          <w:numId w:val="38"/>
        </w:numPr>
        <w:spacing w:beforeLines="50" w:before="156" w:line="360" w:lineRule="auto"/>
        <w:jc w:val="center"/>
        <w:outlineLvl w:val="1"/>
        <w:rPr>
          <w:rFonts w:ascii="宋体" w:hAnsi="宋体"/>
          <w:b/>
          <w:sz w:val="32"/>
          <w:szCs w:val="32"/>
        </w:rPr>
      </w:pPr>
      <w:bookmarkStart w:id="73" w:name="_Toc27335"/>
      <w:r w:rsidRPr="00A8748F">
        <w:rPr>
          <w:rFonts w:ascii="宋体" w:hAnsi="宋体" w:hint="eastAsia"/>
          <w:b/>
          <w:sz w:val="32"/>
          <w:szCs w:val="32"/>
        </w:rPr>
        <w:t>宣传培训与演练</w:t>
      </w:r>
      <w:bookmarkEnd w:id="73"/>
    </w:p>
    <w:p w:rsidR="002F41E9" w:rsidRPr="00A8748F" w:rsidRDefault="008A4E0F">
      <w:pPr>
        <w:spacing w:line="360" w:lineRule="auto"/>
        <w:ind w:firstLineChars="200" w:firstLine="480"/>
        <w:rPr>
          <w:rFonts w:ascii="宋体" w:hAnsi="宋体"/>
          <w:sz w:val="24"/>
        </w:rPr>
      </w:pPr>
      <w:r w:rsidRPr="00A8748F">
        <w:rPr>
          <w:rFonts w:ascii="宋体" w:hAnsi="宋体" w:hint="eastAsia"/>
          <w:sz w:val="24"/>
        </w:rPr>
        <w:t>宣传部、学生处与门诊部负责联合开展突发公共卫生事件的宣传教育活动，普及宣传突发事件防控知识和卫生法律法规的宣传教育，提高师生员工的科学防控能力。加强对突发公共卫生事件处置相关部门人员进行培训，同时要根据学校应急预案定期组织演练，增强配合与协调，提高整体应急反应能力。</w:t>
      </w:r>
    </w:p>
    <w:p w:rsidR="002F41E9" w:rsidRPr="00A8748F" w:rsidRDefault="008A4E0F">
      <w:pPr>
        <w:numPr>
          <w:ilvl w:val="0"/>
          <w:numId w:val="38"/>
        </w:numPr>
        <w:spacing w:beforeLines="50" w:before="156" w:line="360" w:lineRule="auto"/>
        <w:jc w:val="center"/>
        <w:outlineLvl w:val="1"/>
        <w:rPr>
          <w:rFonts w:ascii="宋体" w:hAnsi="宋体"/>
          <w:b/>
          <w:sz w:val="32"/>
          <w:szCs w:val="32"/>
        </w:rPr>
      </w:pPr>
      <w:bookmarkStart w:id="74" w:name="_Toc11694"/>
      <w:r w:rsidRPr="00A8748F">
        <w:rPr>
          <w:rFonts w:ascii="宋体" w:hAnsi="宋体" w:hint="eastAsia"/>
          <w:b/>
          <w:sz w:val="32"/>
          <w:szCs w:val="32"/>
        </w:rPr>
        <w:lastRenderedPageBreak/>
        <w:t>预案实施时间</w:t>
      </w:r>
      <w:bookmarkEnd w:id="74"/>
    </w:p>
    <w:p w:rsidR="002F41E9" w:rsidRPr="00A8748F" w:rsidRDefault="008A4E0F">
      <w:pPr>
        <w:tabs>
          <w:tab w:val="left" w:pos="720"/>
        </w:tabs>
        <w:spacing w:line="360" w:lineRule="auto"/>
        <w:ind w:firstLineChars="200" w:firstLine="480"/>
        <w:rPr>
          <w:rFonts w:ascii="宋体" w:hAnsi="宋体"/>
          <w:sz w:val="24"/>
        </w:rPr>
      </w:pPr>
      <w:r w:rsidRPr="00A8748F">
        <w:rPr>
          <w:rFonts w:ascii="宋体" w:hAnsi="宋体" w:hint="eastAsia"/>
          <w:sz w:val="24"/>
        </w:rPr>
        <w:t>本预案自发布之日起实施。</w:t>
      </w:r>
    </w:p>
    <w:p w:rsidR="002F41E9" w:rsidRPr="00A8748F" w:rsidRDefault="008A4E0F">
      <w:pPr>
        <w:tabs>
          <w:tab w:val="left" w:pos="720"/>
        </w:tabs>
        <w:spacing w:line="360" w:lineRule="auto"/>
        <w:ind w:firstLineChars="200" w:firstLine="480"/>
        <w:rPr>
          <w:rFonts w:ascii="宋体" w:hAnsi="宋体"/>
          <w:b/>
          <w:bCs/>
          <w:sz w:val="24"/>
        </w:rPr>
      </w:pPr>
      <w:r w:rsidRPr="00A8748F">
        <w:rPr>
          <w:rFonts w:ascii="宋体" w:hAnsi="宋体" w:hint="eastAsia"/>
          <w:sz w:val="24"/>
        </w:rPr>
        <w:t>附件：</w:t>
      </w:r>
      <w:r w:rsidRPr="00A8748F">
        <w:rPr>
          <w:rFonts w:ascii="宋体" w:hAnsi="宋体" w:hint="eastAsia"/>
          <w:b/>
          <w:bCs/>
          <w:sz w:val="24"/>
        </w:rPr>
        <w:t xml:space="preserve"> </w:t>
      </w:r>
    </w:p>
    <w:p w:rsidR="002F41E9" w:rsidRPr="00A8748F" w:rsidRDefault="008A4E0F">
      <w:pPr>
        <w:tabs>
          <w:tab w:val="left" w:pos="720"/>
        </w:tabs>
        <w:spacing w:line="360" w:lineRule="auto"/>
        <w:ind w:firstLineChars="200" w:firstLine="482"/>
        <w:rPr>
          <w:rFonts w:ascii="宋体" w:hAnsi="宋体"/>
          <w:b/>
          <w:bCs/>
          <w:sz w:val="24"/>
        </w:rPr>
      </w:pPr>
      <w:r w:rsidRPr="00A8748F">
        <w:rPr>
          <w:rFonts w:ascii="宋体" w:hAnsi="宋体" w:hint="eastAsia"/>
          <w:b/>
          <w:bCs/>
          <w:sz w:val="24"/>
        </w:rPr>
        <w:t>1.非典型肺炎应急响应与措施</w:t>
      </w:r>
    </w:p>
    <w:p w:rsidR="002F41E9" w:rsidRPr="00A8748F" w:rsidRDefault="008A4E0F">
      <w:pPr>
        <w:tabs>
          <w:tab w:val="left" w:pos="720"/>
        </w:tabs>
        <w:spacing w:line="360" w:lineRule="auto"/>
        <w:ind w:firstLineChars="200" w:firstLine="482"/>
        <w:rPr>
          <w:rFonts w:ascii="宋体" w:hAnsi="宋体"/>
          <w:b/>
          <w:bCs/>
          <w:sz w:val="24"/>
        </w:rPr>
      </w:pPr>
      <w:r w:rsidRPr="00A8748F">
        <w:rPr>
          <w:rFonts w:ascii="宋体" w:hAnsi="宋体" w:hint="eastAsia"/>
          <w:b/>
          <w:bCs/>
          <w:sz w:val="24"/>
        </w:rPr>
        <w:t>2.禽流感应急响应与措施</w:t>
      </w:r>
    </w:p>
    <w:p w:rsidR="002F41E9" w:rsidRDefault="008A4E0F">
      <w:pPr>
        <w:tabs>
          <w:tab w:val="left" w:pos="720"/>
        </w:tabs>
        <w:spacing w:line="360" w:lineRule="auto"/>
        <w:ind w:firstLineChars="200" w:firstLine="482"/>
        <w:rPr>
          <w:rFonts w:ascii="宋体" w:hAnsi="宋体"/>
          <w:b/>
          <w:bCs/>
          <w:sz w:val="24"/>
        </w:rPr>
      </w:pPr>
      <w:r>
        <w:rPr>
          <w:rFonts w:ascii="宋体" w:hAnsi="宋体" w:hint="eastAsia"/>
          <w:b/>
          <w:bCs/>
          <w:sz w:val="24"/>
        </w:rPr>
        <w:t>3.食物中毒应急响应与措施</w:t>
      </w:r>
    </w:p>
    <w:p w:rsidR="002F41E9" w:rsidRDefault="008A4E0F">
      <w:pPr>
        <w:tabs>
          <w:tab w:val="left" w:pos="720"/>
        </w:tabs>
        <w:spacing w:line="360" w:lineRule="auto"/>
        <w:ind w:firstLineChars="200" w:firstLine="482"/>
        <w:rPr>
          <w:rFonts w:ascii="宋体" w:hAnsi="宋体"/>
          <w:b/>
          <w:bCs/>
          <w:sz w:val="30"/>
          <w:szCs w:val="30"/>
        </w:rPr>
      </w:pPr>
      <w:r>
        <w:rPr>
          <w:rFonts w:ascii="宋体" w:hAnsi="宋体" w:hint="eastAsia"/>
          <w:b/>
          <w:bCs/>
          <w:sz w:val="24"/>
        </w:rPr>
        <w:t>4.甲型H1N1流感应急响应及措施</w:t>
      </w:r>
    </w:p>
    <w:p w:rsidR="002F41E9" w:rsidRDefault="008A4E0F">
      <w:pPr>
        <w:spacing w:after="156" w:line="360" w:lineRule="auto"/>
        <w:outlineLvl w:val="0"/>
        <w:rPr>
          <w:rFonts w:ascii="宋体" w:hAnsi="宋体"/>
          <w:b/>
          <w:sz w:val="28"/>
          <w:szCs w:val="28"/>
        </w:rPr>
      </w:pPr>
      <w:bookmarkStart w:id="75" w:name="_Toc19399"/>
      <w:r>
        <w:rPr>
          <w:rFonts w:ascii="宋体" w:hAnsi="宋体" w:hint="eastAsia"/>
          <w:b/>
          <w:sz w:val="28"/>
          <w:szCs w:val="28"/>
        </w:rPr>
        <w:t>附件1  非典型肺炎应急响应与措施</w:t>
      </w:r>
      <w:bookmarkEnd w:id="75"/>
    </w:p>
    <w:p w:rsidR="002F41E9" w:rsidRDefault="008A4E0F">
      <w:pPr>
        <w:tabs>
          <w:tab w:val="left" w:pos="360"/>
        </w:tabs>
        <w:spacing w:line="360" w:lineRule="auto"/>
        <w:ind w:left="360"/>
        <w:rPr>
          <w:rFonts w:ascii="宋体" w:hAnsi="宋体"/>
          <w:sz w:val="24"/>
        </w:rPr>
      </w:pPr>
      <w:r>
        <w:rPr>
          <w:rFonts w:ascii="宋体" w:hAnsi="宋体" w:hint="eastAsia"/>
          <w:sz w:val="24"/>
        </w:rPr>
        <w:t>1.Ⅳ级（一般）预警应急响应措施</w:t>
      </w:r>
    </w:p>
    <w:p w:rsidR="002F41E9" w:rsidRDefault="008A4E0F">
      <w:pPr>
        <w:numPr>
          <w:ilvl w:val="0"/>
          <w:numId w:val="41"/>
        </w:numPr>
        <w:spacing w:line="360" w:lineRule="auto"/>
        <w:rPr>
          <w:rFonts w:ascii="宋体" w:hAnsi="宋体"/>
          <w:sz w:val="24"/>
        </w:rPr>
      </w:pPr>
      <w:r>
        <w:rPr>
          <w:rFonts w:ascii="宋体" w:hAnsi="宋体" w:hint="eastAsia"/>
          <w:sz w:val="24"/>
        </w:rPr>
        <w:t>学校领导小组全面启动本工作预案，检查、指导、督促各部门做好应急准备。启动学校非典防控工作，启动相关的非典防控应急措施。</w:t>
      </w:r>
    </w:p>
    <w:p w:rsidR="002F41E9" w:rsidRDefault="008A4E0F">
      <w:pPr>
        <w:numPr>
          <w:ilvl w:val="0"/>
          <w:numId w:val="41"/>
        </w:numPr>
        <w:spacing w:line="360" w:lineRule="auto"/>
        <w:rPr>
          <w:rFonts w:ascii="宋体" w:hAnsi="宋体"/>
          <w:sz w:val="24"/>
        </w:rPr>
      </w:pPr>
      <w:r>
        <w:rPr>
          <w:rFonts w:ascii="宋体" w:hAnsi="宋体" w:hint="eastAsia"/>
          <w:sz w:val="24"/>
        </w:rPr>
        <w:t>宣传部通过多渠道开展宣传，宣传预防非典等呼吸道传染病知识和学校非典防控工作要求，增强广大师生员工公共卫生意识和自我保护能力。</w:t>
      </w:r>
    </w:p>
    <w:p w:rsidR="002F41E9" w:rsidRDefault="008A4E0F">
      <w:pPr>
        <w:numPr>
          <w:ilvl w:val="0"/>
          <w:numId w:val="41"/>
        </w:numPr>
        <w:spacing w:line="360" w:lineRule="auto"/>
        <w:rPr>
          <w:rFonts w:ascii="宋体" w:hAnsi="宋体"/>
          <w:sz w:val="24"/>
        </w:rPr>
      </w:pPr>
      <w:r>
        <w:rPr>
          <w:rFonts w:ascii="宋体" w:hAnsi="宋体" w:hint="eastAsia"/>
          <w:sz w:val="24"/>
        </w:rPr>
        <w:t>校门诊部成立治疗小组，基本成员组成如下：</w:t>
      </w:r>
    </w:p>
    <w:p w:rsidR="002F41E9" w:rsidRDefault="008A4E0F">
      <w:pPr>
        <w:spacing w:line="360" w:lineRule="auto"/>
        <w:ind w:left="1080"/>
        <w:rPr>
          <w:rFonts w:ascii="宋体" w:hAnsi="宋体"/>
          <w:sz w:val="24"/>
        </w:rPr>
      </w:pPr>
      <w:r>
        <w:rPr>
          <w:rFonts w:ascii="宋体" w:hAnsi="宋体" w:hint="eastAsia"/>
          <w:sz w:val="24"/>
        </w:rPr>
        <w:t>组长：周锡金</w:t>
      </w:r>
    </w:p>
    <w:p w:rsidR="002F41E9" w:rsidRDefault="008A4E0F">
      <w:pPr>
        <w:spacing w:line="360" w:lineRule="auto"/>
        <w:ind w:left="1080"/>
        <w:rPr>
          <w:rFonts w:ascii="宋体" w:hAnsi="宋体"/>
          <w:sz w:val="24"/>
        </w:rPr>
      </w:pPr>
      <w:r>
        <w:rPr>
          <w:rFonts w:ascii="宋体" w:hAnsi="宋体" w:hint="eastAsia"/>
          <w:sz w:val="24"/>
        </w:rPr>
        <w:t>副组长：胡金霜</w:t>
      </w:r>
    </w:p>
    <w:p w:rsidR="002F41E9" w:rsidRDefault="008A4E0F">
      <w:pPr>
        <w:spacing w:line="360" w:lineRule="auto"/>
        <w:ind w:left="1080"/>
        <w:rPr>
          <w:rFonts w:ascii="宋体" w:hAnsi="宋体"/>
          <w:sz w:val="24"/>
        </w:rPr>
      </w:pPr>
      <w:r>
        <w:rPr>
          <w:rFonts w:ascii="宋体" w:hAnsi="宋体" w:hint="eastAsia"/>
          <w:sz w:val="24"/>
        </w:rPr>
        <w:t>成  员：丁雪晶、潘静</w:t>
      </w:r>
    </w:p>
    <w:p w:rsidR="002F41E9" w:rsidRDefault="008A4E0F">
      <w:pPr>
        <w:spacing w:line="360" w:lineRule="auto"/>
        <w:ind w:left="1080"/>
        <w:rPr>
          <w:rFonts w:ascii="宋体" w:hAnsi="宋体"/>
          <w:sz w:val="24"/>
        </w:rPr>
      </w:pPr>
      <w:r>
        <w:rPr>
          <w:rFonts w:ascii="宋体" w:hAnsi="宋体" w:hint="eastAsia"/>
          <w:sz w:val="24"/>
        </w:rPr>
        <w:t>主要工作职责：负责接触者体检、对异常病症进行处置。</w:t>
      </w:r>
    </w:p>
    <w:p w:rsidR="002F41E9" w:rsidRDefault="008A4E0F">
      <w:pPr>
        <w:numPr>
          <w:ilvl w:val="0"/>
          <w:numId w:val="41"/>
        </w:numPr>
        <w:spacing w:line="360" w:lineRule="auto"/>
        <w:rPr>
          <w:rFonts w:ascii="宋体" w:hAnsi="宋体"/>
          <w:sz w:val="24"/>
        </w:rPr>
      </w:pPr>
      <w:r>
        <w:rPr>
          <w:rFonts w:ascii="宋体" w:hAnsi="宋体" w:hint="eastAsia"/>
          <w:sz w:val="24"/>
        </w:rPr>
        <w:t>校门诊部对体温异常，并有传染病可疑症状的病人，及时联系120急救中心，由专车送指定医疗机构诊断。治疗小组基本成员在学校统一指挥下对接触人员进行体检并提出隔离建议。对被隔离人员要求坚持晨检，每天上午9:00及下午2:00门诊部按医院查房要求对被隔离者进行随访并做好各项记录。</w:t>
      </w:r>
    </w:p>
    <w:p w:rsidR="002F41E9" w:rsidRDefault="008A4E0F">
      <w:pPr>
        <w:numPr>
          <w:ilvl w:val="0"/>
          <w:numId w:val="41"/>
        </w:numPr>
        <w:spacing w:line="360" w:lineRule="auto"/>
        <w:rPr>
          <w:rFonts w:ascii="宋体" w:hAnsi="宋体"/>
          <w:sz w:val="24"/>
        </w:rPr>
      </w:pPr>
      <w:r>
        <w:rPr>
          <w:rFonts w:ascii="宋体" w:hAnsi="宋体" w:hint="eastAsia"/>
          <w:sz w:val="24"/>
        </w:rPr>
        <w:t>门诊部做好消毒隔离工作，由胡金霜负责对消毒人员及督查人员培训、消毒液配置并发放。</w:t>
      </w:r>
    </w:p>
    <w:p w:rsidR="002F41E9" w:rsidRDefault="008A4E0F">
      <w:pPr>
        <w:numPr>
          <w:ilvl w:val="0"/>
          <w:numId w:val="41"/>
        </w:numPr>
        <w:spacing w:line="360" w:lineRule="auto"/>
        <w:rPr>
          <w:rFonts w:ascii="宋体" w:hAnsi="宋体"/>
          <w:sz w:val="24"/>
        </w:rPr>
      </w:pPr>
      <w:r>
        <w:rPr>
          <w:rFonts w:ascii="宋体" w:hAnsi="宋体" w:hint="eastAsia"/>
          <w:sz w:val="24"/>
        </w:rPr>
        <w:t>门诊部根据公共卫生传染病的疫情预测，对师生进行针对性的预防接种。</w:t>
      </w:r>
    </w:p>
    <w:p w:rsidR="002F41E9" w:rsidRDefault="008A4E0F">
      <w:pPr>
        <w:numPr>
          <w:ilvl w:val="0"/>
          <w:numId w:val="41"/>
        </w:numPr>
        <w:spacing w:line="360" w:lineRule="auto"/>
        <w:rPr>
          <w:rFonts w:ascii="宋体" w:hAnsi="宋体"/>
          <w:sz w:val="24"/>
        </w:rPr>
      </w:pPr>
      <w:r>
        <w:rPr>
          <w:rFonts w:ascii="宋体" w:hAnsi="宋体" w:hint="eastAsia"/>
          <w:sz w:val="24"/>
        </w:rPr>
        <w:lastRenderedPageBreak/>
        <w:t>物业公司做好校园环境卫生，对食堂、教室等公共活动场所保持通风换气，实施每周一次的预防性消毒。学生处要组织人员定期对学生宿舍进行卫生检查。</w:t>
      </w:r>
    </w:p>
    <w:p w:rsidR="002F41E9" w:rsidRDefault="008A4E0F">
      <w:pPr>
        <w:numPr>
          <w:ilvl w:val="0"/>
          <w:numId w:val="41"/>
        </w:numPr>
        <w:spacing w:line="360" w:lineRule="auto"/>
        <w:rPr>
          <w:rFonts w:ascii="宋体" w:hAnsi="宋体"/>
          <w:sz w:val="24"/>
        </w:rPr>
      </w:pPr>
      <w:r>
        <w:rPr>
          <w:rFonts w:ascii="宋体" w:hAnsi="宋体" w:hint="eastAsia"/>
          <w:sz w:val="24"/>
        </w:rPr>
        <w:t>学校临时务工人员由其聘用部门负责落实外来人员登记制度和健康监测制度，保卫处负责监督。</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2.Ⅲ级（较大）预警应急响应措施</w:t>
      </w:r>
    </w:p>
    <w:p w:rsidR="002F41E9" w:rsidRDefault="008A4E0F">
      <w:pPr>
        <w:spacing w:line="360" w:lineRule="auto"/>
        <w:ind w:leftChars="171" w:left="359" w:firstLineChars="150" w:firstLine="360"/>
        <w:rPr>
          <w:rFonts w:ascii="宋体" w:hAnsi="宋体"/>
          <w:sz w:val="24"/>
        </w:rPr>
      </w:pPr>
      <w:r>
        <w:rPr>
          <w:rFonts w:ascii="宋体" w:hAnsi="宋体" w:hint="eastAsia"/>
          <w:sz w:val="24"/>
        </w:rPr>
        <w:t>在Ⅳ级应急响应的基础上，启动Ⅲ级应急响应措施。</w:t>
      </w:r>
    </w:p>
    <w:p w:rsidR="002F41E9" w:rsidRDefault="008A4E0F">
      <w:pPr>
        <w:numPr>
          <w:ilvl w:val="0"/>
          <w:numId w:val="42"/>
        </w:numPr>
        <w:spacing w:line="360" w:lineRule="auto"/>
        <w:rPr>
          <w:rFonts w:ascii="宋体" w:hAnsi="宋体"/>
          <w:sz w:val="24"/>
        </w:rPr>
      </w:pPr>
      <w:r>
        <w:rPr>
          <w:rFonts w:ascii="宋体" w:hAnsi="宋体" w:hint="eastAsia"/>
          <w:sz w:val="24"/>
        </w:rPr>
        <w:t>学校采取非典防控Ⅲ级应急措施，实行24小时值班制度，同时启动非典疫情“零报告”制度，各部门第一责任人定时向校领导小组办公室报告，加强校内外监测信息及疫情的通报。</w:t>
      </w:r>
    </w:p>
    <w:p w:rsidR="002F41E9" w:rsidRDefault="008A4E0F">
      <w:pPr>
        <w:spacing w:line="360" w:lineRule="auto"/>
        <w:ind w:left="1080"/>
        <w:rPr>
          <w:rFonts w:ascii="宋体" w:hAnsi="宋体"/>
          <w:sz w:val="24"/>
        </w:rPr>
      </w:pPr>
      <w:r>
        <w:rPr>
          <w:rFonts w:ascii="宋体" w:hAnsi="宋体" w:hint="eastAsia"/>
          <w:sz w:val="24"/>
        </w:rPr>
        <w:t>联系电话：</w:t>
      </w:r>
    </w:p>
    <w:p w:rsidR="002F41E9" w:rsidRDefault="008A4E0F">
      <w:pPr>
        <w:spacing w:line="360" w:lineRule="auto"/>
        <w:ind w:left="1080"/>
        <w:rPr>
          <w:rFonts w:ascii="宋体" w:hAnsi="宋体"/>
          <w:sz w:val="24"/>
        </w:rPr>
      </w:pPr>
      <w:r>
        <w:rPr>
          <w:rFonts w:ascii="宋体" w:hAnsi="宋体" w:hint="eastAsia"/>
          <w:sz w:val="24"/>
        </w:rPr>
        <w:t>松江校区：67703430</w:t>
      </w:r>
    </w:p>
    <w:p w:rsidR="002F41E9" w:rsidRDefault="008A4E0F">
      <w:pPr>
        <w:spacing w:line="360" w:lineRule="auto"/>
        <w:ind w:left="1080"/>
        <w:rPr>
          <w:rFonts w:ascii="宋体" w:hAnsi="宋体"/>
          <w:sz w:val="24"/>
        </w:rPr>
      </w:pPr>
      <w:r>
        <w:rPr>
          <w:rFonts w:ascii="宋体" w:hAnsi="宋体" w:hint="eastAsia"/>
          <w:sz w:val="24"/>
        </w:rPr>
        <w:t>古北校区：52067391</w:t>
      </w:r>
    </w:p>
    <w:p w:rsidR="002F41E9" w:rsidRDefault="008A4E0F">
      <w:pPr>
        <w:numPr>
          <w:ilvl w:val="0"/>
          <w:numId w:val="42"/>
        </w:numPr>
        <w:spacing w:line="360" w:lineRule="auto"/>
        <w:rPr>
          <w:rFonts w:ascii="宋体" w:hAnsi="宋体"/>
          <w:sz w:val="24"/>
        </w:rPr>
      </w:pPr>
      <w:r>
        <w:rPr>
          <w:rFonts w:ascii="宋体" w:hAnsi="宋体" w:hint="eastAsia"/>
          <w:sz w:val="24"/>
        </w:rPr>
        <w:t>各部门负责人和各系部辅导员要做好教职工和学生因病缺课、缺勤情况登记，并进行追访，及时确认病因和病情，一旦发现发热病人异常增多，要及时向校领导小组办公室报告。</w:t>
      </w:r>
    </w:p>
    <w:p w:rsidR="002F41E9" w:rsidRDefault="008A4E0F">
      <w:pPr>
        <w:numPr>
          <w:ilvl w:val="0"/>
          <w:numId w:val="42"/>
        </w:numPr>
        <w:spacing w:line="360" w:lineRule="auto"/>
        <w:rPr>
          <w:rFonts w:ascii="宋体" w:hAnsi="宋体"/>
          <w:sz w:val="24"/>
        </w:rPr>
      </w:pPr>
      <w:r>
        <w:rPr>
          <w:rFonts w:ascii="宋体" w:hAnsi="宋体" w:hint="eastAsia"/>
          <w:sz w:val="24"/>
        </w:rPr>
        <w:t>后勤综合管理处指定专人对学校公共活动场所进行彻底消毒，预防和控制非典等呼吸道传染病的传播。</w:t>
      </w:r>
    </w:p>
    <w:p w:rsidR="002F41E9" w:rsidRDefault="008A4E0F">
      <w:pPr>
        <w:numPr>
          <w:ilvl w:val="0"/>
          <w:numId w:val="42"/>
        </w:numPr>
        <w:spacing w:line="360" w:lineRule="auto"/>
        <w:rPr>
          <w:rFonts w:ascii="宋体" w:hAnsi="宋体"/>
          <w:sz w:val="24"/>
        </w:rPr>
      </w:pPr>
      <w:r>
        <w:rPr>
          <w:rFonts w:ascii="宋体" w:hAnsi="宋体" w:hint="eastAsia"/>
          <w:sz w:val="24"/>
        </w:rPr>
        <w:t>保卫处加强学校门卫的管理，要求师生出入校门出示证件，外来人员要进行登记。</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3.Ⅱ级（重大）预警应急响应措施</w:t>
      </w:r>
    </w:p>
    <w:p w:rsidR="002F41E9" w:rsidRDefault="008A4E0F">
      <w:pPr>
        <w:spacing w:line="360" w:lineRule="auto"/>
        <w:ind w:leftChars="171" w:left="359" w:firstLineChars="150" w:firstLine="360"/>
        <w:rPr>
          <w:rFonts w:ascii="宋体" w:hAnsi="宋体"/>
          <w:sz w:val="24"/>
        </w:rPr>
      </w:pPr>
      <w:r>
        <w:rPr>
          <w:rFonts w:ascii="宋体" w:hAnsi="宋体" w:hint="eastAsia"/>
          <w:sz w:val="24"/>
        </w:rPr>
        <w:t>在Ⅳ级、Ⅲ级应急响应的基础上，启动Ⅱ级应急响应措施。</w:t>
      </w:r>
    </w:p>
    <w:p w:rsidR="002F41E9" w:rsidRDefault="008A4E0F">
      <w:pPr>
        <w:numPr>
          <w:ilvl w:val="0"/>
          <w:numId w:val="43"/>
        </w:numPr>
        <w:tabs>
          <w:tab w:val="clear" w:pos="1200"/>
          <w:tab w:val="left" w:pos="1080"/>
        </w:tabs>
        <w:spacing w:line="360" w:lineRule="auto"/>
        <w:ind w:hanging="840"/>
        <w:rPr>
          <w:rFonts w:ascii="宋体" w:hAnsi="宋体"/>
          <w:sz w:val="24"/>
        </w:rPr>
      </w:pPr>
      <w:r>
        <w:rPr>
          <w:rFonts w:ascii="宋体" w:hAnsi="宋体" w:hint="eastAsia"/>
          <w:sz w:val="24"/>
        </w:rPr>
        <w:t>取消一切校内外大型群体活动，实行封闭式管理。</w:t>
      </w:r>
    </w:p>
    <w:p w:rsidR="002F41E9" w:rsidRDefault="008A4E0F">
      <w:pPr>
        <w:numPr>
          <w:ilvl w:val="0"/>
          <w:numId w:val="43"/>
        </w:numPr>
        <w:tabs>
          <w:tab w:val="clear" w:pos="1200"/>
          <w:tab w:val="left" w:pos="1080"/>
        </w:tabs>
        <w:spacing w:line="360" w:lineRule="auto"/>
        <w:ind w:left="1080"/>
        <w:rPr>
          <w:rFonts w:ascii="宋体" w:hAnsi="宋体"/>
          <w:sz w:val="24"/>
        </w:rPr>
      </w:pPr>
      <w:r>
        <w:rPr>
          <w:rFonts w:ascii="宋体" w:hAnsi="宋体" w:hint="eastAsia"/>
          <w:sz w:val="24"/>
        </w:rPr>
        <w:t>全体师生员工外出活动要进行记录备案。校门卫严格执行凭证件进出制度，进出学校的外来人员采取进门登记、出门交回执的措施。</w:t>
      </w:r>
    </w:p>
    <w:p w:rsidR="002F41E9" w:rsidRDefault="008A4E0F">
      <w:pPr>
        <w:numPr>
          <w:ilvl w:val="0"/>
          <w:numId w:val="43"/>
        </w:numPr>
        <w:tabs>
          <w:tab w:val="clear" w:pos="1200"/>
          <w:tab w:val="left" w:pos="1080"/>
        </w:tabs>
        <w:spacing w:line="360" w:lineRule="auto"/>
        <w:ind w:left="1080"/>
        <w:rPr>
          <w:rFonts w:ascii="宋体" w:hAnsi="宋体"/>
          <w:sz w:val="24"/>
        </w:rPr>
      </w:pPr>
      <w:r>
        <w:rPr>
          <w:rFonts w:ascii="宋体" w:hAnsi="宋体" w:hint="eastAsia"/>
          <w:sz w:val="24"/>
        </w:rPr>
        <w:t>门诊部要加强门诊室的空气流通和消毒防护工作。重视发热病人的诊断，并及时送入医院进行发热门诊筛查，进行登记报告。</w:t>
      </w:r>
    </w:p>
    <w:p w:rsidR="002F41E9" w:rsidRDefault="008A4E0F">
      <w:pPr>
        <w:numPr>
          <w:ilvl w:val="0"/>
          <w:numId w:val="43"/>
        </w:numPr>
        <w:tabs>
          <w:tab w:val="clear" w:pos="1200"/>
          <w:tab w:val="left" w:pos="1080"/>
        </w:tabs>
        <w:spacing w:line="360" w:lineRule="auto"/>
        <w:ind w:left="1080"/>
        <w:rPr>
          <w:rFonts w:ascii="宋体" w:hAnsi="宋体"/>
          <w:sz w:val="24"/>
        </w:rPr>
      </w:pPr>
      <w:r>
        <w:rPr>
          <w:rFonts w:ascii="宋体" w:hAnsi="宋体" w:hint="eastAsia"/>
          <w:sz w:val="24"/>
        </w:rPr>
        <w:t>学校内设立临时隔离区。对与非典患者或疑似者有密切接触者，门诊部按要求进行医学观察。各部门对被隔离人员的学习、工作、生活要</w:t>
      </w:r>
      <w:r>
        <w:rPr>
          <w:rFonts w:ascii="宋体" w:hAnsi="宋体" w:hint="eastAsia"/>
          <w:sz w:val="24"/>
        </w:rPr>
        <w:lastRenderedPageBreak/>
        <w:t>做出妥善安排。</w:t>
      </w:r>
    </w:p>
    <w:p w:rsidR="002F41E9" w:rsidRDefault="008A4E0F">
      <w:pPr>
        <w:numPr>
          <w:ilvl w:val="0"/>
          <w:numId w:val="43"/>
        </w:numPr>
        <w:tabs>
          <w:tab w:val="clear" w:pos="1200"/>
          <w:tab w:val="left" w:pos="1080"/>
        </w:tabs>
        <w:spacing w:line="360" w:lineRule="auto"/>
        <w:ind w:left="1080"/>
        <w:rPr>
          <w:rFonts w:ascii="宋体" w:hAnsi="宋体"/>
          <w:sz w:val="24"/>
        </w:rPr>
      </w:pPr>
      <w:r>
        <w:rPr>
          <w:rFonts w:ascii="宋体" w:hAnsi="宋体" w:hint="eastAsia"/>
          <w:sz w:val="24"/>
        </w:rPr>
        <w:t>领导小组应根据市教委和卫生行政部门的要求，具体落实其他相应措施。</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4.Ⅰ级（特大）预警应急响应措施</w:t>
      </w:r>
    </w:p>
    <w:p w:rsidR="002F41E9" w:rsidRDefault="008A4E0F">
      <w:pPr>
        <w:spacing w:line="360" w:lineRule="auto"/>
        <w:ind w:leftChars="171" w:left="359" w:firstLineChars="200" w:firstLine="480"/>
        <w:rPr>
          <w:rFonts w:ascii="宋体" w:hAnsi="宋体"/>
          <w:sz w:val="24"/>
        </w:rPr>
      </w:pPr>
      <w:r>
        <w:rPr>
          <w:rFonts w:ascii="宋体" w:hAnsi="宋体" w:hint="eastAsia"/>
          <w:sz w:val="24"/>
        </w:rPr>
        <w:t>学校一旦发现非典疑似病例，在Ⅱ级应急响应的基础上，启动Ⅰ级应急响应措施。校领导小组一旦接到非典疑似病例报告后，学校领导小组组长立即赶赴现场担任总指挥，负责学校防控非典处置工作的组织管理与协调指挥，并同时向市教委报告，各部门负责人应迅速到达现场及相应的工作岗位，并采取以下应急措施：</w:t>
      </w:r>
    </w:p>
    <w:p w:rsidR="002F41E9" w:rsidRDefault="008A4E0F">
      <w:pPr>
        <w:numPr>
          <w:ilvl w:val="0"/>
          <w:numId w:val="44"/>
        </w:numPr>
        <w:spacing w:line="360" w:lineRule="auto"/>
        <w:rPr>
          <w:rFonts w:ascii="宋体" w:hAnsi="宋体"/>
          <w:sz w:val="24"/>
        </w:rPr>
      </w:pPr>
      <w:r>
        <w:rPr>
          <w:rFonts w:ascii="宋体" w:hAnsi="宋体" w:hint="eastAsia"/>
          <w:sz w:val="24"/>
        </w:rPr>
        <w:t>学校内发现可疑病例后，校门诊部要做好暂时留观工作，配合所在地疾病预防控制中心进行现场处理，做好对场所与师生的隔离控制工作。相关部门做好后勤保障和师生的思想政治工作。</w:t>
      </w:r>
    </w:p>
    <w:p w:rsidR="002F41E9" w:rsidRDefault="008A4E0F">
      <w:pPr>
        <w:numPr>
          <w:ilvl w:val="0"/>
          <w:numId w:val="44"/>
        </w:numPr>
        <w:spacing w:line="360" w:lineRule="auto"/>
        <w:rPr>
          <w:rFonts w:ascii="宋体" w:hAnsi="宋体"/>
          <w:sz w:val="24"/>
        </w:rPr>
      </w:pPr>
      <w:r>
        <w:rPr>
          <w:rFonts w:ascii="宋体" w:hAnsi="宋体" w:hint="eastAsia"/>
          <w:sz w:val="24"/>
        </w:rPr>
        <w:t>继续加强24小时值班和疫情监控体系，监控信息定时报告制度，异常情况立即报告。各部门负责人24小时开机，确保随时能联系到。</w:t>
      </w:r>
    </w:p>
    <w:p w:rsidR="002F41E9" w:rsidRDefault="008A4E0F">
      <w:pPr>
        <w:numPr>
          <w:ilvl w:val="0"/>
          <w:numId w:val="44"/>
        </w:numPr>
        <w:spacing w:line="360" w:lineRule="auto"/>
        <w:rPr>
          <w:rFonts w:ascii="宋体" w:hAnsi="宋体"/>
          <w:sz w:val="24"/>
        </w:rPr>
      </w:pPr>
      <w:r>
        <w:rPr>
          <w:rFonts w:ascii="宋体" w:hAnsi="宋体" w:hint="eastAsia"/>
          <w:sz w:val="24"/>
        </w:rPr>
        <w:t>学校各部门不得组织师生参加各类集体活动，避免聚集和流动，尽量不得安排教师外出参加大型教学、科研活动。</w:t>
      </w:r>
    </w:p>
    <w:p w:rsidR="002F41E9" w:rsidRDefault="008A4E0F">
      <w:pPr>
        <w:numPr>
          <w:ilvl w:val="0"/>
          <w:numId w:val="44"/>
        </w:numPr>
        <w:spacing w:line="360" w:lineRule="auto"/>
        <w:rPr>
          <w:rFonts w:ascii="宋体" w:hAnsi="宋体"/>
          <w:sz w:val="24"/>
        </w:rPr>
      </w:pPr>
      <w:r>
        <w:rPr>
          <w:rFonts w:ascii="宋体" w:hAnsi="宋体" w:hint="eastAsia"/>
          <w:sz w:val="24"/>
        </w:rPr>
        <w:t>学校实行封闭式校园管理。校外人员及车辆非经批准不得进出校园。各部门全面掌握人员的流动情况，要求师生尽量减少外出，学生未经批准不得离校，对离校学生的健康状况要及时了解，并纳入学校疫情监控和信息报告范围，离校后又返回的学生，必须进行隔离观察。</w:t>
      </w:r>
    </w:p>
    <w:p w:rsidR="002F41E9" w:rsidRDefault="008A4E0F">
      <w:pPr>
        <w:numPr>
          <w:ilvl w:val="0"/>
          <w:numId w:val="44"/>
        </w:numPr>
        <w:spacing w:line="360" w:lineRule="auto"/>
        <w:rPr>
          <w:rFonts w:ascii="宋体" w:hAnsi="宋体"/>
          <w:sz w:val="24"/>
        </w:rPr>
      </w:pPr>
      <w:r>
        <w:rPr>
          <w:rFonts w:ascii="宋体" w:hAnsi="宋体" w:hint="eastAsia"/>
          <w:sz w:val="24"/>
        </w:rPr>
        <w:t>学校落实专人每天对食堂、教室、阅览室、会议室、机房等公共活动场所的消毒。</w:t>
      </w:r>
    </w:p>
    <w:p w:rsidR="002F41E9" w:rsidRDefault="008A4E0F">
      <w:pPr>
        <w:numPr>
          <w:ilvl w:val="0"/>
          <w:numId w:val="44"/>
        </w:numPr>
        <w:spacing w:line="360" w:lineRule="auto"/>
        <w:rPr>
          <w:rFonts w:ascii="宋体" w:hAnsi="宋体"/>
          <w:sz w:val="24"/>
        </w:rPr>
      </w:pPr>
      <w:r>
        <w:rPr>
          <w:rFonts w:ascii="宋体" w:hAnsi="宋体" w:hint="eastAsia"/>
          <w:sz w:val="24"/>
        </w:rPr>
        <w:t>食堂餐饮服务人员必须做到工作时戴口罩，加强对食品安全管理和公用餐具的消毒。</w:t>
      </w:r>
    </w:p>
    <w:p w:rsidR="002F41E9" w:rsidRDefault="008A4E0F">
      <w:pPr>
        <w:numPr>
          <w:ilvl w:val="0"/>
          <w:numId w:val="44"/>
        </w:numPr>
        <w:spacing w:line="360" w:lineRule="auto"/>
        <w:rPr>
          <w:rFonts w:ascii="宋体" w:hAnsi="宋体"/>
          <w:sz w:val="24"/>
        </w:rPr>
      </w:pPr>
      <w:r>
        <w:rPr>
          <w:rFonts w:ascii="宋体" w:hAnsi="宋体" w:hint="eastAsia"/>
          <w:sz w:val="24"/>
        </w:rPr>
        <w:t>对学校不能解决的问题，及时报告市教委和卫生行政部门，并请求支持和帮助。</w:t>
      </w:r>
    </w:p>
    <w:p w:rsidR="002F41E9" w:rsidRDefault="008A4E0F">
      <w:pPr>
        <w:numPr>
          <w:ilvl w:val="0"/>
          <w:numId w:val="44"/>
        </w:numPr>
        <w:spacing w:line="360" w:lineRule="auto"/>
        <w:rPr>
          <w:rFonts w:ascii="宋体" w:hAnsi="宋体"/>
          <w:sz w:val="24"/>
        </w:rPr>
      </w:pPr>
      <w:r>
        <w:rPr>
          <w:rFonts w:ascii="宋体" w:hAnsi="宋体" w:hint="eastAsia"/>
          <w:sz w:val="24"/>
        </w:rPr>
        <w:t>校领导小组应根据市教委和卫生行政部门的要求，具体落实其他相应措施。</w:t>
      </w:r>
    </w:p>
    <w:p w:rsidR="002F41E9" w:rsidRDefault="002F41E9">
      <w:pPr>
        <w:spacing w:after="156" w:line="360" w:lineRule="auto"/>
        <w:rPr>
          <w:rFonts w:ascii="宋体" w:hAnsi="宋体"/>
          <w:b/>
          <w:sz w:val="28"/>
          <w:szCs w:val="28"/>
        </w:rPr>
      </w:pPr>
    </w:p>
    <w:p w:rsidR="002F41E9" w:rsidRDefault="008A4E0F">
      <w:pPr>
        <w:spacing w:after="156" w:line="360" w:lineRule="auto"/>
        <w:outlineLvl w:val="0"/>
        <w:rPr>
          <w:rFonts w:ascii="宋体" w:hAnsi="宋体"/>
          <w:b/>
          <w:sz w:val="28"/>
          <w:szCs w:val="28"/>
        </w:rPr>
      </w:pPr>
      <w:bookmarkStart w:id="76" w:name="_Toc26626"/>
      <w:r>
        <w:rPr>
          <w:rFonts w:ascii="宋体" w:hAnsi="宋体" w:hint="eastAsia"/>
          <w:b/>
          <w:sz w:val="28"/>
          <w:szCs w:val="28"/>
        </w:rPr>
        <w:lastRenderedPageBreak/>
        <w:t>附件2  禽流感应急响应与措施</w:t>
      </w:r>
      <w:bookmarkEnd w:id="76"/>
    </w:p>
    <w:p w:rsidR="002F41E9" w:rsidRDefault="008A4E0F">
      <w:pPr>
        <w:spacing w:line="360" w:lineRule="auto"/>
        <w:ind w:firstLineChars="200" w:firstLine="480"/>
        <w:rPr>
          <w:rFonts w:ascii="宋体" w:hAnsi="宋体"/>
          <w:sz w:val="24"/>
        </w:rPr>
      </w:pPr>
      <w:r>
        <w:rPr>
          <w:rFonts w:ascii="宋体" w:hAnsi="宋体" w:hint="eastAsia"/>
          <w:sz w:val="24"/>
        </w:rPr>
        <w:t>认真贯彻落实《卫生部对流感大流行准备计划与预案》、《上海市高致病性禽流感防治应急预案》。做到：早发现、早报告、早隔离、早治疗。</w:t>
      </w:r>
    </w:p>
    <w:p w:rsidR="002F41E9" w:rsidRDefault="008A4E0F">
      <w:pPr>
        <w:spacing w:line="360" w:lineRule="auto"/>
        <w:ind w:firstLineChars="200" w:firstLine="480"/>
        <w:rPr>
          <w:rFonts w:ascii="宋体" w:hAnsi="宋体"/>
          <w:sz w:val="24"/>
        </w:rPr>
      </w:pPr>
      <w:r>
        <w:rPr>
          <w:rFonts w:ascii="宋体" w:hAnsi="宋体" w:hint="eastAsia"/>
          <w:sz w:val="24"/>
        </w:rPr>
        <w:t>1.严禁学校食堂采购活鸡鸭。保证食品卫生和饮水卫生。保持校园环境卫生。教学楼、信息楼、办公室等场所每日开窗通风两次。</w:t>
      </w:r>
    </w:p>
    <w:p w:rsidR="002F41E9" w:rsidRDefault="008A4E0F">
      <w:pPr>
        <w:spacing w:line="360" w:lineRule="auto"/>
        <w:ind w:firstLineChars="200" w:firstLine="480"/>
        <w:rPr>
          <w:rFonts w:ascii="宋体" w:hAnsi="宋体"/>
          <w:sz w:val="24"/>
        </w:rPr>
      </w:pPr>
      <w:r>
        <w:rPr>
          <w:rFonts w:ascii="宋体" w:hAnsi="宋体" w:hint="eastAsia"/>
          <w:sz w:val="24"/>
        </w:rPr>
        <w:t>2.校门诊部设立发热门诊。就诊中发现集体发热的应进行登记报告。发现有类似禽流感症状并有可疑流行病学接触史的应立即登记报告。</w:t>
      </w:r>
    </w:p>
    <w:p w:rsidR="002F41E9" w:rsidRDefault="008A4E0F">
      <w:pPr>
        <w:spacing w:line="360" w:lineRule="auto"/>
        <w:ind w:firstLineChars="200" w:firstLine="480"/>
        <w:rPr>
          <w:rFonts w:ascii="宋体" w:hAnsi="宋体"/>
          <w:sz w:val="24"/>
        </w:rPr>
      </w:pPr>
      <w:r>
        <w:rPr>
          <w:rFonts w:ascii="宋体" w:hAnsi="宋体" w:hint="eastAsia"/>
          <w:sz w:val="24"/>
        </w:rPr>
        <w:t xml:space="preserve">3.如有疑似病例立即转指定医院，并急报校领导。与当地疾控中心联系通报情况。随时接受指挥中心指示并贯彻落实。按我校《传染病应急工作预案》操作。 </w:t>
      </w:r>
    </w:p>
    <w:p w:rsidR="002F41E9" w:rsidRDefault="008A4E0F">
      <w:pPr>
        <w:spacing w:line="360" w:lineRule="auto"/>
        <w:ind w:firstLineChars="200" w:firstLine="480"/>
        <w:rPr>
          <w:rFonts w:ascii="宋体" w:hAnsi="宋体"/>
          <w:sz w:val="24"/>
        </w:rPr>
      </w:pPr>
      <w:r>
        <w:rPr>
          <w:rFonts w:ascii="宋体" w:hAnsi="宋体" w:hint="eastAsia"/>
          <w:sz w:val="24"/>
        </w:rPr>
        <w:t>4.对接触过疑似病例的学生、教职工进行隔离体检，并每天两次随访，做好详细记录。同时接受医疗咨询。</w:t>
      </w:r>
    </w:p>
    <w:p w:rsidR="002F41E9" w:rsidRDefault="008A4E0F">
      <w:pPr>
        <w:spacing w:line="360" w:lineRule="auto"/>
        <w:ind w:firstLineChars="200" w:firstLine="480"/>
        <w:rPr>
          <w:rFonts w:ascii="宋体" w:hAnsi="宋体"/>
          <w:sz w:val="24"/>
        </w:rPr>
      </w:pPr>
      <w:r>
        <w:rPr>
          <w:rFonts w:ascii="宋体" w:hAnsi="宋体" w:hint="eastAsia"/>
          <w:sz w:val="24"/>
        </w:rPr>
        <w:t>5.利用微信、宣传栏、健康教育课等形式，提高广大师生员工的防病意识。</w:t>
      </w: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line="360" w:lineRule="auto"/>
        <w:ind w:left="360" w:hangingChars="150" w:hanging="360"/>
        <w:rPr>
          <w:rFonts w:ascii="宋体" w:hAnsi="宋体"/>
          <w:sz w:val="24"/>
        </w:rPr>
      </w:pPr>
    </w:p>
    <w:p w:rsidR="002F41E9" w:rsidRDefault="002F41E9">
      <w:pPr>
        <w:spacing w:after="156" w:line="360" w:lineRule="auto"/>
        <w:rPr>
          <w:rFonts w:ascii="宋体" w:hAnsi="宋体"/>
          <w:b/>
          <w:sz w:val="28"/>
          <w:szCs w:val="28"/>
        </w:rPr>
      </w:pPr>
    </w:p>
    <w:p w:rsidR="002F41E9" w:rsidRDefault="008A4E0F">
      <w:pPr>
        <w:spacing w:after="156" w:line="360" w:lineRule="auto"/>
        <w:outlineLvl w:val="0"/>
        <w:rPr>
          <w:rFonts w:ascii="宋体" w:hAnsi="宋体"/>
          <w:b/>
          <w:sz w:val="28"/>
          <w:szCs w:val="28"/>
        </w:rPr>
      </w:pPr>
      <w:bookmarkStart w:id="77" w:name="_Toc28398"/>
      <w:r>
        <w:rPr>
          <w:rFonts w:ascii="宋体" w:hAnsi="宋体" w:hint="eastAsia"/>
          <w:b/>
          <w:sz w:val="28"/>
          <w:szCs w:val="28"/>
        </w:rPr>
        <w:lastRenderedPageBreak/>
        <w:t>附件3  食物中毒及其他食源性疾病应急响应与措施</w:t>
      </w:r>
      <w:bookmarkEnd w:id="77"/>
    </w:p>
    <w:p w:rsidR="002F41E9" w:rsidRDefault="008A4E0F">
      <w:pPr>
        <w:spacing w:line="360" w:lineRule="auto"/>
        <w:ind w:firstLineChars="250" w:firstLine="600"/>
        <w:rPr>
          <w:rFonts w:ascii="宋体" w:hAnsi="宋体"/>
          <w:sz w:val="24"/>
        </w:rPr>
      </w:pPr>
      <w:r>
        <w:rPr>
          <w:rFonts w:ascii="宋体" w:hAnsi="宋体" w:hint="eastAsia"/>
          <w:sz w:val="24"/>
        </w:rPr>
        <w:t>发生食物中毒或疑似食物中毒事故后，采取下列措施：</w:t>
      </w:r>
    </w:p>
    <w:p w:rsidR="002F41E9" w:rsidRDefault="008A4E0F">
      <w:pPr>
        <w:tabs>
          <w:tab w:val="left" w:pos="360"/>
          <w:tab w:val="left" w:pos="720"/>
        </w:tabs>
        <w:spacing w:line="360" w:lineRule="auto"/>
        <w:ind w:firstLineChars="200" w:firstLine="480"/>
        <w:rPr>
          <w:rFonts w:ascii="宋体" w:hAnsi="宋体"/>
          <w:sz w:val="24"/>
        </w:rPr>
      </w:pPr>
      <w:r>
        <w:rPr>
          <w:rFonts w:ascii="宋体" w:hAnsi="宋体" w:hint="eastAsia"/>
          <w:sz w:val="24"/>
        </w:rPr>
        <w:t>1.立即停止生产经营活动，并向所在地教育行政部门和卫生行政部门报告。</w:t>
      </w:r>
    </w:p>
    <w:p w:rsidR="002F41E9" w:rsidRDefault="008A4E0F">
      <w:pPr>
        <w:tabs>
          <w:tab w:val="left" w:pos="360"/>
          <w:tab w:val="left" w:pos="720"/>
        </w:tabs>
        <w:spacing w:line="360" w:lineRule="auto"/>
        <w:ind w:firstLineChars="200" w:firstLine="480"/>
        <w:rPr>
          <w:rFonts w:ascii="宋体" w:hAnsi="宋体"/>
          <w:sz w:val="24"/>
        </w:rPr>
      </w:pPr>
      <w:r>
        <w:rPr>
          <w:rFonts w:ascii="宋体" w:hAnsi="宋体" w:hint="eastAsia"/>
          <w:sz w:val="24"/>
        </w:rPr>
        <w:t>2.协助卫生机构救治病人。</w:t>
      </w:r>
    </w:p>
    <w:p w:rsidR="002F41E9" w:rsidRDefault="008A4E0F">
      <w:pPr>
        <w:tabs>
          <w:tab w:val="left" w:pos="360"/>
          <w:tab w:val="left" w:pos="720"/>
        </w:tabs>
        <w:spacing w:line="360" w:lineRule="auto"/>
        <w:ind w:firstLineChars="200" w:firstLine="480"/>
        <w:rPr>
          <w:rFonts w:ascii="宋体" w:hAnsi="宋体"/>
          <w:sz w:val="24"/>
        </w:rPr>
      </w:pPr>
      <w:r>
        <w:rPr>
          <w:rFonts w:ascii="宋体" w:hAnsi="宋体" w:hint="eastAsia"/>
          <w:sz w:val="24"/>
        </w:rPr>
        <w:t>3.保留造成食物中毒或者可能导致食物中毒的食品及其原料、工具和设备。</w:t>
      </w:r>
    </w:p>
    <w:p w:rsidR="002F41E9" w:rsidRDefault="008A4E0F">
      <w:pPr>
        <w:tabs>
          <w:tab w:val="left" w:pos="360"/>
          <w:tab w:val="left" w:pos="720"/>
        </w:tabs>
        <w:spacing w:line="360" w:lineRule="auto"/>
        <w:ind w:firstLineChars="200" w:firstLine="480"/>
        <w:rPr>
          <w:rFonts w:ascii="宋体" w:hAnsi="宋体"/>
          <w:sz w:val="24"/>
        </w:rPr>
      </w:pPr>
      <w:r>
        <w:rPr>
          <w:rFonts w:ascii="宋体" w:hAnsi="宋体" w:hint="eastAsia"/>
          <w:sz w:val="24"/>
        </w:rPr>
        <w:t>4.配合卫生行政部门要求采取相应措施，把事态控制在最小范围。</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5.建立报告制度：发生食物中毒或疑似食物中毒事故，由校门诊部公共卫生部门立刻报告校门诊部主管，并同时上报当地卫生监督机构。校门诊部主管立即报告学校行政主管部门和卫生行政部门。再由学校行政主管部门立即上报当地教育行政部门和卫生行政部门。以上事故发生后，隐瞒实情不上报的按有关规定给予通报批评或行政处分。</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6.建立学校食品卫生责任追究制度。</w:t>
      </w:r>
    </w:p>
    <w:p w:rsidR="002F41E9" w:rsidRDefault="008A4E0F">
      <w:pPr>
        <w:tabs>
          <w:tab w:val="left" w:pos="360"/>
        </w:tabs>
        <w:spacing w:line="360" w:lineRule="auto"/>
        <w:ind w:firstLineChars="200" w:firstLine="480"/>
        <w:rPr>
          <w:rFonts w:ascii="宋体" w:hAnsi="宋体"/>
          <w:sz w:val="24"/>
        </w:rPr>
      </w:pPr>
      <w:r>
        <w:rPr>
          <w:rFonts w:ascii="宋体" w:hAnsi="宋体" w:hint="eastAsia"/>
          <w:sz w:val="24"/>
        </w:rPr>
        <w:t>7.食物中毒应急处置流程。</w:t>
      </w:r>
    </w:p>
    <w:p w:rsidR="002F41E9" w:rsidRDefault="008A4E0F">
      <w:pPr>
        <w:spacing w:after="156" w:line="360" w:lineRule="auto"/>
        <w:rPr>
          <w:rFonts w:ascii="宋体" w:hAnsi="宋体"/>
          <w:b/>
          <w:szCs w:val="21"/>
        </w:rPr>
      </w:pPr>
      <w:r>
        <w:rPr>
          <w:rFonts w:ascii="宋体" w:hAnsi="宋体"/>
          <w:b/>
          <w:noProof/>
          <w:szCs w:val="21"/>
        </w:rPr>
        <mc:AlternateContent>
          <mc:Choice Requires="wps">
            <w:drawing>
              <wp:anchor distT="0" distB="0" distL="114300" distR="114300" simplePos="0" relativeHeight="251639808" behindDoc="0" locked="0" layoutInCell="1" allowOverlap="1">
                <wp:simplePos x="0" y="0"/>
                <wp:positionH relativeFrom="column">
                  <wp:posOffset>2762250</wp:posOffset>
                </wp:positionH>
                <wp:positionV relativeFrom="paragraph">
                  <wp:posOffset>297180</wp:posOffset>
                </wp:positionV>
                <wp:extent cx="1876425" cy="607060"/>
                <wp:effectExtent l="0" t="12700" r="9525" b="8890"/>
                <wp:wrapNone/>
                <wp:docPr id="51" name="直接连接符 51"/>
                <wp:cNvGraphicFramePr/>
                <a:graphic xmlns:a="http://schemas.openxmlformats.org/drawingml/2006/main">
                  <a:graphicData uri="http://schemas.microsoft.com/office/word/2010/wordprocessingShape">
                    <wps:wsp>
                      <wps:cNvCnPr/>
                      <wps:spPr>
                        <a:xfrm flipH="1" flipV="1">
                          <a:off x="0" y="0"/>
                          <a:ext cx="1876425" cy="6070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C088414" id="直接连接符 51" o:spid="_x0000_s1026" style="position:absolute;left:0;text-align:left;flip:x y;z-index:251639808;visibility:visible;mso-wrap-style:square;mso-wrap-distance-left:9pt;mso-wrap-distance-top:0;mso-wrap-distance-right:9pt;mso-wrap-distance-bottom:0;mso-position-horizontal:absolute;mso-position-horizontal-relative:text;mso-position-vertical:absolute;mso-position-vertical-relative:text" from="217.5pt,23.4pt" to="365.2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">
                <v:stroke endarrow="block"/>
              </v:line>
            </w:pict>
          </mc:Fallback>
        </mc:AlternateContent>
      </w:r>
      <w:r>
        <w:rPr>
          <w:rFonts w:ascii="宋体" w:hAnsi="宋体"/>
          <w:b/>
          <w:noProof/>
          <w:szCs w:val="21"/>
        </w:rPr>
        <mc:AlternateContent>
          <mc:Choice Requires="wps">
            <w:drawing>
              <wp:anchor distT="0" distB="0" distL="114300" distR="114300" simplePos="0" relativeHeight="251640832" behindDoc="0" locked="0" layoutInCell="1" allowOverlap="1">
                <wp:simplePos x="0" y="0"/>
                <wp:positionH relativeFrom="column">
                  <wp:posOffset>908050</wp:posOffset>
                </wp:positionH>
                <wp:positionV relativeFrom="paragraph">
                  <wp:posOffset>284480</wp:posOffset>
                </wp:positionV>
                <wp:extent cx="1295400" cy="441960"/>
                <wp:effectExtent l="0" t="4445" r="19050" b="29845"/>
                <wp:wrapNone/>
                <wp:docPr id="40" name="直接连接符 40"/>
                <wp:cNvGraphicFramePr/>
                <a:graphic xmlns:a="http://schemas.openxmlformats.org/drawingml/2006/main">
                  <a:graphicData uri="http://schemas.microsoft.com/office/word/2010/wordprocessingShape">
                    <wps:wsp>
                      <wps:cNvCnPr/>
                      <wps:spPr>
                        <a:xfrm flipH="1">
                          <a:off x="0" y="0"/>
                          <a:ext cx="1295400" cy="4419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E20B33C" id="直接连接符 40" o:spid="_x0000_s1026" style="position:absolute;left:0;text-align:left;flip:x;z-index:251640832;visibility:visible;mso-wrap-style:square;mso-wrap-distance-left:9pt;mso-wrap-distance-top:0;mso-wrap-distance-right:9pt;mso-wrap-distance-bottom:0;mso-position-horizontal:absolute;mso-position-horizontal-relative:text;mso-position-vertical:absolute;mso-position-vertical-relative:text" from="71.5pt,22.4pt" to="173.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">
                <v:stroke endarrow="block"/>
              </v:line>
            </w:pict>
          </mc:Fallback>
        </mc:AlternateContent>
      </w:r>
      <w:r>
        <w:rPr>
          <w:rFonts w:ascii="宋体" w:hAnsi="宋体"/>
          <w:b/>
          <w:noProof/>
          <w:szCs w:val="21"/>
        </w:rPr>
        <mc:AlternateContent>
          <mc:Choice Requires="wps">
            <w:drawing>
              <wp:anchor distT="0" distB="0" distL="114300" distR="114300" simplePos="0" relativeHeight="251641856" behindDoc="0" locked="0" layoutInCell="1" allowOverlap="1">
                <wp:simplePos x="0" y="0"/>
                <wp:positionH relativeFrom="column">
                  <wp:posOffset>2514600</wp:posOffset>
                </wp:positionH>
                <wp:positionV relativeFrom="paragraph">
                  <wp:posOffset>297180</wp:posOffset>
                </wp:positionV>
                <wp:extent cx="635" cy="429260"/>
                <wp:effectExtent l="38100" t="0" r="37465" b="8890"/>
                <wp:wrapNone/>
                <wp:docPr id="39" name="直接连接符 39"/>
                <wp:cNvGraphicFramePr/>
                <a:graphic xmlns:a="http://schemas.openxmlformats.org/drawingml/2006/main">
                  <a:graphicData uri="http://schemas.microsoft.com/office/word/2010/wordprocessingShape">
                    <wps:wsp>
                      <wps:cNvCnPr/>
                      <wps:spPr>
                        <a:xfrm flipH="1" flipV="1">
                          <a:off x="0" y="0"/>
                          <a:ext cx="635" cy="429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956B00F" id="直接连接符 39" o:spid="_x0000_s1026" style="position:absolute;left:0;text-align:left;flip:x y;z-index:251641856;visibility:visible;mso-wrap-style:square;mso-wrap-distance-left:9pt;mso-wrap-distance-top:0;mso-wrap-distance-right:9pt;mso-wrap-distance-bottom:0;mso-position-horizontal:absolute;mso-position-horizontal-relative:text;mso-position-vertical:absolute;mso-position-vertical-relative:text" from="198pt,23.4pt" to="198.0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">
                <v:stroke endarrow="block"/>
              </v:line>
            </w:pict>
          </mc:Fallback>
        </mc:AlternateContent>
      </w:r>
      <w:r>
        <w:rPr>
          <w:rFonts w:ascii="宋体" w:hAnsi="宋体"/>
          <w:b/>
          <w:noProof/>
          <w:szCs w:val="21"/>
        </w:rPr>
        <mc:AlternateContent>
          <mc:Choice Requires="wps">
            <w:drawing>
              <wp:anchor distT="0" distB="0" distL="114300" distR="114300" simplePos="0" relativeHeight="251642880" behindDoc="0" locked="0" layoutInCell="1" allowOverlap="1">
                <wp:simplePos x="0" y="0"/>
                <wp:positionH relativeFrom="column">
                  <wp:posOffset>2971800</wp:posOffset>
                </wp:positionH>
                <wp:positionV relativeFrom="paragraph">
                  <wp:posOffset>198120</wp:posOffset>
                </wp:positionV>
                <wp:extent cx="1485900" cy="635"/>
                <wp:effectExtent l="0" t="38100" r="0" b="37465"/>
                <wp:wrapNone/>
                <wp:docPr id="37" name="直接连接符 37"/>
                <wp:cNvGraphicFramePr/>
                <a:graphic xmlns:a="http://schemas.openxmlformats.org/drawingml/2006/main">
                  <a:graphicData uri="http://schemas.microsoft.com/office/word/2010/wordprocessingShape">
                    <wps:wsp>
                      <wps:cNvCnPr/>
                      <wps:spPr>
                        <a:xfrm flipV="1">
                          <a:off x="0" y="0"/>
                          <a:ext cx="14859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C69D403" id="直接连接符 37" o:spid="_x0000_s1026" style="position:absolute;left:0;text-align:left;flip:y;z-index:251642880;visibility:visible;mso-wrap-style:square;mso-wrap-distance-left:9pt;mso-wrap-distance-top:0;mso-wrap-distance-right:9pt;mso-wrap-distance-bottom:0;mso-position-horizontal:absolute;mso-position-horizontal-relative:text;mso-position-vertical:absolute;mso-position-vertical-relative:text" from="234pt,15.6pt" to="35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">
                <v:stroke endarrow="block"/>
              </v:line>
            </w:pict>
          </mc:Fallback>
        </mc:AlternateContent>
      </w:r>
      <w:r>
        <w:rPr>
          <w:rFonts w:ascii="宋体" w:hAnsi="宋体"/>
          <w:b/>
          <w:noProof/>
          <w:szCs w:val="21"/>
        </w:rPr>
        <mc:AlternateContent>
          <mc:Choice Requires="wps">
            <w:drawing>
              <wp:anchor distT="0" distB="0" distL="114300" distR="114300" simplePos="0" relativeHeight="251643904" behindDoc="0" locked="0" layoutInCell="1" allowOverlap="1">
                <wp:simplePos x="0" y="0"/>
                <wp:positionH relativeFrom="column">
                  <wp:posOffset>571500</wp:posOffset>
                </wp:positionH>
                <wp:positionV relativeFrom="paragraph">
                  <wp:posOffset>198120</wp:posOffset>
                </wp:positionV>
                <wp:extent cx="1371600" cy="635"/>
                <wp:effectExtent l="0" t="37465" r="0" b="38100"/>
                <wp:wrapNone/>
                <wp:docPr id="42" name="直接连接符 42"/>
                <wp:cNvGraphicFramePr/>
                <a:graphic xmlns:a="http://schemas.openxmlformats.org/drawingml/2006/main">
                  <a:graphicData uri="http://schemas.microsoft.com/office/word/2010/wordprocessingShape">
                    <wps:wsp>
                      <wps:cNvCnPr/>
                      <wps:spPr>
                        <a:xfrm flipH="1">
                          <a:off x="0" y="0"/>
                          <a:ext cx="13716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6A9ED94" id="直接连接符 42" o:spid="_x0000_s1026" style="position:absolute;left:0;text-align:left;flip:x;z-index:251643904;visibility:visible;mso-wrap-style:square;mso-wrap-distance-left:9pt;mso-wrap-distance-top:0;mso-wrap-distance-right:9pt;mso-wrap-distance-bottom:0;mso-position-horizontal:absolute;mso-position-horizontal-relative:text;mso-position-vertical:absolute;mso-position-vertical-relative:text" from="45pt,15.6pt" to="15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">
                <v:stroke endarrow="block"/>
              </v:line>
            </w:pict>
          </mc:Fallback>
        </mc:AlternateContent>
      </w:r>
      <w:r>
        <w:rPr>
          <w:rFonts w:ascii="宋体" w:hAnsi="宋体" w:hint="eastAsia"/>
          <w:b/>
          <w:szCs w:val="21"/>
        </w:rPr>
        <w:t>市教委                          校（党）办                          保卫处</w:t>
      </w:r>
    </w:p>
    <w:p w:rsidR="002F41E9" w:rsidRDefault="002F41E9">
      <w:pPr>
        <w:spacing w:after="156" w:line="360" w:lineRule="auto"/>
        <w:rPr>
          <w:rFonts w:ascii="宋体" w:hAnsi="宋体"/>
          <w:b/>
          <w:szCs w:val="21"/>
        </w:rPr>
      </w:pPr>
    </w:p>
    <w:p w:rsidR="002F41E9" w:rsidRDefault="008A4E0F">
      <w:pPr>
        <w:spacing w:after="156" w:line="360" w:lineRule="auto"/>
        <w:rPr>
          <w:rFonts w:ascii="宋体" w:hAnsi="宋体"/>
          <w:b/>
          <w:szCs w:val="21"/>
        </w:rPr>
      </w:pPr>
      <w:r>
        <w:rPr>
          <w:rFonts w:ascii="宋体" w:hAnsi="宋体"/>
          <w:b/>
          <w:noProof/>
          <w:szCs w:val="21"/>
        </w:rPr>
        <mc:AlternateContent>
          <mc:Choice Requires="wps">
            <w:drawing>
              <wp:anchor distT="0" distB="0" distL="114300" distR="114300" simplePos="0" relativeHeight="251644928" behindDoc="0" locked="0" layoutInCell="1" allowOverlap="1">
                <wp:simplePos x="0" y="0"/>
                <wp:positionH relativeFrom="column">
                  <wp:posOffset>4838700</wp:posOffset>
                </wp:positionH>
                <wp:positionV relativeFrom="paragraph">
                  <wp:posOffset>341630</wp:posOffset>
                </wp:positionV>
                <wp:extent cx="0" cy="2018030"/>
                <wp:effectExtent l="38100" t="0" r="38100" b="1270"/>
                <wp:wrapNone/>
                <wp:docPr id="43" name="直接连接符 43"/>
                <wp:cNvGraphicFramePr/>
                <a:graphic xmlns:a="http://schemas.openxmlformats.org/drawingml/2006/main">
                  <a:graphicData uri="http://schemas.microsoft.com/office/word/2010/wordprocessingShape">
                    <wps:wsp>
                      <wps:cNvCnPr/>
                      <wps:spPr>
                        <a:xfrm flipV="1">
                          <a:off x="0" y="0"/>
                          <a:ext cx="0" cy="20180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DBEB3DB" id="直接连接符 43" o:spid="_x0000_s1026" style="position:absolute;left:0;text-align:left;flip:y;z-index:251644928;visibility:visible;mso-wrap-style:square;mso-wrap-distance-left:9pt;mso-wrap-distance-top:0;mso-wrap-distance-right:9pt;mso-wrap-distance-bottom:0;mso-position-horizontal:absolute;mso-position-horizontal-relative:text;mso-position-vertical:absolute;mso-position-vertical-relative:text" from="381pt,26.9pt" to="381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">
                <v:stroke endarrow="block"/>
              </v:line>
            </w:pict>
          </mc:Fallback>
        </mc:AlternateContent>
      </w:r>
      <w:r>
        <w:rPr>
          <w:rFonts w:ascii="宋体" w:hAnsi="宋体"/>
          <w:b/>
          <w:noProof/>
          <w:szCs w:val="21"/>
        </w:rPr>
        <mc:AlternateContent>
          <mc:Choice Requires="wps">
            <w:drawing>
              <wp:anchor distT="0" distB="0" distL="114300" distR="114300" simplePos="0" relativeHeight="251645952" behindDoc="0" locked="0" layoutInCell="1" allowOverlap="1">
                <wp:simplePos x="0" y="0"/>
                <wp:positionH relativeFrom="column">
                  <wp:posOffset>2514600</wp:posOffset>
                </wp:positionH>
                <wp:positionV relativeFrom="paragraph">
                  <wp:posOffset>242570</wp:posOffset>
                </wp:positionV>
                <wp:extent cx="635" cy="594360"/>
                <wp:effectExtent l="38100" t="0" r="37465" b="15240"/>
                <wp:wrapNone/>
                <wp:docPr id="38" name="直接连接符 38"/>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2AB0A7E" id="直接连接符 38" o:spid="_x0000_s1026" style="position:absolute;left:0;text-align:left;flip:x y;z-index:251645952;visibility:visible;mso-wrap-style:square;mso-wrap-distance-left:9pt;mso-wrap-distance-top:0;mso-wrap-distance-right:9pt;mso-wrap-distance-bottom:0;mso-position-horizontal:absolute;mso-position-horizontal-relative:text;mso-position-vertical:absolute;mso-position-vertical-relative:text" from="198pt,19.1pt" to="198.0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">
                <v:stroke endarrow="block"/>
              </v:line>
            </w:pict>
          </mc:Fallback>
        </mc:AlternateContent>
      </w:r>
      <w:r>
        <w:rPr>
          <w:rFonts w:ascii="宋体" w:hAnsi="宋体"/>
          <w:b/>
          <w:noProof/>
          <w:szCs w:val="21"/>
        </w:rPr>
        <mc:AlternateContent>
          <mc:Choice Requires="wps">
            <w:drawing>
              <wp:anchor distT="0" distB="0" distL="114300" distR="114300" simplePos="0" relativeHeight="251646976" behindDoc="0" locked="0" layoutInCell="1" allowOverlap="1">
                <wp:simplePos x="0" y="0"/>
                <wp:positionH relativeFrom="column">
                  <wp:posOffset>495300</wp:posOffset>
                </wp:positionH>
                <wp:positionV relativeFrom="paragraph">
                  <wp:posOffset>341630</wp:posOffset>
                </wp:positionV>
                <wp:extent cx="635" cy="495300"/>
                <wp:effectExtent l="38100" t="0" r="37465" b="0"/>
                <wp:wrapNone/>
                <wp:docPr id="45" name="直接连接符 45"/>
                <wp:cNvGraphicFramePr/>
                <a:graphic xmlns:a="http://schemas.openxmlformats.org/drawingml/2006/main">
                  <a:graphicData uri="http://schemas.microsoft.com/office/word/2010/wordprocessingShape">
                    <wps:wsp>
                      <wps:cNvCnPr/>
                      <wps:spPr>
                        <a:xfrm flipH="1" flipV="1">
                          <a:off x="0" y="0"/>
                          <a:ext cx="635"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AE2EF5F" id="直接连接符 45" o:spid="_x0000_s1026" style="position:absolute;left:0;text-align:left;flip:x y;z-index:251646976;visibility:visible;mso-wrap-style:square;mso-wrap-distance-left:9pt;mso-wrap-distance-top:0;mso-wrap-distance-right:9pt;mso-wrap-distance-bottom:0;mso-position-horizontal:absolute;mso-position-horizontal-relative:text;mso-position-vertical:absolute;mso-position-vertical-relative:text" from="39pt,26.9pt" to="39.0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">
                <v:stroke endarrow="block"/>
              </v:line>
            </w:pict>
          </mc:Fallback>
        </mc:AlternateContent>
      </w:r>
      <w:r>
        <w:rPr>
          <w:rFonts w:ascii="宋体" w:hAnsi="宋体" w:hint="eastAsia"/>
          <w:b/>
          <w:szCs w:val="21"/>
        </w:rPr>
        <w:t>区疾控中心 （37731085）      后勤综合管理处（67703607）               学生处</w:t>
      </w:r>
    </w:p>
    <w:p w:rsidR="002F41E9" w:rsidRDefault="002F41E9">
      <w:pPr>
        <w:spacing w:after="156" w:line="360" w:lineRule="auto"/>
        <w:rPr>
          <w:rFonts w:ascii="宋体" w:hAnsi="宋体"/>
          <w:b/>
          <w:szCs w:val="21"/>
        </w:rPr>
      </w:pPr>
    </w:p>
    <w:p w:rsidR="002F41E9" w:rsidRDefault="008A4E0F">
      <w:pPr>
        <w:spacing w:after="156" w:line="360" w:lineRule="auto"/>
        <w:rPr>
          <w:rFonts w:ascii="宋体" w:hAnsi="宋体"/>
          <w:b/>
          <w:szCs w:val="21"/>
        </w:rPr>
      </w:pPr>
      <w:r>
        <w:rPr>
          <w:rFonts w:ascii="宋体" w:hAnsi="宋体"/>
          <w:b/>
          <w:noProof/>
          <w:szCs w:val="21"/>
        </w:rPr>
        <mc:AlternateContent>
          <mc:Choice Requires="wps">
            <w:drawing>
              <wp:anchor distT="0" distB="0" distL="114300" distR="114300" simplePos="0" relativeHeight="251648000" behindDoc="0" locked="0" layoutInCell="1" allowOverlap="1">
                <wp:simplePos x="0" y="0"/>
                <wp:positionH relativeFrom="column">
                  <wp:posOffset>2514600</wp:posOffset>
                </wp:positionH>
                <wp:positionV relativeFrom="paragraph">
                  <wp:posOffset>224790</wp:posOffset>
                </wp:positionV>
                <wp:extent cx="0" cy="1342390"/>
                <wp:effectExtent l="38100" t="0" r="38100" b="10160"/>
                <wp:wrapNone/>
                <wp:docPr id="46" name="直接连接符 46"/>
                <wp:cNvGraphicFramePr/>
                <a:graphic xmlns:a="http://schemas.openxmlformats.org/drawingml/2006/main">
                  <a:graphicData uri="http://schemas.microsoft.com/office/word/2010/wordprocessingShape">
                    <wps:wsp>
                      <wps:cNvCnPr/>
                      <wps:spPr>
                        <a:xfrm flipV="1">
                          <a:off x="0" y="0"/>
                          <a:ext cx="0" cy="13423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46CBF5C" id="直接连接符 46" o:spid="_x0000_s1026" style="position:absolute;left:0;text-align:left;flip:y;z-index:251648000;visibility:visible;mso-wrap-style:square;mso-wrap-distance-left:9pt;mso-wrap-distance-top:0;mso-wrap-distance-right:9pt;mso-wrap-distance-bottom:0;mso-position-horizontal:absolute;mso-position-horizontal-relative:text;mso-position-vertical:absolute;mso-position-vertical-relative:text" from="198pt,17.7pt" to="198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">
                <v:stroke endarrow="block"/>
              </v:line>
            </w:pict>
          </mc:Fallback>
        </mc:AlternateContent>
      </w:r>
      <w:r>
        <w:rPr>
          <w:rFonts w:ascii="宋体" w:hAnsi="宋体"/>
          <w:b/>
          <w:noProof/>
          <w:szCs w:val="21"/>
        </w:rPr>
        <mc:AlternateContent>
          <mc:Choice Requires="wps">
            <w:drawing>
              <wp:anchor distT="0" distB="0" distL="114300" distR="114300" simplePos="0" relativeHeight="251649024" behindDoc="0" locked="0" layoutInCell="1" allowOverlap="1">
                <wp:simplePos x="0" y="0"/>
                <wp:positionH relativeFrom="column">
                  <wp:posOffset>495300</wp:posOffset>
                </wp:positionH>
                <wp:positionV relativeFrom="paragraph">
                  <wp:posOffset>358140</wp:posOffset>
                </wp:positionV>
                <wp:extent cx="635" cy="370840"/>
                <wp:effectExtent l="38100" t="0" r="37465" b="10160"/>
                <wp:wrapNone/>
                <wp:docPr id="41" name="直接连接符 41"/>
                <wp:cNvGraphicFramePr/>
                <a:graphic xmlns:a="http://schemas.openxmlformats.org/drawingml/2006/main">
                  <a:graphicData uri="http://schemas.microsoft.com/office/word/2010/wordprocessingShape">
                    <wps:wsp>
                      <wps:cNvCnPr/>
                      <wps:spPr>
                        <a:xfrm flipH="1" flipV="1">
                          <a:off x="0" y="0"/>
                          <a:ext cx="635" cy="3708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00DA7B1" id="直接连接符 41" o:spid="_x0000_s1026" style="position:absolute;left:0;text-align:left;flip:x y;z-index:251649024;visibility:visible;mso-wrap-style:square;mso-wrap-distance-left:9pt;mso-wrap-distance-top:0;mso-wrap-distance-right:9pt;mso-wrap-distance-bottom:0;mso-position-horizontal:absolute;mso-position-horizontal-relative:text;mso-position-vertical:absolute;mso-position-vertical-relative:text" from="39pt,28.2pt" to="39.0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">
                <v:stroke endarrow="block"/>
              </v:line>
            </w:pict>
          </mc:Fallback>
        </mc:AlternateContent>
      </w:r>
      <w:r>
        <w:rPr>
          <w:rFonts w:ascii="宋体" w:hAnsi="宋体" w:hint="eastAsia"/>
          <w:b/>
          <w:szCs w:val="21"/>
        </w:rPr>
        <w:t xml:space="preserve">速转上级医院                     校门诊部 （67703113）                   </w:t>
      </w:r>
    </w:p>
    <w:p w:rsidR="002F41E9" w:rsidRDefault="002F41E9">
      <w:pPr>
        <w:spacing w:after="156" w:line="360" w:lineRule="auto"/>
        <w:rPr>
          <w:rFonts w:ascii="宋体" w:hAnsi="宋体"/>
          <w:b/>
          <w:szCs w:val="21"/>
        </w:rPr>
      </w:pPr>
    </w:p>
    <w:p w:rsidR="002F41E9" w:rsidRDefault="008A4E0F">
      <w:pPr>
        <w:spacing w:after="156" w:line="360" w:lineRule="auto"/>
        <w:rPr>
          <w:rFonts w:ascii="宋体" w:hAnsi="宋体"/>
          <w:b/>
          <w:szCs w:val="21"/>
        </w:rPr>
      </w:pPr>
      <w:r>
        <w:rPr>
          <w:rFonts w:ascii="宋体" w:hAnsi="宋体"/>
          <w:b/>
          <w:noProof/>
          <w:szCs w:val="21"/>
        </w:rPr>
        <mc:AlternateContent>
          <mc:Choice Requires="wps">
            <w:drawing>
              <wp:anchor distT="0" distB="0" distL="114300" distR="114300" simplePos="0" relativeHeight="251650048" behindDoc="0" locked="0" layoutInCell="1" allowOverlap="1">
                <wp:simplePos x="0" y="0"/>
                <wp:positionH relativeFrom="column">
                  <wp:posOffset>488950</wp:posOffset>
                </wp:positionH>
                <wp:positionV relativeFrom="paragraph">
                  <wp:posOffset>297180</wp:posOffset>
                </wp:positionV>
                <wp:extent cx="635" cy="477520"/>
                <wp:effectExtent l="38100" t="0" r="37465" b="17780"/>
                <wp:wrapNone/>
                <wp:docPr id="48" name="直接连接符 48"/>
                <wp:cNvGraphicFramePr/>
                <a:graphic xmlns:a="http://schemas.openxmlformats.org/drawingml/2006/main">
                  <a:graphicData uri="http://schemas.microsoft.com/office/word/2010/wordprocessingShape">
                    <wps:wsp>
                      <wps:cNvCnPr/>
                      <wps:spPr>
                        <a:xfrm flipH="1" flipV="1">
                          <a:off x="0" y="0"/>
                          <a:ext cx="635" cy="4775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0347586" id="直接连接符 48" o:spid="_x0000_s1026" style="position:absolute;left:0;text-align:left;flip:x y;z-index:251650048;visibility:visible;mso-wrap-style:square;mso-wrap-distance-left:9pt;mso-wrap-distance-top:0;mso-wrap-distance-right:9pt;mso-wrap-distance-bottom:0;mso-position-horizontal:absolute;mso-position-horizontal-relative:text;mso-position-vertical:absolute;mso-position-vertical-relative:text" from="38.5pt,23.4pt" to="38.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">
                <v:stroke endarrow="block"/>
              </v:line>
            </w:pict>
          </mc:Fallback>
        </mc:AlternateContent>
      </w:r>
      <w:r>
        <w:rPr>
          <w:rFonts w:ascii="宋体" w:hAnsi="宋体" w:hint="eastAsia"/>
          <w:b/>
          <w:szCs w:val="21"/>
        </w:rPr>
        <w:t>组织现场抢救</w:t>
      </w:r>
    </w:p>
    <w:p w:rsidR="002F41E9" w:rsidRDefault="002F41E9">
      <w:pPr>
        <w:spacing w:after="156" w:line="360" w:lineRule="auto"/>
        <w:rPr>
          <w:rFonts w:ascii="宋体" w:hAnsi="宋体"/>
          <w:b/>
          <w:szCs w:val="21"/>
        </w:rPr>
      </w:pPr>
    </w:p>
    <w:p w:rsidR="002F41E9" w:rsidRDefault="008A4E0F">
      <w:pPr>
        <w:spacing w:line="360" w:lineRule="auto"/>
        <w:ind w:firstLineChars="149" w:firstLine="314"/>
        <w:rPr>
          <w:rFonts w:ascii="宋体" w:hAnsi="宋体"/>
          <w:b/>
          <w:szCs w:val="21"/>
        </w:rPr>
      </w:pPr>
      <w:r>
        <w:rPr>
          <w:rFonts w:ascii="宋体" w:hAnsi="宋体"/>
          <w:b/>
          <w:noProof/>
          <w:szCs w:val="21"/>
        </w:rPr>
        <mc:AlternateContent>
          <mc:Choice Requires="wps">
            <w:drawing>
              <wp:anchor distT="0" distB="0" distL="114300" distR="114300" simplePos="0" relativeHeight="251651072" behindDoc="0" locked="0" layoutInCell="1" allowOverlap="1">
                <wp:simplePos x="0" y="0"/>
                <wp:positionH relativeFrom="column">
                  <wp:posOffset>2971800</wp:posOffset>
                </wp:positionH>
                <wp:positionV relativeFrom="paragraph">
                  <wp:posOffset>165735</wp:posOffset>
                </wp:positionV>
                <wp:extent cx="685800" cy="635"/>
                <wp:effectExtent l="0" t="37465" r="0" b="38100"/>
                <wp:wrapNone/>
                <wp:docPr id="49" name="直接连接符 49"/>
                <wp:cNvGraphicFramePr/>
                <a:graphic xmlns:a="http://schemas.openxmlformats.org/drawingml/2006/main">
                  <a:graphicData uri="http://schemas.microsoft.com/office/word/2010/wordprocessingShape">
                    <wps:wsp>
                      <wps:cNvCnPr/>
                      <wps:spPr>
                        <a:xfrm flipH="1">
                          <a:off x="0" y="0"/>
                          <a:ext cx="6858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C60348D" id="直接连接符 49" o:spid="_x0000_s1026" style="position:absolute;left:0;text-align:left;flip:x;z-index:251651072;visibility:visible;mso-wrap-style:square;mso-wrap-distance-left:9pt;mso-wrap-distance-top:0;mso-wrap-distance-right:9pt;mso-wrap-distance-bottom:0;mso-position-horizontal:absolute;mso-position-horizontal-relative:text;mso-position-vertical:absolute;mso-position-vertical-relative:text" from="234pt,13.05pt" to="4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">
                <v:stroke endarrow="block"/>
              </v:line>
            </w:pict>
          </mc:Fallback>
        </mc:AlternateContent>
      </w:r>
      <w:r>
        <w:rPr>
          <w:rFonts w:ascii="宋体" w:hAnsi="宋体"/>
          <w:b/>
          <w:noProof/>
          <w:szCs w:val="21"/>
        </w:rPr>
        <mc:AlternateContent>
          <mc:Choice Requires="wps">
            <w:drawing>
              <wp:anchor distT="0" distB="0" distL="114300" distR="114300" simplePos="0" relativeHeight="251652096" behindDoc="0" locked="0" layoutInCell="1" allowOverlap="1">
                <wp:simplePos x="0" y="0"/>
                <wp:positionH relativeFrom="column">
                  <wp:posOffset>857250</wp:posOffset>
                </wp:positionH>
                <wp:positionV relativeFrom="paragraph">
                  <wp:posOffset>166370</wp:posOffset>
                </wp:positionV>
                <wp:extent cx="914400" cy="635"/>
                <wp:effectExtent l="0" t="37465" r="0" b="38100"/>
                <wp:wrapNone/>
                <wp:docPr id="44" name="直接连接符 44"/>
                <wp:cNvGraphicFramePr/>
                <a:graphic xmlns:a="http://schemas.openxmlformats.org/drawingml/2006/main">
                  <a:graphicData uri="http://schemas.microsoft.com/office/word/2010/wordprocessingShape">
                    <wps:wsp>
                      <wps:cNvCnPr/>
                      <wps:spPr>
                        <a:xfrm flipH="1">
                          <a:off x="0" y="0"/>
                          <a:ext cx="9144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DEDE699" id="直接连接符 44" o:spid="_x0000_s1026" style="position:absolute;left:0;text-align:left;flip:x;z-index:251652096;visibility:visible;mso-wrap-style:square;mso-wrap-distance-left:9pt;mso-wrap-distance-top:0;mso-wrap-distance-right:9pt;mso-wrap-distance-bottom:0;mso-position-horizontal:absolute;mso-position-horizontal-relative:text;mso-position-vertical:absolute;mso-position-vertical-relative:text" from="67.5pt,13.1pt" to="13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">
                <v:stroke endarrow="block"/>
              </v:line>
            </w:pict>
          </mc:Fallback>
        </mc:AlternateContent>
      </w:r>
      <w:r>
        <w:rPr>
          <w:rFonts w:ascii="宋体" w:hAnsi="宋体" w:hint="eastAsia"/>
          <w:b/>
          <w:szCs w:val="21"/>
        </w:rPr>
        <w:t xml:space="preserve">相应治疗                        医生                   发现疑似食物中毒病人 </w:t>
      </w:r>
    </w:p>
    <w:p w:rsidR="002F41E9" w:rsidRDefault="008A4E0F">
      <w:pPr>
        <w:spacing w:after="156" w:line="360" w:lineRule="auto"/>
        <w:rPr>
          <w:rFonts w:ascii="宋体" w:hAnsi="宋体"/>
          <w:b/>
          <w:szCs w:val="21"/>
        </w:rPr>
      </w:pPr>
      <w:r>
        <w:rPr>
          <w:rFonts w:ascii="宋体" w:hAnsi="宋体"/>
          <w:b/>
          <w:noProof/>
          <w:szCs w:val="21"/>
        </w:rPr>
        <mc:AlternateContent>
          <mc:Choice Requires="wps">
            <w:drawing>
              <wp:anchor distT="0" distB="0" distL="114300" distR="114300" simplePos="0" relativeHeight="251653120" behindDoc="0" locked="0" layoutInCell="1" allowOverlap="1">
                <wp:simplePos x="0" y="0"/>
                <wp:positionH relativeFrom="column">
                  <wp:posOffset>2514600</wp:posOffset>
                </wp:positionH>
                <wp:positionV relativeFrom="paragraph">
                  <wp:posOffset>0</wp:posOffset>
                </wp:positionV>
                <wp:extent cx="635" cy="358140"/>
                <wp:effectExtent l="38100" t="0" r="37465" b="3810"/>
                <wp:wrapNone/>
                <wp:docPr id="50" name="直接连接符 50"/>
                <wp:cNvGraphicFramePr/>
                <a:graphic xmlns:a="http://schemas.openxmlformats.org/drawingml/2006/main">
                  <a:graphicData uri="http://schemas.microsoft.com/office/word/2010/wordprocessingShape">
                    <wps:wsp>
                      <wps:cNvCnPr/>
                      <wps:spPr>
                        <a:xfrm flipH="1">
                          <a:off x="0" y="0"/>
                          <a:ext cx="635" cy="3581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F092BFE" id="直接连接符 50" o:spid="_x0000_s1026" style="position:absolute;left:0;text-align:left;flip:x;z-index:251653120;visibility:visible;mso-wrap-style:square;mso-wrap-distance-left:9pt;mso-wrap-distance-top:0;mso-wrap-distance-right:9pt;mso-wrap-distance-bottom:0;mso-position-horizontal:absolute;mso-position-horizontal-relative:text;mso-position-vertical:absolute;mso-position-vertical-relative:text" from="198pt,0" to="198.0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">
                <v:stroke endarrow="block"/>
              </v:line>
            </w:pict>
          </mc:Fallback>
        </mc:AlternateContent>
      </w:r>
      <w:r>
        <w:rPr>
          <w:rFonts w:ascii="宋体" w:hAnsi="宋体"/>
          <w:b/>
          <w:noProof/>
          <w:szCs w:val="21"/>
        </w:rPr>
        <mc:AlternateContent>
          <mc:Choice Requires="wps">
            <w:drawing>
              <wp:anchor distT="0" distB="0" distL="114300" distR="114300" simplePos="0" relativeHeight="251654144" behindDoc="0" locked="0" layoutInCell="1" allowOverlap="1">
                <wp:simplePos x="0" y="0"/>
                <wp:positionH relativeFrom="column">
                  <wp:posOffset>4114800</wp:posOffset>
                </wp:positionH>
                <wp:positionV relativeFrom="paragraph">
                  <wp:posOffset>0</wp:posOffset>
                </wp:positionV>
                <wp:extent cx="635" cy="358140"/>
                <wp:effectExtent l="38100" t="0" r="37465" b="3810"/>
                <wp:wrapNone/>
                <wp:docPr id="47" name="直接连接符 47"/>
                <wp:cNvGraphicFramePr/>
                <a:graphic xmlns:a="http://schemas.openxmlformats.org/drawingml/2006/main">
                  <a:graphicData uri="http://schemas.microsoft.com/office/word/2010/wordprocessingShape">
                    <wps:wsp>
                      <wps:cNvCnPr/>
                      <wps:spPr>
                        <a:xfrm flipH="1">
                          <a:off x="0" y="0"/>
                          <a:ext cx="635" cy="3581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F6C1366" id="直接连接符 47" o:spid="_x0000_s1026" style="position:absolute;left:0;text-align:left;flip:x;z-index:251654144;visibility:visible;mso-wrap-style:square;mso-wrap-distance-left:9pt;mso-wrap-distance-top:0;mso-wrap-distance-right:9pt;mso-wrap-distance-bottom:0;mso-position-horizontal:absolute;mso-position-horizontal-relative:text;mso-position-vertical:absolute;mso-position-vertical-relative:text" from="324pt,0" to="324.0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">
                <v:stroke endarrow="block"/>
              </v:line>
            </w:pict>
          </mc:Fallback>
        </mc:AlternateContent>
      </w:r>
    </w:p>
    <w:p w:rsidR="002F41E9" w:rsidRDefault="008A4E0F">
      <w:pPr>
        <w:spacing w:after="156" w:line="360" w:lineRule="auto"/>
        <w:rPr>
          <w:rFonts w:ascii="宋体" w:hAnsi="宋体"/>
          <w:b/>
          <w:szCs w:val="21"/>
        </w:rPr>
      </w:pPr>
      <w:r>
        <w:rPr>
          <w:rFonts w:ascii="宋体" w:hAnsi="宋体" w:hint="eastAsia"/>
          <w:b/>
          <w:szCs w:val="21"/>
        </w:rPr>
        <w:t xml:space="preserve">                          了解病史及相关资料           各二级学院辅导员</w:t>
      </w:r>
    </w:p>
    <w:p w:rsidR="002F41E9" w:rsidRDefault="002F41E9">
      <w:pPr>
        <w:spacing w:after="156" w:line="360" w:lineRule="auto"/>
        <w:rPr>
          <w:rFonts w:ascii="宋体" w:hAnsi="宋体"/>
          <w:b/>
          <w:sz w:val="30"/>
          <w:szCs w:val="30"/>
        </w:rPr>
      </w:pPr>
    </w:p>
    <w:p w:rsidR="002F41E9" w:rsidRDefault="008A4E0F">
      <w:pPr>
        <w:spacing w:after="156" w:line="360" w:lineRule="auto"/>
        <w:outlineLvl w:val="0"/>
        <w:rPr>
          <w:rFonts w:ascii="宋体" w:hAnsi="宋体"/>
          <w:b/>
          <w:sz w:val="30"/>
          <w:szCs w:val="30"/>
        </w:rPr>
      </w:pPr>
      <w:bookmarkStart w:id="78" w:name="_Toc18880"/>
      <w:r>
        <w:rPr>
          <w:rFonts w:ascii="宋体" w:hAnsi="宋体" w:hint="eastAsia"/>
          <w:b/>
          <w:sz w:val="30"/>
          <w:szCs w:val="30"/>
        </w:rPr>
        <w:lastRenderedPageBreak/>
        <w:t>附件4   甲型H1N1流感应急响应及措施</w:t>
      </w:r>
      <w:bookmarkEnd w:id="78"/>
    </w:p>
    <w:p w:rsidR="002F41E9" w:rsidRDefault="008A4E0F">
      <w:pPr>
        <w:spacing w:line="360" w:lineRule="auto"/>
        <w:ind w:firstLineChars="200" w:firstLine="480"/>
        <w:rPr>
          <w:rFonts w:ascii="宋体" w:hAnsi="宋体"/>
          <w:sz w:val="24"/>
        </w:rPr>
      </w:pPr>
      <w:r>
        <w:rPr>
          <w:rFonts w:ascii="宋体" w:hAnsi="宋体" w:hint="eastAsia"/>
          <w:sz w:val="24"/>
        </w:rPr>
        <w:t>在美国和墨西哥等国家发生甲型H1N1流感病毒疫情,世界卫生组织已宣布此次疫情为”具有国际影响的公共卫生紧急事态”。并于2009年6月11日宣布，将全球甲型H1N1流感大流行的警戒级别由5级提升至最高的6级。为做好学校甲型H1N1流感预防和控制工作，保障全校师生员工的健康和安全，维护学校稳定，结合学校门诊部实际情况特制定甲型H1N1流感防控工作应急预案如下：</w:t>
      </w:r>
    </w:p>
    <w:p w:rsidR="002F41E9" w:rsidRDefault="008A4E0F">
      <w:pPr>
        <w:widowControl/>
        <w:spacing w:line="360" w:lineRule="auto"/>
        <w:jc w:val="left"/>
        <w:rPr>
          <w:rFonts w:ascii="宋体" w:hAnsi="宋体" w:cs="宋体"/>
          <w:b/>
          <w:color w:val="333333"/>
          <w:kern w:val="0"/>
          <w:sz w:val="24"/>
        </w:rPr>
      </w:pPr>
      <w:r>
        <w:rPr>
          <w:rFonts w:ascii="宋体" w:hAnsi="宋体" w:cs="宋体" w:hint="eastAsia"/>
          <w:b/>
          <w:color w:val="333333"/>
          <w:kern w:val="0"/>
          <w:sz w:val="24"/>
        </w:rPr>
        <w:t>一、</w:t>
      </w:r>
      <w:r>
        <w:rPr>
          <w:rFonts w:ascii="宋体" w:hAnsi="宋体" w:cs="宋体" w:hint="eastAsia"/>
          <w:color w:val="333333"/>
          <w:kern w:val="0"/>
          <w:sz w:val="24"/>
        </w:rPr>
        <w:t>组织机构</w:t>
      </w:r>
    </w:p>
    <w:p w:rsidR="002F41E9" w:rsidRDefault="008A4E0F">
      <w:pPr>
        <w:widowControl/>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rPr>
        <w:t>按照统一指挥、分级负责、反应及时、措施果断的原则，采取相应的综合性防治措施，门诊部成立甲型H1N1流感防治应急处理小组。</w:t>
      </w:r>
    </w:p>
    <w:p w:rsidR="002F41E9" w:rsidRDefault="008A4E0F">
      <w:pPr>
        <w:widowControl/>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rPr>
        <w:t>组    长：</w:t>
      </w:r>
      <w:r>
        <w:rPr>
          <w:rFonts w:ascii="宋体" w:hAnsi="宋体" w:hint="eastAsia"/>
          <w:sz w:val="24"/>
        </w:rPr>
        <w:t>周锡金</w:t>
      </w:r>
    </w:p>
    <w:p w:rsidR="002F41E9" w:rsidRDefault="008A4E0F">
      <w:pPr>
        <w:widowControl/>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rPr>
        <w:t>副 组 长：胡金霜</w:t>
      </w:r>
    </w:p>
    <w:p w:rsidR="002F41E9" w:rsidRDefault="008A4E0F">
      <w:pPr>
        <w:widowControl/>
        <w:spacing w:line="360" w:lineRule="auto"/>
        <w:ind w:firstLineChars="200" w:firstLine="480"/>
        <w:jc w:val="left"/>
        <w:rPr>
          <w:rFonts w:ascii="宋体" w:hAnsi="宋体" w:cs="宋体"/>
          <w:color w:val="333333"/>
          <w:kern w:val="0"/>
          <w:sz w:val="24"/>
        </w:rPr>
      </w:pPr>
      <w:r>
        <w:rPr>
          <w:rFonts w:ascii="宋体" w:hAnsi="宋体" w:cs="宋体" w:hint="eastAsia"/>
          <w:color w:val="333333"/>
          <w:kern w:val="0"/>
          <w:sz w:val="24"/>
        </w:rPr>
        <w:t>成    员：</w:t>
      </w:r>
      <w:r>
        <w:rPr>
          <w:rFonts w:ascii="宋体" w:hAnsi="宋体" w:hint="eastAsia"/>
          <w:sz w:val="24"/>
        </w:rPr>
        <w:t>丁雪晶、潘静、</w:t>
      </w:r>
      <w:r>
        <w:rPr>
          <w:rFonts w:ascii="宋体" w:hAnsi="宋体" w:cs="宋体" w:hint="eastAsia"/>
          <w:color w:val="333333"/>
          <w:kern w:val="0"/>
          <w:sz w:val="24"/>
        </w:rPr>
        <w:t>俞永斌、曾庆静、黄珏、</w:t>
      </w:r>
    </w:p>
    <w:p w:rsidR="002F41E9" w:rsidRDefault="008A4E0F">
      <w:pPr>
        <w:widowControl/>
        <w:spacing w:line="360" w:lineRule="auto"/>
        <w:ind w:firstLineChars="700" w:firstLine="1680"/>
        <w:jc w:val="left"/>
        <w:rPr>
          <w:rFonts w:ascii="宋体" w:hAnsi="宋体" w:cs="宋体"/>
          <w:color w:val="333333"/>
          <w:kern w:val="0"/>
          <w:sz w:val="24"/>
        </w:rPr>
      </w:pPr>
      <w:r>
        <w:rPr>
          <w:rFonts w:ascii="宋体" w:hAnsi="宋体" w:cs="宋体" w:hint="eastAsia"/>
          <w:color w:val="333333"/>
          <w:kern w:val="0"/>
          <w:sz w:val="24"/>
        </w:rPr>
        <w:t>杨向楠、熊敏莉、吴小红、宋雅贞、蔡迎艳</w:t>
      </w:r>
    </w:p>
    <w:p w:rsidR="002F41E9" w:rsidRDefault="008A4E0F">
      <w:pPr>
        <w:spacing w:line="360" w:lineRule="auto"/>
        <w:rPr>
          <w:rFonts w:ascii="宋体" w:hAnsi="宋体"/>
          <w:sz w:val="24"/>
        </w:rPr>
      </w:pPr>
      <w:r>
        <w:rPr>
          <w:rFonts w:ascii="宋体" w:hAnsi="宋体" w:hint="eastAsia"/>
          <w:sz w:val="24"/>
        </w:rPr>
        <w:t>二、工作纪律</w:t>
      </w:r>
    </w:p>
    <w:p w:rsidR="002F41E9" w:rsidRDefault="008A4E0F">
      <w:pPr>
        <w:tabs>
          <w:tab w:val="left" w:pos="525"/>
        </w:tabs>
        <w:spacing w:line="360" w:lineRule="auto"/>
        <w:ind w:firstLineChars="200" w:firstLine="480"/>
        <w:rPr>
          <w:rFonts w:ascii="宋体" w:hAnsi="宋体"/>
          <w:sz w:val="24"/>
        </w:rPr>
      </w:pPr>
      <w:r>
        <w:rPr>
          <w:rFonts w:ascii="宋体" w:hAnsi="宋体" w:hint="eastAsia"/>
          <w:sz w:val="24"/>
        </w:rPr>
        <w:t>1.防控“甲型H1N1流感”期间为非常时期，医务人员必须要有高度的责任感及使命感，学习白求恩救死扶伤，实行人道主义精神。</w:t>
      </w:r>
    </w:p>
    <w:p w:rsidR="002F41E9" w:rsidRDefault="008A4E0F">
      <w:pPr>
        <w:tabs>
          <w:tab w:val="left" w:pos="525"/>
        </w:tabs>
        <w:spacing w:line="360" w:lineRule="auto"/>
        <w:ind w:firstLineChars="200" w:firstLine="480"/>
        <w:rPr>
          <w:rFonts w:ascii="宋体" w:hAnsi="宋体"/>
          <w:sz w:val="24"/>
        </w:rPr>
      </w:pPr>
      <w:r>
        <w:rPr>
          <w:rFonts w:ascii="宋体" w:hAnsi="宋体" w:hint="eastAsia"/>
          <w:sz w:val="24"/>
        </w:rPr>
        <w:t>2.热情接待每位病人及医疗咨询者。</w:t>
      </w:r>
    </w:p>
    <w:p w:rsidR="002F41E9" w:rsidRDefault="008A4E0F">
      <w:pPr>
        <w:tabs>
          <w:tab w:val="left" w:pos="525"/>
        </w:tabs>
        <w:spacing w:line="360" w:lineRule="auto"/>
        <w:ind w:firstLineChars="200" w:firstLine="480"/>
        <w:rPr>
          <w:rFonts w:ascii="宋体" w:hAnsi="宋体"/>
          <w:sz w:val="24"/>
        </w:rPr>
      </w:pPr>
      <w:r>
        <w:rPr>
          <w:rFonts w:ascii="宋体" w:hAnsi="宋体" w:hint="eastAsia"/>
          <w:sz w:val="24"/>
        </w:rPr>
        <w:t>3.严格遵守学校各项规章制度，服从学校及门诊部工作安排。</w:t>
      </w:r>
    </w:p>
    <w:p w:rsidR="002F41E9" w:rsidRDefault="008A4E0F">
      <w:pPr>
        <w:tabs>
          <w:tab w:val="left" w:pos="525"/>
        </w:tabs>
        <w:spacing w:line="360" w:lineRule="auto"/>
        <w:ind w:firstLineChars="200" w:firstLine="480"/>
        <w:rPr>
          <w:rFonts w:ascii="宋体" w:hAnsi="宋体"/>
          <w:sz w:val="24"/>
        </w:rPr>
      </w:pPr>
      <w:r>
        <w:rPr>
          <w:rFonts w:ascii="宋体" w:hAnsi="宋体" w:hint="eastAsia"/>
          <w:sz w:val="24"/>
        </w:rPr>
        <w:t>4.非常时期原则上不能请假、调休，对有特殊情况者需经领导批准，方可休假。</w:t>
      </w:r>
    </w:p>
    <w:p w:rsidR="002F41E9" w:rsidRDefault="008A4E0F">
      <w:pPr>
        <w:tabs>
          <w:tab w:val="left" w:pos="525"/>
        </w:tabs>
        <w:spacing w:line="360" w:lineRule="auto"/>
        <w:ind w:firstLineChars="200" w:firstLine="480"/>
        <w:rPr>
          <w:rFonts w:ascii="宋体" w:hAnsi="宋体"/>
          <w:sz w:val="24"/>
        </w:rPr>
      </w:pPr>
      <w:r>
        <w:rPr>
          <w:rFonts w:ascii="宋体" w:hAnsi="宋体" w:hint="eastAsia"/>
          <w:sz w:val="24"/>
        </w:rPr>
        <w:t>5.门诊时间改为上午8:00 至晚上9:00。</w:t>
      </w:r>
    </w:p>
    <w:p w:rsidR="002F41E9" w:rsidRDefault="008A4E0F">
      <w:pPr>
        <w:tabs>
          <w:tab w:val="left" w:pos="525"/>
        </w:tabs>
        <w:spacing w:line="360" w:lineRule="auto"/>
        <w:ind w:firstLineChars="200" w:firstLine="480"/>
        <w:rPr>
          <w:rFonts w:ascii="宋体" w:hAnsi="宋体"/>
          <w:sz w:val="24"/>
        </w:rPr>
      </w:pPr>
      <w:r>
        <w:rPr>
          <w:rFonts w:ascii="宋体" w:hAnsi="宋体" w:hint="eastAsia"/>
          <w:sz w:val="24"/>
        </w:rPr>
        <w:t>6.报告制度：每天下午2:30前将本部门情况上报给门诊部负责人周锡金，下午4:00前再由周锡金上报学校党委办公室。</w:t>
      </w:r>
    </w:p>
    <w:p w:rsidR="002F41E9" w:rsidRDefault="008A4E0F">
      <w:pPr>
        <w:spacing w:line="360" w:lineRule="auto"/>
        <w:rPr>
          <w:rFonts w:ascii="宋体" w:hAnsi="宋体"/>
          <w:sz w:val="24"/>
        </w:rPr>
      </w:pPr>
      <w:r>
        <w:rPr>
          <w:rFonts w:ascii="宋体" w:hAnsi="宋体" w:hint="eastAsia"/>
          <w:sz w:val="24"/>
        </w:rPr>
        <w:t>三、门诊部工作分工</w:t>
      </w:r>
    </w:p>
    <w:p w:rsidR="002F41E9" w:rsidRDefault="008A4E0F">
      <w:pPr>
        <w:spacing w:line="360" w:lineRule="auto"/>
        <w:rPr>
          <w:rFonts w:ascii="宋体" w:hAnsi="宋体"/>
          <w:sz w:val="24"/>
        </w:rPr>
      </w:pPr>
      <w:r>
        <w:rPr>
          <w:rFonts w:ascii="宋体" w:hAnsi="宋体" w:hint="eastAsia"/>
          <w:sz w:val="24"/>
        </w:rPr>
        <w:t xml:space="preserve">    周锡金负责松江、古北门诊部全面工作及防治甲型H1N1流感的应急工作。</w:t>
      </w:r>
    </w:p>
    <w:p w:rsidR="002F41E9" w:rsidRDefault="008A4E0F">
      <w:pPr>
        <w:widowControl/>
        <w:spacing w:line="360" w:lineRule="auto"/>
        <w:ind w:firstLineChars="200" w:firstLine="480"/>
        <w:jc w:val="left"/>
        <w:rPr>
          <w:rFonts w:ascii="宋体" w:hAnsi="宋体" w:cs="宋体"/>
          <w:color w:val="333333"/>
          <w:kern w:val="0"/>
          <w:sz w:val="24"/>
        </w:rPr>
      </w:pPr>
      <w:r>
        <w:rPr>
          <w:rFonts w:ascii="宋体" w:hAnsi="宋体" w:hint="eastAsia"/>
          <w:sz w:val="24"/>
        </w:rPr>
        <w:t>胡金霜、丁雪晶负责松江校区日常防治甲型H1N1流感的全面工作及松江校区的观察人员的随访，并加</w:t>
      </w:r>
      <w:r>
        <w:rPr>
          <w:rFonts w:ascii="宋体" w:hAnsi="宋体" w:cs="宋体" w:hint="eastAsia"/>
          <w:color w:val="333333"/>
          <w:kern w:val="0"/>
          <w:sz w:val="24"/>
        </w:rPr>
        <w:t>大饮食和饮用水卫生管理，坚持对饮食和饮用水卫生工作的检查指导。</w:t>
      </w:r>
    </w:p>
    <w:p w:rsidR="002F41E9" w:rsidRDefault="008A4E0F">
      <w:pPr>
        <w:spacing w:line="360" w:lineRule="auto"/>
        <w:ind w:firstLineChars="200" w:firstLine="480"/>
        <w:rPr>
          <w:rFonts w:ascii="宋体" w:hAnsi="宋体"/>
          <w:sz w:val="24"/>
        </w:rPr>
      </w:pPr>
      <w:r>
        <w:rPr>
          <w:rFonts w:ascii="宋体" w:hAnsi="宋体" w:cs="宋体" w:hint="eastAsia"/>
          <w:color w:val="333333"/>
          <w:kern w:val="0"/>
          <w:sz w:val="24"/>
        </w:rPr>
        <w:lastRenderedPageBreak/>
        <w:t>俞永斌负责应急药品、应急物资（体温表、消毒器具、消毒药品、防护用具、隔离室）的准备工作，随时调用。</w:t>
      </w:r>
    </w:p>
    <w:p w:rsidR="002F41E9" w:rsidRDefault="008A4E0F">
      <w:pPr>
        <w:tabs>
          <w:tab w:val="left" w:pos="720"/>
        </w:tabs>
        <w:spacing w:line="360" w:lineRule="auto"/>
        <w:rPr>
          <w:rFonts w:ascii="宋体" w:hAnsi="宋体"/>
          <w:sz w:val="24"/>
        </w:rPr>
      </w:pPr>
      <w:r>
        <w:rPr>
          <w:rFonts w:ascii="宋体" w:hAnsi="宋体" w:hint="eastAsia"/>
          <w:sz w:val="24"/>
        </w:rPr>
        <w:t>四、防控甲型H1N1流感工作的有关流程</w:t>
      </w:r>
    </w:p>
    <w:p w:rsidR="002F41E9" w:rsidRDefault="008A4E0F">
      <w:pPr>
        <w:spacing w:line="360" w:lineRule="auto"/>
        <w:ind w:firstLineChars="200" w:firstLine="480"/>
        <w:rPr>
          <w:rFonts w:ascii="宋体" w:hAnsi="宋体"/>
          <w:sz w:val="24"/>
        </w:rPr>
      </w:pPr>
      <w:r>
        <w:rPr>
          <w:rFonts w:ascii="宋体" w:hAnsi="宋体" w:hint="eastAsia"/>
          <w:sz w:val="24"/>
        </w:rPr>
        <w:t>1.对“居家观察”人员的应急工作流程</w:t>
      </w:r>
    </w:p>
    <w:p w:rsidR="002F41E9" w:rsidRDefault="008A4E0F">
      <w:pPr>
        <w:spacing w:line="360" w:lineRule="auto"/>
        <w:rPr>
          <w:rFonts w:ascii="宋体" w:hAnsi="宋体"/>
          <w:sz w:val="24"/>
        </w:rPr>
      </w:pPr>
      <w:r>
        <w:rPr>
          <w:rFonts w:ascii="宋体" w:hAnsi="宋体" w:hint="eastAsia"/>
          <w:sz w:val="24"/>
        </w:rPr>
        <w:t xml:space="preserve">    对与甲型H1N1流感人员密切或间接接触者进行“居家观察”，</w:t>
      </w:r>
      <w:r>
        <w:rPr>
          <w:rFonts w:ascii="宋体" w:hAnsi="宋体" w:cs="宋体" w:hint="eastAsia"/>
          <w:color w:val="333333"/>
          <w:kern w:val="0"/>
          <w:sz w:val="24"/>
        </w:rPr>
        <w:t xml:space="preserve"> 实行封闭管理。</w:t>
      </w:r>
      <w:r>
        <w:rPr>
          <w:rFonts w:ascii="宋体" w:hAnsi="宋体" w:hint="eastAsia"/>
          <w:sz w:val="24"/>
        </w:rPr>
        <w:t>“居家观察”地点：放在Ⅰ期学生公寓，观察期间被观察者每天二次（上午：9:00；下午：2:00）向门诊部公共卫生室报告体温和症状，门诊部做好个人情况记录并将汇总情况交周锡金。周锡金再将汇总情况于每天下午3点和4点分别报松江区疾病控制中心和学校党委办公室。观察人员不能随便外出，观察期满需经医生签名才能解除留观。发现异常情况（发热超过37.5℃）及时送医院检查并与之随时保持联系。</w:t>
      </w:r>
    </w:p>
    <w:p w:rsidR="002F41E9" w:rsidRDefault="008A4E0F">
      <w:pPr>
        <w:spacing w:line="360" w:lineRule="auto"/>
        <w:ind w:firstLineChars="200" w:firstLine="480"/>
        <w:rPr>
          <w:rFonts w:ascii="宋体" w:hAnsi="宋体"/>
          <w:sz w:val="24"/>
        </w:rPr>
      </w:pPr>
      <w:r>
        <w:rPr>
          <w:rFonts w:ascii="宋体" w:hAnsi="宋体" w:hint="eastAsia"/>
          <w:sz w:val="24"/>
        </w:rPr>
        <w:t>2.对一般接触者的“登记随访”等应急处置工作流程</w:t>
      </w:r>
    </w:p>
    <w:p w:rsidR="002F41E9" w:rsidRDefault="008A4E0F">
      <w:pPr>
        <w:spacing w:line="360" w:lineRule="auto"/>
        <w:ind w:firstLineChars="200" w:firstLine="480"/>
        <w:rPr>
          <w:rFonts w:ascii="宋体" w:hAnsi="宋体"/>
          <w:sz w:val="24"/>
        </w:rPr>
      </w:pPr>
      <w:r>
        <w:rPr>
          <w:rFonts w:ascii="宋体" w:hAnsi="宋体" w:hint="eastAsia"/>
          <w:sz w:val="24"/>
        </w:rPr>
        <w:t>对一般接触者进行“登记随访”， 随访期间被随访者每天二次（上午：9：00；下午：2:00）向门诊部公共卫生室报告体温和症状，门诊部公共卫生室做好个人情况（包括：姓名、单位、联系方式等）记录并将汇总情况交周锡金。周锡金再将汇总情况于每天下午3点和4点分别报松江区疾病控制中心和学校党委办公室。发现异常情况（发热超过37.5℃）及时送医院检查并与门诊部公共卫生室随时保持联系。</w:t>
      </w:r>
    </w:p>
    <w:p w:rsidR="002F41E9" w:rsidRDefault="008A4E0F">
      <w:pPr>
        <w:spacing w:line="360" w:lineRule="auto"/>
        <w:ind w:firstLineChars="200" w:firstLine="480"/>
        <w:rPr>
          <w:rFonts w:ascii="宋体" w:hAnsi="宋体"/>
          <w:sz w:val="24"/>
        </w:rPr>
      </w:pPr>
      <w:r>
        <w:rPr>
          <w:rFonts w:ascii="宋体" w:hAnsi="宋体" w:hint="eastAsia"/>
          <w:sz w:val="24"/>
        </w:rPr>
        <w:t>3.对疑似病例的送诊应急工作流程</w:t>
      </w:r>
    </w:p>
    <w:p w:rsidR="002F41E9" w:rsidRDefault="008A4E0F">
      <w:pPr>
        <w:spacing w:line="360" w:lineRule="auto"/>
        <w:rPr>
          <w:rFonts w:ascii="宋体" w:hAnsi="宋体"/>
          <w:sz w:val="24"/>
        </w:rPr>
      </w:pPr>
      <w:r>
        <w:rPr>
          <w:rFonts w:ascii="宋体" w:hAnsi="宋体" w:hint="eastAsia"/>
          <w:sz w:val="24"/>
        </w:rPr>
        <w:t xml:space="preserve">    门诊室设立专门的发热门诊，做好门（急）诊就诊病人的预检分诊及个人情况（包括：姓名、单位、联系方式等）记录工作。如发现疑似病例，立即采取隔离措施，同时应对其落实个人防护措施（如：戴口罩等）。周锡金将情况及时报松江区（或长宁区）疾病控制中心和学校党委办公室。同时将经确诊病人按卫生部门要求，送至指定的医院隔离治疗。并做好密切接触者的登记。</w:t>
      </w:r>
    </w:p>
    <w:p w:rsidR="002F41E9" w:rsidRDefault="008A4E0F">
      <w:pPr>
        <w:spacing w:line="360" w:lineRule="auto"/>
        <w:ind w:firstLineChars="150" w:firstLine="360"/>
        <w:rPr>
          <w:rFonts w:ascii="宋体" w:hAnsi="宋体"/>
          <w:sz w:val="24"/>
        </w:rPr>
      </w:pPr>
      <w:r>
        <w:rPr>
          <w:rFonts w:ascii="宋体" w:hAnsi="宋体" w:hint="eastAsia"/>
          <w:sz w:val="24"/>
        </w:rPr>
        <w:t>4.应急工作人员及联系方式</w:t>
      </w:r>
    </w:p>
    <w:p w:rsidR="002F41E9" w:rsidRDefault="008A4E0F">
      <w:pPr>
        <w:spacing w:line="360" w:lineRule="auto"/>
        <w:rPr>
          <w:rFonts w:ascii="宋体" w:hAnsi="宋体"/>
          <w:sz w:val="24"/>
        </w:rPr>
      </w:pPr>
      <w:r>
        <w:rPr>
          <w:rFonts w:ascii="宋体" w:hAnsi="宋体" w:hint="eastAsia"/>
          <w:sz w:val="24"/>
        </w:rPr>
        <w:t>（1）医疗工作小组成员及联系方式：</w:t>
      </w:r>
    </w:p>
    <w:p w:rsidR="002F41E9" w:rsidRDefault="008A4E0F">
      <w:pPr>
        <w:spacing w:line="360" w:lineRule="auto"/>
        <w:ind w:firstLineChars="200" w:firstLine="480"/>
        <w:rPr>
          <w:rFonts w:ascii="宋体" w:hAnsi="宋体"/>
          <w:sz w:val="24"/>
        </w:rPr>
      </w:pPr>
      <w:r>
        <w:rPr>
          <w:rFonts w:ascii="宋体" w:hAnsi="宋体" w:hint="eastAsia"/>
          <w:sz w:val="24"/>
        </w:rPr>
        <w:t xml:space="preserve">松江校区门诊部：67703113  </w:t>
      </w:r>
    </w:p>
    <w:p w:rsidR="002F41E9" w:rsidRDefault="008A4E0F">
      <w:pPr>
        <w:spacing w:line="360" w:lineRule="auto"/>
        <w:ind w:firstLineChars="200" w:firstLine="480"/>
        <w:rPr>
          <w:rFonts w:ascii="宋体" w:hAnsi="宋体"/>
          <w:sz w:val="24"/>
        </w:rPr>
      </w:pPr>
      <w:r>
        <w:rPr>
          <w:rFonts w:ascii="宋体" w:hAnsi="宋体" w:hint="eastAsia"/>
          <w:sz w:val="24"/>
        </w:rPr>
        <w:t>古北校区医务室：52067391</w:t>
      </w:r>
    </w:p>
    <w:p w:rsidR="002F41E9" w:rsidRDefault="008A4E0F">
      <w:pPr>
        <w:spacing w:line="360" w:lineRule="auto"/>
        <w:ind w:firstLineChars="200" w:firstLine="480"/>
        <w:rPr>
          <w:rFonts w:ascii="宋体" w:hAnsi="宋体"/>
          <w:sz w:val="24"/>
        </w:rPr>
      </w:pPr>
      <w:r>
        <w:rPr>
          <w:rFonts w:ascii="宋体" w:hAnsi="宋体" w:hint="eastAsia"/>
          <w:sz w:val="24"/>
        </w:rPr>
        <w:t xml:space="preserve">组长（周锡金）：67703113    </w:t>
      </w:r>
    </w:p>
    <w:p w:rsidR="002F41E9" w:rsidRDefault="008A4E0F">
      <w:pPr>
        <w:spacing w:line="360" w:lineRule="auto"/>
        <w:ind w:firstLineChars="200" w:firstLine="480"/>
        <w:rPr>
          <w:rFonts w:ascii="宋体" w:hAnsi="宋体"/>
          <w:sz w:val="24"/>
        </w:rPr>
      </w:pPr>
      <w:r>
        <w:rPr>
          <w:rFonts w:ascii="宋体" w:hAnsi="宋体" w:hint="eastAsia"/>
          <w:sz w:val="24"/>
        </w:rPr>
        <w:lastRenderedPageBreak/>
        <w:t xml:space="preserve">副 组 长（胡金霜）：67703430    </w:t>
      </w:r>
    </w:p>
    <w:p w:rsidR="002F41E9" w:rsidRDefault="008A4E0F">
      <w:pPr>
        <w:spacing w:line="360" w:lineRule="auto"/>
        <w:ind w:firstLineChars="200" w:firstLine="480"/>
        <w:rPr>
          <w:rFonts w:ascii="宋体" w:hAnsi="宋体"/>
          <w:sz w:val="24"/>
        </w:rPr>
      </w:pPr>
      <w:r>
        <w:rPr>
          <w:rFonts w:ascii="宋体" w:hAnsi="宋体" w:hint="eastAsia"/>
          <w:sz w:val="24"/>
        </w:rPr>
        <w:t>成 员（</w:t>
      </w:r>
      <w:r w:rsidR="00A8748F">
        <w:rPr>
          <w:rFonts w:ascii="宋体" w:hAnsi="宋体" w:hint="eastAsia"/>
          <w:sz w:val="24"/>
        </w:rPr>
        <w:t>施银丽</w:t>
      </w:r>
      <w:r>
        <w:rPr>
          <w:rFonts w:ascii="宋体" w:hAnsi="宋体" w:hint="eastAsia"/>
          <w:sz w:val="24"/>
        </w:rPr>
        <w:t xml:space="preserve">）：67703430  </w:t>
      </w:r>
    </w:p>
    <w:p w:rsidR="002F41E9" w:rsidRDefault="008A4E0F">
      <w:pPr>
        <w:spacing w:line="360" w:lineRule="auto"/>
        <w:rPr>
          <w:rFonts w:ascii="宋体" w:hAnsi="宋体"/>
          <w:sz w:val="24"/>
        </w:rPr>
      </w:pPr>
      <w:r>
        <w:rPr>
          <w:rFonts w:ascii="宋体" w:hAnsi="宋体" w:hint="eastAsia"/>
          <w:sz w:val="24"/>
        </w:rPr>
        <w:t xml:space="preserve"> （2）工作职责及分工</w:t>
      </w:r>
    </w:p>
    <w:p w:rsidR="002F41E9" w:rsidRDefault="008A4E0F">
      <w:pPr>
        <w:spacing w:line="360" w:lineRule="auto"/>
        <w:ind w:leftChars="228" w:left="1919" w:hangingChars="600" w:hanging="1440"/>
        <w:rPr>
          <w:rFonts w:ascii="宋体" w:hAnsi="宋体"/>
          <w:sz w:val="24"/>
        </w:rPr>
      </w:pPr>
      <w:r>
        <w:rPr>
          <w:rFonts w:ascii="宋体" w:hAnsi="宋体" w:hint="eastAsia"/>
          <w:sz w:val="24"/>
        </w:rPr>
        <w:t>组长职责   :负责全面医疗协调工作，必须深入第一线，发现情况及时报告校指挥中心，接受校指挥中心及区疾控中心的各项指令及任务并贯彻落实。</w:t>
      </w:r>
    </w:p>
    <w:p w:rsidR="002F41E9" w:rsidRDefault="008A4E0F">
      <w:pPr>
        <w:spacing w:line="360" w:lineRule="auto"/>
        <w:ind w:leftChars="228" w:left="1919" w:hangingChars="600" w:hanging="1440"/>
        <w:rPr>
          <w:rFonts w:ascii="宋体" w:hAnsi="宋体"/>
          <w:sz w:val="24"/>
        </w:rPr>
      </w:pPr>
      <w:r>
        <w:rPr>
          <w:rFonts w:ascii="宋体" w:hAnsi="宋体" w:hint="eastAsia"/>
          <w:sz w:val="24"/>
        </w:rPr>
        <w:t>副组长职责 :负责信息联络工作并现场指导消毒隔离及观察人员体温和症状的登记；如被隔离人员发生情况需要进一步复查与有关医院进行联系。</w:t>
      </w:r>
    </w:p>
    <w:p w:rsidR="002F41E9" w:rsidRDefault="008A4E0F">
      <w:pPr>
        <w:spacing w:line="360" w:lineRule="auto"/>
        <w:ind w:leftChars="228" w:left="1919" w:hangingChars="600" w:hanging="1440"/>
        <w:rPr>
          <w:rFonts w:ascii="宋体" w:hAnsi="宋体"/>
          <w:sz w:val="24"/>
        </w:rPr>
      </w:pPr>
      <w:r>
        <w:rPr>
          <w:rFonts w:ascii="宋体" w:hAnsi="宋体" w:hint="eastAsia"/>
          <w:sz w:val="24"/>
        </w:rPr>
        <w:t>小组成员职责:负责对被隔离者体检；每天二次随访并做好记录；发放消毒预防药品；接受医疗咨询。</w:t>
      </w:r>
    </w:p>
    <w:p w:rsidR="002F41E9" w:rsidRDefault="008A4E0F">
      <w:pPr>
        <w:spacing w:line="360" w:lineRule="auto"/>
        <w:ind w:firstLineChars="200" w:firstLine="480"/>
        <w:rPr>
          <w:rFonts w:ascii="宋体" w:hAnsi="宋体"/>
          <w:sz w:val="24"/>
        </w:rPr>
      </w:pPr>
      <w:r>
        <w:rPr>
          <w:rFonts w:ascii="宋体" w:hAnsi="宋体" w:hint="eastAsia"/>
          <w:sz w:val="24"/>
        </w:rPr>
        <w:t>如有疑似病例情况，根据市疾控中心要求，由胡金霜负责联系120急救中心，或专车将发热病人送往指定的医疗机构发热门诊就诊，同时紧急报校领导。医疗小组成员在学校统一指挥下开始实行紧急情况流程。</w:t>
      </w:r>
    </w:p>
    <w:p w:rsidR="002F41E9" w:rsidRDefault="008A4E0F">
      <w:pPr>
        <w:spacing w:line="360" w:lineRule="auto"/>
        <w:rPr>
          <w:rFonts w:ascii="宋体" w:hAnsi="宋体"/>
          <w:sz w:val="24"/>
        </w:rPr>
      </w:pPr>
      <w:r>
        <w:rPr>
          <w:rFonts w:ascii="宋体" w:hAnsi="宋体" w:hint="eastAsia"/>
          <w:sz w:val="24"/>
        </w:rPr>
        <w:t>（3）其他相关联系电话</w:t>
      </w:r>
    </w:p>
    <w:p w:rsidR="002F41E9" w:rsidRDefault="008A4E0F">
      <w:pPr>
        <w:spacing w:line="360" w:lineRule="auto"/>
        <w:ind w:firstLine="600"/>
        <w:rPr>
          <w:rFonts w:ascii="宋体" w:hAnsi="宋体"/>
          <w:sz w:val="24"/>
        </w:rPr>
      </w:pPr>
      <w:r>
        <w:rPr>
          <w:rFonts w:ascii="宋体" w:hAnsi="宋体" w:hint="eastAsia"/>
          <w:sz w:val="24"/>
        </w:rPr>
        <w:t>市教委联系人：23116748</w:t>
      </w:r>
    </w:p>
    <w:p w:rsidR="002F41E9" w:rsidRDefault="008A4E0F">
      <w:pPr>
        <w:spacing w:line="360" w:lineRule="auto"/>
        <w:ind w:firstLine="600"/>
        <w:rPr>
          <w:rFonts w:ascii="宋体" w:hAnsi="宋体"/>
          <w:sz w:val="24"/>
        </w:rPr>
      </w:pPr>
      <w:r>
        <w:rPr>
          <w:rFonts w:ascii="宋体" w:hAnsi="宋体" w:hint="eastAsia"/>
          <w:sz w:val="24"/>
        </w:rPr>
        <w:t>松江区疾控中心 ：37731085</w:t>
      </w:r>
    </w:p>
    <w:p w:rsidR="002F41E9" w:rsidRDefault="008A4E0F">
      <w:pPr>
        <w:tabs>
          <w:tab w:val="left" w:pos="720"/>
        </w:tabs>
        <w:spacing w:line="360" w:lineRule="auto"/>
        <w:rPr>
          <w:rFonts w:ascii="宋体" w:hAnsi="宋体"/>
          <w:sz w:val="24"/>
        </w:rPr>
      </w:pPr>
      <w:r>
        <w:rPr>
          <w:rFonts w:ascii="宋体" w:hAnsi="宋体" w:hint="eastAsia"/>
          <w:sz w:val="24"/>
        </w:rPr>
        <w:t>五、消毒工作</w:t>
      </w:r>
    </w:p>
    <w:p w:rsidR="002F41E9" w:rsidRDefault="008A4E0F">
      <w:pPr>
        <w:spacing w:line="360" w:lineRule="auto"/>
        <w:ind w:firstLineChars="200" w:firstLine="480"/>
        <w:rPr>
          <w:rFonts w:ascii="宋体" w:hAnsi="宋体"/>
          <w:sz w:val="24"/>
        </w:rPr>
      </w:pPr>
      <w:r>
        <w:rPr>
          <w:rFonts w:ascii="宋体" w:hAnsi="宋体" w:hint="eastAsia"/>
          <w:sz w:val="24"/>
        </w:rPr>
        <w:t>松江校区由胡金霜、古北校区由俞永斌负责对消毒人员及督查人员进行培训，并在发生确诊病例后落实消毒措施。</w:t>
      </w:r>
    </w:p>
    <w:p w:rsidR="002F41E9" w:rsidRDefault="002F41E9"/>
    <w:p w:rsidR="002F41E9" w:rsidRDefault="002F41E9">
      <w:pPr>
        <w:spacing w:after="156" w:line="360" w:lineRule="auto"/>
        <w:rPr>
          <w:rFonts w:ascii="宋体" w:eastAsia="宋体" w:hAnsi="宋体" w:cs="宋体"/>
        </w:rPr>
      </w:pPr>
    </w:p>
    <w:p w:rsidR="002F41E9" w:rsidRDefault="002F41E9">
      <w:pPr>
        <w:spacing w:after="156" w:line="360" w:lineRule="auto"/>
        <w:rPr>
          <w:rFonts w:ascii="宋体" w:eastAsia="宋体" w:hAnsi="宋体" w:cs="宋体"/>
        </w:rPr>
      </w:pPr>
    </w:p>
    <w:p w:rsidR="002F41E9" w:rsidRDefault="002F41E9">
      <w:pPr>
        <w:spacing w:beforeLines="50" w:before="156" w:line="360" w:lineRule="auto"/>
        <w:jc w:val="center"/>
        <w:rPr>
          <w:rFonts w:ascii="宋体" w:eastAsia="宋体" w:hAnsi="宋体" w:cs="宋体"/>
          <w:b/>
          <w:sz w:val="44"/>
          <w:szCs w:val="44"/>
        </w:rPr>
      </w:pPr>
    </w:p>
    <w:p w:rsidR="002F41E9" w:rsidRDefault="002F41E9">
      <w:pPr>
        <w:spacing w:beforeLines="50" w:before="156" w:line="360" w:lineRule="auto"/>
        <w:jc w:val="center"/>
        <w:rPr>
          <w:rFonts w:ascii="宋体" w:eastAsia="宋体" w:hAnsi="宋体" w:cs="宋体"/>
          <w:b/>
          <w:sz w:val="44"/>
          <w:szCs w:val="44"/>
        </w:rPr>
      </w:pPr>
    </w:p>
    <w:p w:rsidR="002F41E9" w:rsidRDefault="002F41E9">
      <w:pPr>
        <w:spacing w:beforeLines="50" w:before="156" w:line="360" w:lineRule="auto"/>
        <w:jc w:val="center"/>
        <w:rPr>
          <w:rFonts w:ascii="宋体" w:eastAsia="宋体" w:hAnsi="宋体" w:cs="宋体"/>
          <w:b/>
          <w:sz w:val="44"/>
          <w:szCs w:val="44"/>
        </w:rPr>
      </w:pPr>
    </w:p>
    <w:p w:rsidR="002F41E9" w:rsidRDefault="002F41E9">
      <w:pPr>
        <w:spacing w:beforeLines="50" w:before="156" w:line="360" w:lineRule="auto"/>
        <w:jc w:val="left"/>
        <w:rPr>
          <w:rFonts w:ascii="宋体" w:eastAsia="宋体" w:hAnsi="宋体" w:cs="宋体"/>
          <w:bCs/>
          <w:sz w:val="24"/>
        </w:rPr>
      </w:pPr>
    </w:p>
    <w:p w:rsidR="002F41E9" w:rsidRDefault="008A4E0F">
      <w:pPr>
        <w:spacing w:beforeLines="50" w:before="156" w:line="360" w:lineRule="auto"/>
        <w:jc w:val="left"/>
        <w:outlineLvl w:val="0"/>
        <w:rPr>
          <w:b/>
          <w:bCs/>
          <w:sz w:val="30"/>
          <w:szCs w:val="30"/>
        </w:rPr>
      </w:pPr>
      <w:bookmarkStart w:id="79" w:name="_Toc9015"/>
      <w:r>
        <w:rPr>
          <w:rFonts w:hint="eastAsia"/>
          <w:b/>
          <w:bCs/>
          <w:sz w:val="30"/>
          <w:szCs w:val="30"/>
        </w:rPr>
        <w:lastRenderedPageBreak/>
        <w:t>附件</w:t>
      </w:r>
      <w:r>
        <w:rPr>
          <w:rFonts w:hint="eastAsia"/>
          <w:b/>
          <w:bCs/>
          <w:sz w:val="30"/>
          <w:szCs w:val="30"/>
        </w:rPr>
        <w:t xml:space="preserve">   </w:t>
      </w:r>
      <w:r>
        <w:rPr>
          <w:b/>
          <w:bCs/>
          <w:sz w:val="30"/>
          <w:szCs w:val="30"/>
        </w:rPr>
        <w:t>上海对外</w:t>
      </w:r>
      <w:r>
        <w:rPr>
          <w:rFonts w:hint="eastAsia"/>
          <w:b/>
          <w:bCs/>
          <w:sz w:val="30"/>
          <w:szCs w:val="30"/>
        </w:rPr>
        <w:t>经贸大学</w:t>
      </w:r>
      <w:r>
        <w:rPr>
          <w:b/>
          <w:bCs/>
          <w:sz w:val="30"/>
          <w:szCs w:val="30"/>
        </w:rPr>
        <w:t>学生医疗保障服务宣传手册</w:t>
      </w:r>
      <w:bookmarkEnd w:id="79"/>
    </w:p>
    <w:p w:rsidR="002F41E9" w:rsidRDefault="008A4E0F">
      <w:pPr>
        <w:spacing w:line="360" w:lineRule="auto"/>
        <w:ind w:firstLineChars="200" w:firstLine="480"/>
        <w:rPr>
          <w:rFonts w:ascii="宋体" w:hAnsi="宋体"/>
          <w:sz w:val="24"/>
        </w:rPr>
      </w:pPr>
      <w:r>
        <w:rPr>
          <w:rFonts w:ascii="宋体" w:hAnsi="宋体" w:hint="eastAsia"/>
          <w:sz w:val="24"/>
        </w:rPr>
        <w:t>根据上海市人民政府沪人社医(2011)45号、沪人社医（2011）783号,市人力资源社会保障局、市医保办、市教委、市财政局、市民政局、市残联《关于将本市大学生纳入本市城镇居民基本医疗保险的通知》的有关精神,结合我校的实际情况制定上海对外经贸大学学生医疗保障制度，以保障学生享受基本的医疗。</w:t>
      </w:r>
    </w:p>
    <w:p w:rsidR="002F41E9" w:rsidRDefault="008A4E0F">
      <w:pPr>
        <w:spacing w:line="360" w:lineRule="auto"/>
        <w:rPr>
          <w:rFonts w:ascii="宋体" w:hAnsi="宋体"/>
          <w:sz w:val="24"/>
        </w:rPr>
      </w:pPr>
      <w:r>
        <w:rPr>
          <w:rFonts w:ascii="宋体" w:hAnsi="宋体" w:hint="eastAsia"/>
          <w:sz w:val="24"/>
        </w:rPr>
        <w:t>一、保障对象：本市各类高等院校、科研院所（以下简称“院校”）中接受普通高等学历教育的全日制本科学生、高职高专学生以及非在职研究生（以下统称“大学生”）纳入本市居民医保覆盖范围。不包括由单位派遣到高校就读，已参加本市城镇职工基本医疗保险的人员。</w:t>
      </w:r>
    </w:p>
    <w:p w:rsidR="002F41E9" w:rsidRDefault="008A4E0F">
      <w:pPr>
        <w:spacing w:line="360" w:lineRule="auto"/>
        <w:rPr>
          <w:rFonts w:ascii="宋体" w:hAnsi="宋体"/>
          <w:sz w:val="24"/>
        </w:rPr>
      </w:pPr>
      <w:r>
        <w:rPr>
          <w:rFonts w:ascii="宋体" w:hAnsi="宋体" w:hint="eastAsia"/>
          <w:sz w:val="24"/>
        </w:rPr>
        <w:t>二、关于费用缴纳</w:t>
      </w:r>
    </w:p>
    <w:p w:rsidR="002F41E9" w:rsidRDefault="008A4E0F">
      <w:pPr>
        <w:spacing w:line="360" w:lineRule="auto"/>
        <w:rPr>
          <w:rFonts w:ascii="宋体" w:hAnsi="宋体"/>
          <w:sz w:val="24"/>
        </w:rPr>
      </w:pPr>
      <w:r>
        <w:rPr>
          <w:rFonts w:ascii="宋体" w:hAnsi="宋体" w:hint="eastAsia"/>
          <w:sz w:val="24"/>
        </w:rPr>
        <w:t xml:space="preserve">    大学生实行个人缴费。个人缴费标准按照居民医保中小学生标准执行，并随居民医保中小学生标准同步调整。2020年为每人每年155元。</w:t>
      </w:r>
    </w:p>
    <w:p w:rsidR="002F41E9" w:rsidRDefault="008A4E0F">
      <w:pPr>
        <w:spacing w:line="360" w:lineRule="auto"/>
        <w:rPr>
          <w:rFonts w:ascii="宋体" w:hAnsi="宋体"/>
          <w:sz w:val="24"/>
        </w:rPr>
      </w:pPr>
      <w:r>
        <w:rPr>
          <w:rFonts w:ascii="宋体" w:hAnsi="宋体" w:hint="eastAsia"/>
          <w:sz w:val="24"/>
        </w:rPr>
        <w:t>三、关于保障待遇</w:t>
      </w:r>
    </w:p>
    <w:p w:rsidR="002F41E9" w:rsidRDefault="008A4E0F">
      <w:pPr>
        <w:spacing w:line="360" w:lineRule="auto"/>
        <w:rPr>
          <w:rFonts w:ascii="宋体" w:hAnsi="宋体"/>
          <w:sz w:val="24"/>
        </w:rPr>
      </w:pPr>
      <w:r>
        <w:rPr>
          <w:rFonts w:ascii="宋体" w:hAnsi="宋体" w:hint="eastAsia"/>
          <w:sz w:val="24"/>
        </w:rPr>
        <w:t>㈠ 住院医疗待遇（包括急诊观察室留院观察，下同）。大学生住院医疗待遇与居民医保中小学生待遇接轨，并随居民医保中小学生待遇同步调整。2019年的标准为：大学生住院发生的医疗费用，在一级医疗机构就医的，起付线50元，由居民医保基金支付80%，个人自负20%；在二级医疗机构就医的，起付线100元，由居民医保基金支付75%，个人自负25%；在三级医疗机构就医的，起付线300元，由居民医保基金支付60%，个人自负40%。</w:t>
      </w:r>
    </w:p>
    <w:p w:rsidR="002F41E9" w:rsidRDefault="008A4E0F">
      <w:pPr>
        <w:spacing w:line="360" w:lineRule="auto"/>
        <w:rPr>
          <w:rFonts w:ascii="宋体" w:hAnsi="宋体"/>
          <w:sz w:val="24"/>
        </w:rPr>
      </w:pPr>
      <w:r>
        <w:rPr>
          <w:rFonts w:ascii="宋体" w:hAnsi="宋体" w:hint="eastAsia"/>
          <w:sz w:val="24"/>
        </w:rPr>
        <w:t xml:space="preserve"> ㈡ 普通门急诊医疗待遇</w:t>
      </w:r>
    </w:p>
    <w:p w:rsidR="002F41E9" w:rsidRDefault="008A4E0F">
      <w:pPr>
        <w:spacing w:line="360" w:lineRule="auto"/>
        <w:rPr>
          <w:rFonts w:ascii="宋体" w:hAnsi="宋体"/>
          <w:sz w:val="24"/>
        </w:rPr>
      </w:pPr>
      <w:r>
        <w:rPr>
          <w:rFonts w:ascii="宋体" w:hAnsi="宋体" w:hint="eastAsia"/>
          <w:sz w:val="24"/>
        </w:rPr>
        <w:t xml:space="preserve">    1. 大学生校内门诊发生的医疗费用，由学校支付90%，其余10%由个人自负。</w:t>
      </w:r>
    </w:p>
    <w:p w:rsidR="002F41E9" w:rsidRDefault="008A4E0F">
      <w:pPr>
        <w:spacing w:line="360" w:lineRule="auto"/>
        <w:ind w:firstLineChars="200" w:firstLine="480"/>
        <w:rPr>
          <w:rFonts w:ascii="宋体" w:hAnsi="宋体"/>
          <w:sz w:val="24"/>
        </w:rPr>
      </w:pPr>
      <w:r>
        <w:rPr>
          <w:rFonts w:ascii="宋体" w:hAnsi="宋体" w:hint="eastAsia"/>
          <w:sz w:val="24"/>
        </w:rPr>
        <w:t>2. 校外门急诊发生的医疗费用，按照居民医保中小学生门急诊待遇支付，并随居民医保中小学生待遇同步调整。2019年的标准为：门急诊医疗费用设置起付线300元，年累计超过起付线以上的部分，在一级医疗机构就医的，由院校支付70%，个人自负30%；在二级医疗机构就医的，由院校支付60%，个人自负40%；在三级医疗机构就医的，由院校支付50%，个人自负50%。</w:t>
      </w:r>
    </w:p>
    <w:p w:rsidR="002F41E9" w:rsidRDefault="008A4E0F">
      <w:pPr>
        <w:spacing w:line="360" w:lineRule="auto"/>
        <w:rPr>
          <w:rFonts w:ascii="宋体" w:hAnsi="宋体"/>
          <w:sz w:val="24"/>
        </w:rPr>
      </w:pPr>
      <w:r>
        <w:rPr>
          <w:rFonts w:ascii="宋体" w:hAnsi="宋体" w:hint="eastAsia"/>
          <w:sz w:val="24"/>
        </w:rPr>
        <w:t>四、关于就医和结算</w:t>
      </w:r>
    </w:p>
    <w:p w:rsidR="002F41E9" w:rsidRDefault="008A4E0F">
      <w:pPr>
        <w:spacing w:line="360" w:lineRule="auto"/>
        <w:rPr>
          <w:rFonts w:ascii="宋体" w:hAnsi="宋体"/>
          <w:sz w:val="24"/>
        </w:rPr>
      </w:pPr>
      <w:r>
        <w:rPr>
          <w:rFonts w:ascii="宋体" w:hAnsi="宋体" w:hint="eastAsia"/>
          <w:sz w:val="24"/>
        </w:rPr>
        <w:t xml:space="preserve">    ㈠ 大学生在本市住院实行定点医疗（急诊住院除外），定点医院由各院校在本市基本医疗保险定点医疗机构范围内合理确定。我校定点医院为上海市各级公</w:t>
      </w:r>
      <w:r>
        <w:rPr>
          <w:rFonts w:ascii="宋体" w:hAnsi="宋体" w:hint="eastAsia"/>
          <w:sz w:val="24"/>
        </w:rPr>
        <w:lastRenderedPageBreak/>
        <w:t>立医院。大学生在住院期间凭入院证、学生证、身份证至学校门诊部开具由医疗保险经办机构印制的《住院结算凭证》，并交给医院相关部门，发生的符合医保规定的住院医疗费用，由定点医疗机构记账后，向所在区县医疗保险经办机构申报结算。</w:t>
      </w:r>
    </w:p>
    <w:p w:rsidR="002F41E9" w:rsidRDefault="008A4E0F">
      <w:pPr>
        <w:spacing w:line="360" w:lineRule="auto"/>
        <w:rPr>
          <w:rFonts w:ascii="宋体" w:hAnsi="宋体"/>
          <w:sz w:val="24"/>
        </w:rPr>
      </w:pPr>
      <w:r>
        <w:rPr>
          <w:rFonts w:ascii="宋体" w:hAnsi="宋体" w:hint="eastAsia"/>
          <w:sz w:val="24"/>
        </w:rPr>
        <w:t xml:space="preserve">    ㈡ 大学生在外省市发生急诊（急诊疾病范围见第八条）住院，或因病等休学期间需要在外省市住院医疗时，应到所在地的医疗保险定点医疗机构就医。发生的医疗费用由其本人垫付后，在出院或治疗后6个月内，由院校统一到本市医疗保险经办机构申请报销。</w:t>
      </w:r>
    </w:p>
    <w:p w:rsidR="002F41E9" w:rsidRDefault="008A4E0F">
      <w:pPr>
        <w:spacing w:line="360" w:lineRule="auto"/>
        <w:ind w:firstLineChars="200" w:firstLine="480"/>
        <w:rPr>
          <w:rFonts w:ascii="宋体" w:hAnsi="宋体"/>
          <w:sz w:val="24"/>
        </w:rPr>
      </w:pPr>
      <w:r>
        <w:rPr>
          <w:rFonts w:ascii="宋体" w:hAnsi="宋体" w:hint="eastAsia"/>
          <w:sz w:val="24"/>
        </w:rPr>
        <w:t xml:space="preserve">㈢ 大学生在本市普通门诊实行院校门诊部就诊和转诊医疗两种形式。校内门诊详情见第五条。校外门诊必须经门诊室转诊至定点医院后就医，我校定点医院同上，转诊一次只能就诊一次。大学生经院校转诊在本市医保定点医疗机构发生的门诊医疗费用、在本市或外省市因急诊（急诊疾病范围见第八条）在医疗保险定点医疗机构发生的医疗费用（外省仅限寒暑假期间），以及因病等休学期间在外省市发生的普通门急诊医疗费用，由其本人垫付后，回院校按规定报销。        </w:t>
      </w:r>
    </w:p>
    <w:p w:rsidR="002F41E9" w:rsidRDefault="008A4E0F">
      <w:pPr>
        <w:spacing w:line="360" w:lineRule="auto"/>
        <w:ind w:firstLineChars="200" w:firstLine="480"/>
        <w:rPr>
          <w:rFonts w:ascii="宋体" w:hAnsi="宋体"/>
          <w:sz w:val="24"/>
        </w:rPr>
      </w:pPr>
      <w:r>
        <w:rPr>
          <w:rFonts w:ascii="宋体" w:hAnsi="宋体" w:hint="eastAsia"/>
          <w:sz w:val="24"/>
        </w:rPr>
        <w:t>(四) 大学生进行住院，由院校指定部门开具相关结算凭证。大学生门诊大病政策至2015年8月31日止。2015年9月1日起，大学生门诊大病费用按照普通门急诊结算，其余部分到选定的商业保险机构进行大病报销（具体见沪医保【2015】74号通知）。</w:t>
      </w:r>
    </w:p>
    <w:p w:rsidR="002F41E9" w:rsidRDefault="008A4E0F">
      <w:pPr>
        <w:spacing w:line="360" w:lineRule="auto"/>
        <w:rPr>
          <w:rFonts w:ascii="宋体" w:hAnsi="宋体"/>
          <w:sz w:val="24"/>
        </w:rPr>
      </w:pPr>
      <w:r>
        <w:rPr>
          <w:rFonts w:ascii="宋体" w:hAnsi="宋体" w:hint="eastAsia"/>
          <w:sz w:val="24"/>
        </w:rPr>
        <w:t xml:space="preserve">五、校内普通门急诊：在校门诊部就诊（地址：后勤楼东面一楼）；门诊：周一至周五8：00-16：30； </w:t>
      </w:r>
    </w:p>
    <w:p w:rsidR="002F41E9" w:rsidRDefault="008A4E0F">
      <w:pPr>
        <w:spacing w:line="360" w:lineRule="auto"/>
        <w:rPr>
          <w:rFonts w:ascii="宋体" w:hAnsi="宋体"/>
          <w:sz w:val="24"/>
        </w:rPr>
      </w:pPr>
      <w:r>
        <w:rPr>
          <w:rFonts w:ascii="宋体" w:hAnsi="宋体" w:hint="eastAsia"/>
          <w:sz w:val="24"/>
        </w:rPr>
        <w:t>急诊：周一至周四16：30-20:30；周日：14:00-19:00。</w:t>
      </w:r>
    </w:p>
    <w:p w:rsidR="002F41E9" w:rsidRDefault="008A4E0F">
      <w:pPr>
        <w:spacing w:line="360" w:lineRule="auto"/>
        <w:rPr>
          <w:rFonts w:ascii="宋体" w:hAnsi="宋体"/>
          <w:sz w:val="24"/>
        </w:rPr>
      </w:pPr>
      <w:r>
        <w:rPr>
          <w:rFonts w:ascii="宋体" w:hAnsi="宋体" w:hint="eastAsia"/>
          <w:sz w:val="24"/>
        </w:rPr>
        <w:t>六、 关于节假日、寒暑假就诊：</w:t>
      </w:r>
      <w:r>
        <w:rPr>
          <w:rFonts w:ascii="宋体" w:hAnsi="宋体" w:hint="eastAsia"/>
          <w:sz w:val="24"/>
        </w:rPr>
        <w:br/>
        <w:t xml:space="preserve">    凡需在节假日、寒暑假期间需要门急诊就诊的学生自行至上海市各级公立医院就诊，无需转诊。外省市发生急性病，直接至当地医保定点医院急诊就诊（急性病范围见第八条）。发生的医疗费用，由其本人垫付后，开学后至门诊部审核报销。寒暑假仅办理住院结算凭证。</w:t>
      </w:r>
    </w:p>
    <w:p w:rsidR="002F41E9" w:rsidRDefault="008A4E0F">
      <w:pPr>
        <w:spacing w:line="360" w:lineRule="auto"/>
        <w:ind w:left="480" w:hangingChars="200" w:hanging="480"/>
        <w:rPr>
          <w:rFonts w:ascii="宋体" w:hAnsi="宋体"/>
          <w:sz w:val="24"/>
        </w:rPr>
      </w:pPr>
      <w:r>
        <w:rPr>
          <w:rFonts w:ascii="宋体" w:hAnsi="宋体" w:hint="eastAsia"/>
          <w:sz w:val="24"/>
        </w:rPr>
        <w:t>七、医疗费审核报销：</w:t>
      </w:r>
      <w:r>
        <w:rPr>
          <w:rFonts w:ascii="宋体" w:hAnsi="宋体" w:hint="eastAsia"/>
          <w:sz w:val="24"/>
        </w:rPr>
        <w:br/>
        <w:t>学生持本人学生证和其他有效证件、病历卡、医疗费原始发票等于每周二、</w:t>
      </w:r>
    </w:p>
    <w:p w:rsidR="002F41E9" w:rsidRDefault="008A4E0F">
      <w:pPr>
        <w:spacing w:line="360" w:lineRule="auto"/>
        <w:ind w:left="480" w:hangingChars="200" w:hanging="480"/>
        <w:rPr>
          <w:rFonts w:ascii="宋体" w:hAnsi="宋体"/>
          <w:sz w:val="24"/>
        </w:rPr>
      </w:pPr>
      <w:r>
        <w:rPr>
          <w:rFonts w:ascii="宋体" w:hAnsi="宋体" w:hint="eastAsia"/>
          <w:sz w:val="24"/>
        </w:rPr>
        <w:t>四（上午：8：30—11：00；下午12：00—16：00）至校门诊部，经校门诊部主</w:t>
      </w:r>
    </w:p>
    <w:p w:rsidR="002F41E9" w:rsidRDefault="008A4E0F">
      <w:pPr>
        <w:spacing w:line="360" w:lineRule="auto"/>
        <w:ind w:left="480" w:hangingChars="200" w:hanging="480"/>
        <w:rPr>
          <w:rFonts w:ascii="宋体" w:hAnsi="宋体"/>
          <w:sz w:val="24"/>
        </w:rPr>
      </w:pPr>
      <w:r>
        <w:rPr>
          <w:rFonts w:ascii="宋体" w:hAnsi="宋体" w:hint="eastAsia"/>
          <w:sz w:val="24"/>
        </w:rPr>
        <w:lastRenderedPageBreak/>
        <w:t>管医生审核、盖章后，由财务处将报销金额于每月月中打入学生银行卡内。门诊</w:t>
      </w:r>
    </w:p>
    <w:p w:rsidR="002F41E9" w:rsidRDefault="008A4E0F">
      <w:pPr>
        <w:spacing w:line="360" w:lineRule="auto"/>
        <w:ind w:left="480" w:hangingChars="200" w:hanging="480"/>
        <w:rPr>
          <w:rFonts w:ascii="宋体" w:hAnsi="宋体"/>
          <w:sz w:val="24"/>
        </w:rPr>
      </w:pPr>
      <w:r>
        <w:rPr>
          <w:rFonts w:ascii="宋体" w:hAnsi="宋体" w:hint="eastAsia"/>
          <w:sz w:val="24"/>
        </w:rPr>
        <w:t>需有转诊记录，急诊需在急诊疾病范围。</w:t>
      </w:r>
    </w:p>
    <w:p w:rsidR="002F41E9" w:rsidRDefault="008A4E0F">
      <w:pPr>
        <w:spacing w:line="360" w:lineRule="auto"/>
        <w:rPr>
          <w:rFonts w:ascii="宋体" w:hAnsi="宋体"/>
          <w:sz w:val="24"/>
        </w:rPr>
      </w:pPr>
      <w:r>
        <w:rPr>
          <w:rFonts w:ascii="宋体" w:hAnsi="宋体" w:hint="eastAsia"/>
          <w:sz w:val="24"/>
        </w:rPr>
        <w:t>八、以下属于急诊疾病范围：</w:t>
      </w:r>
    </w:p>
    <w:p w:rsidR="002F41E9" w:rsidRDefault="008A4E0F">
      <w:pPr>
        <w:spacing w:line="360" w:lineRule="auto"/>
        <w:rPr>
          <w:rFonts w:ascii="宋体" w:hAnsi="宋体"/>
          <w:sz w:val="24"/>
        </w:rPr>
      </w:pPr>
      <w:r>
        <w:rPr>
          <w:rFonts w:ascii="宋体" w:hAnsi="宋体" w:hint="eastAsia"/>
          <w:sz w:val="24"/>
        </w:rPr>
        <w:t xml:space="preserve">    </w:t>
      </w:r>
      <w:r>
        <w:rPr>
          <w:rFonts w:ascii="宋体" w:hAnsi="宋体" w:hint="eastAsia"/>
          <w:sz w:val="24"/>
        </w:rPr>
        <w:fldChar w:fldCharType="begin"/>
      </w:r>
      <w:r>
        <w:rPr>
          <w:rFonts w:ascii="宋体" w:hAnsi="宋体" w:hint="eastAsia"/>
          <w:sz w:val="24"/>
        </w:rPr>
        <w:instrText xml:space="preserve"> = 1 \* GB3 </w:instrText>
      </w:r>
      <w:r>
        <w:rPr>
          <w:rFonts w:ascii="宋体" w:hAnsi="宋体" w:hint="eastAsia"/>
          <w:sz w:val="24"/>
        </w:rPr>
        <w:fldChar w:fldCharType="separate"/>
      </w:r>
      <w:r>
        <w:rPr>
          <w:rFonts w:ascii="宋体" w:hAnsi="宋体" w:hint="eastAsia"/>
          <w:sz w:val="24"/>
        </w:rPr>
        <w:t>①</w:t>
      </w:r>
      <w:r>
        <w:rPr>
          <w:rFonts w:ascii="宋体" w:hAnsi="宋体" w:hint="eastAsia"/>
          <w:sz w:val="24"/>
        </w:rPr>
        <w:fldChar w:fldCharType="end"/>
      </w:r>
      <w:r>
        <w:rPr>
          <w:rFonts w:ascii="宋体" w:hAnsi="宋体" w:hint="eastAsia"/>
          <w:sz w:val="24"/>
        </w:rPr>
        <w:t xml:space="preserve">发热； </w:t>
      </w:r>
      <w:r>
        <w:rPr>
          <w:rFonts w:ascii="宋体" w:hAnsi="宋体" w:hint="eastAsia"/>
          <w:sz w:val="24"/>
        </w:rPr>
        <w:fldChar w:fldCharType="begin"/>
      </w:r>
      <w:r>
        <w:rPr>
          <w:rFonts w:ascii="宋体" w:hAnsi="宋体" w:hint="eastAsia"/>
          <w:sz w:val="24"/>
        </w:rPr>
        <w:instrText xml:space="preserve"> = 2 \* GB3 </w:instrText>
      </w:r>
      <w:r>
        <w:rPr>
          <w:rFonts w:ascii="宋体" w:hAnsi="宋体" w:hint="eastAsia"/>
          <w:sz w:val="24"/>
        </w:rPr>
        <w:fldChar w:fldCharType="separate"/>
      </w:r>
      <w:r>
        <w:rPr>
          <w:rFonts w:ascii="宋体" w:hAnsi="宋体" w:hint="eastAsia"/>
          <w:sz w:val="24"/>
        </w:rPr>
        <w:t>②</w:t>
      </w:r>
      <w:r>
        <w:rPr>
          <w:rFonts w:ascii="宋体" w:hAnsi="宋体" w:hint="eastAsia"/>
          <w:sz w:val="24"/>
        </w:rPr>
        <w:fldChar w:fldCharType="end"/>
      </w:r>
      <w:r>
        <w:rPr>
          <w:rFonts w:ascii="宋体" w:hAnsi="宋体" w:hint="eastAsia"/>
          <w:sz w:val="24"/>
        </w:rPr>
        <w:t>急性腹痛、剧烈呕吐、严重腹泻；急性肾绞痛；</w:t>
      </w:r>
      <w:r>
        <w:rPr>
          <w:rFonts w:ascii="宋体" w:hAnsi="宋体" w:hint="eastAsia"/>
          <w:sz w:val="24"/>
        </w:rPr>
        <w:fldChar w:fldCharType="begin"/>
      </w:r>
      <w:r>
        <w:rPr>
          <w:rFonts w:ascii="宋体" w:hAnsi="宋体" w:hint="eastAsia"/>
          <w:sz w:val="24"/>
        </w:rPr>
        <w:instrText xml:space="preserve"> = 3 \* GB3 </w:instrText>
      </w:r>
      <w:r>
        <w:rPr>
          <w:rFonts w:ascii="宋体" w:hAnsi="宋体" w:hint="eastAsia"/>
          <w:sz w:val="24"/>
        </w:rPr>
        <w:fldChar w:fldCharType="separate"/>
      </w:r>
      <w:r>
        <w:rPr>
          <w:rFonts w:ascii="宋体" w:hAnsi="宋体" w:hint="eastAsia"/>
          <w:sz w:val="24"/>
        </w:rPr>
        <w:t>③</w:t>
      </w:r>
      <w:r>
        <w:rPr>
          <w:rFonts w:ascii="宋体" w:hAnsi="宋体" w:hint="eastAsia"/>
          <w:sz w:val="24"/>
        </w:rPr>
        <w:fldChar w:fldCharType="end"/>
      </w:r>
      <w:r>
        <w:rPr>
          <w:rFonts w:ascii="宋体" w:hAnsi="宋体" w:hint="eastAsia"/>
          <w:sz w:val="24"/>
        </w:rPr>
        <w:t>各种原因的休克、昏迷、癫痫发作；</w:t>
      </w:r>
      <w:r>
        <w:rPr>
          <w:rFonts w:ascii="宋体" w:hAnsi="宋体" w:hint="eastAsia"/>
          <w:sz w:val="24"/>
        </w:rPr>
        <w:fldChar w:fldCharType="begin"/>
      </w:r>
      <w:r>
        <w:rPr>
          <w:rFonts w:ascii="宋体" w:hAnsi="宋体" w:hint="eastAsia"/>
          <w:sz w:val="24"/>
        </w:rPr>
        <w:instrText xml:space="preserve"> = 4 \* GB3 </w:instrText>
      </w:r>
      <w:r>
        <w:rPr>
          <w:rFonts w:ascii="宋体" w:hAnsi="宋体" w:hint="eastAsia"/>
          <w:sz w:val="24"/>
        </w:rPr>
        <w:fldChar w:fldCharType="separate"/>
      </w:r>
      <w:r>
        <w:rPr>
          <w:rFonts w:ascii="宋体" w:hAnsi="宋体" w:hint="eastAsia"/>
          <w:sz w:val="24"/>
        </w:rPr>
        <w:t>④</w:t>
      </w:r>
      <w:r>
        <w:rPr>
          <w:rFonts w:ascii="宋体" w:hAnsi="宋体" w:hint="eastAsia"/>
          <w:sz w:val="24"/>
        </w:rPr>
        <w:fldChar w:fldCharType="end"/>
      </w:r>
      <w:r>
        <w:rPr>
          <w:rFonts w:ascii="宋体" w:hAnsi="宋体" w:hint="eastAsia"/>
          <w:sz w:val="24"/>
        </w:rPr>
        <w:t xml:space="preserve"> 严重喘息、呼吸困难；</w:t>
      </w:r>
      <w:r>
        <w:rPr>
          <w:rFonts w:ascii="宋体" w:hAnsi="宋体" w:hint="eastAsia"/>
          <w:sz w:val="24"/>
        </w:rPr>
        <w:fldChar w:fldCharType="begin"/>
      </w:r>
      <w:r>
        <w:rPr>
          <w:rFonts w:ascii="宋体" w:hAnsi="宋体" w:hint="eastAsia"/>
          <w:sz w:val="24"/>
        </w:rPr>
        <w:instrText xml:space="preserve"> = 5 \* GB3 </w:instrText>
      </w:r>
      <w:r>
        <w:rPr>
          <w:rFonts w:ascii="宋体" w:hAnsi="宋体" w:hint="eastAsia"/>
          <w:sz w:val="24"/>
        </w:rPr>
        <w:fldChar w:fldCharType="separate"/>
      </w:r>
      <w:r>
        <w:rPr>
          <w:rFonts w:ascii="宋体" w:hAnsi="宋体" w:hint="eastAsia"/>
          <w:sz w:val="24"/>
        </w:rPr>
        <w:t>⑤</w:t>
      </w:r>
      <w:r>
        <w:rPr>
          <w:rFonts w:ascii="宋体" w:hAnsi="宋体" w:hint="eastAsia"/>
          <w:sz w:val="24"/>
        </w:rPr>
        <w:fldChar w:fldCharType="end"/>
      </w:r>
      <w:r>
        <w:rPr>
          <w:rFonts w:ascii="宋体" w:hAnsi="宋体" w:hint="eastAsia"/>
          <w:sz w:val="24"/>
        </w:rPr>
        <w:t>急性胸痛、严重心律失常；</w:t>
      </w:r>
      <w:r>
        <w:rPr>
          <w:rFonts w:ascii="宋体" w:hAnsi="宋体" w:hint="eastAsia"/>
          <w:sz w:val="24"/>
        </w:rPr>
        <w:fldChar w:fldCharType="begin"/>
      </w:r>
      <w:r>
        <w:rPr>
          <w:rFonts w:ascii="宋体" w:hAnsi="宋体" w:hint="eastAsia"/>
          <w:sz w:val="24"/>
        </w:rPr>
        <w:instrText xml:space="preserve"> = 6 \* GB3 </w:instrText>
      </w:r>
      <w:r>
        <w:rPr>
          <w:rFonts w:ascii="宋体" w:hAnsi="宋体" w:hint="eastAsia"/>
          <w:sz w:val="24"/>
        </w:rPr>
        <w:fldChar w:fldCharType="separate"/>
      </w:r>
      <w:r>
        <w:rPr>
          <w:rFonts w:ascii="宋体" w:hAnsi="宋体" w:hint="eastAsia"/>
          <w:sz w:val="24"/>
        </w:rPr>
        <w:t>⑥</w:t>
      </w:r>
      <w:r>
        <w:rPr>
          <w:rFonts w:ascii="宋体" w:hAnsi="宋体" w:hint="eastAsia"/>
          <w:sz w:val="24"/>
        </w:rPr>
        <w:fldChar w:fldCharType="end"/>
      </w:r>
      <w:r>
        <w:rPr>
          <w:rFonts w:ascii="宋体" w:hAnsi="宋体" w:hint="eastAsia"/>
          <w:sz w:val="24"/>
        </w:rPr>
        <w:t>各种原因所致急性出血；</w:t>
      </w:r>
      <w:r>
        <w:rPr>
          <w:rFonts w:ascii="宋体" w:hAnsi="宋体" w:hint="eastAsia"/>
          <w:sz w:val="24"/>
        </w:rPr>
        <w:fldChar w:fldCharType="begin"/>
      </w:r>
      <w:r>
        <w:rPr>
          <w:rFonts w:ascii="宋体" w:hAnsi="宋体" w:hint="eastAsia"/>
          <w:sz w:val="24"/>
        </w:rPr>
        <w:instrText xml:space="preserve"> = 7 \* GB3 </w:instrText>
      </w:r>
      <w:r>
        <w:rPr>
          <w:rFonts w:ascii="宋体" w:hAnsi="宋体" w:hint="eastAsia"/>
          <w:sz w:val="24"/>
        </w:rPr>
        <w:fldChar w:fldCharType="separate"/>
      </w:r>
      <w:r>
        <w:rPr>
          <w:rFonts w:ascii="宋体" w:hAnsi="宋体" w:hint="eastAsia"/>
          <w:sz w:val="24"/>
        </w:rPr>
        <w:t>⑦</w:t>
      </w:r>
      <w:r>
        <w:rPr>
          <w:rFonts w:ascii="宋体" w:hAnsi="宋体" w:hint="eastAsia"/>
          <w:sz w:val="24"/>
        </w:rPr>
        <w:fldChar w:fldCharType="end"/>
      </w:r>
      <w:r>
        <w:rPr>
          <w:rFonts w:ascii="宋体" w:hAnsi="宋体" w:hint="eastAsia"/>
          <w:sz w:val="24"/>
        </w:rPr>
        <w:t>急性食物或药物中毒；</w:t>
      </w:r>
      <w:r>
        <w:rPr>
          <w:rFonts w:ascii="宋体" w:hAnsi="宋体" w:hint="eastAsia"/>
          <w:sz w:val="24"/>
        </w:rPr>
        <w:fldChar w:fldCharType="begin"/>
      </w:r>
      <w:r>
        <w:rPr>
          <w:rFonts w:ascii="宋体" w:hAnsi="宋体" w:hint="eastAsia"/>
          <w:sz w:val="24"/>
        </w:rPr>
        <w:instrText xml:space="preserve"> = 8 \* GB3 </w:instrText>
      </w:r>
      <w:r>
        <w:rPr>
          <w:rFonts w:ascii="宋体" w:hAnsi="宋体" w:hint="eastAsia"/>
          <w:sz w:val="24"/>
        </w:rPr>
        <w:fldChar w:fldCharType="separate"/>
      </w:r>
      <w:r>
        <w:rPr>
          <w:rFonts w:ascii="宋体" w:hAnsi="宋体" w:hint="eastAsia"/>
          <w:sz w:val="24"/>
        </w:rPr>
        <w:t>⑧</w:t>
      </w:r>
      <w:r>
        <w:rPr>
          <w:rFonts w:ascii="宋体" w:hAnsi="宋体" w:hint="eastAsia"/>
          <w:sz w:val="24"/>
        </w:rPr>
        <w:fldChar w:fldCharType="end"/>
      </w:r>
      <w:r>
        <w:rPr>
          <w:rFonts w:ascii="宋体" w:hAnsi="宋体" w:hint="eastAsia"/>
          <w:sz w:val="24"/>
        </w:rPr>
        <w:t>脑外伤、骨折、脱位、撕裂、灼伤、或其他急性外伤；</w:t>
      </w:r>
      <w:r>
        <w:rPr>
          <w:rFonts w:ascii="宋体" w:hAnsi="宋体" w:hint="eastAsia"/>
          <w:sz w:val="24"/>
        </w:rPr>
        <w:fldChar w:fldCharType="begin"/>
      </w:r>
      <w:r>
        <w:rPr>
          <w:rFonts w:ascii="宋体" w:hAnsi="宋体" w:hint="eastAsia"/>
          <w:sz w:val="24"/>
        </w:rPr>
        <w:instrText xml:space="preserve"> = 9 \* GB3 </w:instrText>
      </w:r>
      <w:r>
        <w:rPr>
          <w:rFonts w:ascii="宋体" w:hAnsi="宋体" w:hint="eastAsia"/>
          <w:sz w:val="24"/>
        </w:rPr>
        <w:fldChar w:fldCharType="separate"/>
      </w:r>
      <w:r>
        <w:rPr>
          <w:rFonts w:ascii="宋体" w:hAnsi="宋体" w:hint="eastAsia"/>
          <w:sz w:val="24"/>
        </w:rPr>
        <w:t>⑨</w:t>
      </w:r>
      <w:r>
        <w:rPr>
          <w:rFonts w:ascii="宋体" w:hAnsi="宋体" w:hint="eastAsia"/>
          <w:sz w:val="24"/>
        </w:rPr>
        <w:fldChar w:fldCharType="end"/>
      </w:r>
      <w:r>
        <w:rPr>
          <w:rFonts w:ascii="宋体" w:hAnsi="宋体" w:hint="eastAsia"/>
          <w:sz w:val="24"/>
        </w:rPr>
        <w:t>五官及呼吸道、食道异物；</w:t>
      </w:r>
      <w:r>
        <w:rPr>
          <w:rFonts w:ascii="宋体" w:hAnsi="宋体" w:hint="eastAsia"/>
          <w:sz w:val="24"/>
        </w:rPr>
        <w:fldChar w:fldCharType="begin"/>
      </w:r>
      <w:r>
        <w:rPr>
          <w:rFonts w:ascii="宋体" w:hAnsi="宋体" w:hint="eastAsia"/>
          <w:sz w:val="24"/>
        </w:rPr>
        <w:instrText xml:space="preserve"> = 10 \* GB3 </w:instrText>
      </w:r>
      <w:r>
        <w:rPr>
          <w:rFonts w:ascii="宋体" w:hAnsi="宋体" w:hint="eastAsia"/>
          <w:sz w:val="24"/>
        </w:rPr>
        <w:fldChar w:fldCharType="separate"/>
      </w:r>
      <w:r>
        <w:rPr>
          <w:rFonts w:ascii="宋体" w:hAnsi="宋体" w:hint="eastAsia"/>
          <w:sz w:val="24"/>
        </w:rPr>
        <w:t>⑩</w:t>
      </w:r>
      <w:r>
        <w:rPr>
          <w:rFonts w:ascii="宋体" w:hAnsi="宋体" w:hint="eastAsia"/>
          <w:sz w:val="24"/>
        </w:rPr>
        <w:fldChar w:fldCharType="end"/>
      </w:r>
      <w:r>
        <w:rPr>
          <w:rFonts w:ascii="宋体" w:hAnsi="宋体" w:hint="eastAsia"/>
          <w:sz w:val="24"/>
        </w:rPr>
        <w:t>急性传染病等。</w:t>
      </w:r>
    </w:p>
    <w:p w:rsidR="002F41E9" w:rsidRDefault="008A4E0F">
      <w:pPr>
        <w:spacing w:line="360" w:lineRule="auto"/>
        <w:rPr>
          <w:rFonts w:ascii="宋体" w:hAnsi="宋体"/>
          <w:sz w:val="24"/>
        </w:rPr>
      </w:pPr>
      <w:r>
        <w:rPr>
          <w:rFonts w:ascii="宋体" w:hAnsi="宋体" w:hint="eastAsia"/>
          <w:sz w:val="24"/>
        </w:rPr>
        <w:t>九、其他</w:t>
      </w:r>
    </w:p>
    <w:p w:rsidR="002F41E9" w:rsidRDefault="008A4E0F">
      <w:pPr>
        <w:spacing w:line="360" w:lineRule="auto"/>
        <w:rPr>
          <w:rFonts w:ascii="宋体" w:hAnsi="宋体"/>
          <w:sz w:val="24"/>
        </w:rPr>
      </w:pPr>
      <w:r>
        <w:rPr>
          <w:rFonts w:ascii="宋体" w:hAnsi="宋体" w:hint="eastAsia"/>
          <w:sz w:val="24"/>
        </w:rPr>
        <w:t xml:space="preserve">    ㈠ 大学生纳入本市居民医保后的用药范围、诊疗项目和服务设施等的管理，按照本市居民医保有关规定执行，其他管理问题继续按照原规定执行。</w:t>
      </w:r>
    </w:p>
    <w:p w:rsidR="002F41E9" w:rsidRDefault="008A4E0F">
      <w:pPr>
        <w:spacing w:line="360" w:lineRule="auto"/>
        <w:rPr>
          <w:rFonts w:ascii="宋体" w:hAnsi="宋体"/>
          <w:sz w:val="24"/>
        </w:rPr>
      </w:pPr>
      <w:r>
        <w:rPr>
          <w:rFonts w:ascii="宋体" w:hAnsi="宋体" w:hint="eastAsia"/>
          <w:sz w:val="24"/>
        </w:rPr>
        <w:t xml:space="preserve">    ㈡ 各院校要继续做好本院校大学生就医管理及普通门急诊医疗费用报销等工作，确保本市大学生纳入本市居民医保工作的顺利开展。</w:t>
      </w:r>
    </w:p>
    <w:p w:rsidR="002F41E9" w:rsidRDefault="008A4E0F">
      <w:pPr>
        <w:spacing w:line="360" w:lineRule="auto"/>
        <w:rPr>
          <w:rFonts w:ascii="宋体" w:hAnsi="宋体"/>
          <w:sz w:val="24"/>
        </w:rPr>
      </w:pPr>
      <w:r>
        <w:rPr>
          <w:rFonts w:ascii="宋体" w:hAnsi="宋体" w:hint="eastAsia"/>
          <w:sz w:val="24"/>
        </w:rPr>
        <w:t>十、医疗费必需在本年度至次年3月底之前报销完</w:t>
      </w:r>
    </w:p>
    <w:p w:rsidR="002F41E9" w:rsidRDefault="008A4E0F">
      <w:pPr>
        <w:spacing w:line="360" w:lineRule="auto"/>
        <w:rPr>
          <w:rFonts w:ascii="宋体" w:hAnsi="宋体"/>
          <w:sz w:val="24"/>
        </w:rPr>
      </w:pPr>
      <w:r>
        <w:rPr>
          <w:rFonts w:ascii="宋体" w:hAnsi="宋体" w:hint="eastAsia"/>
          <w:sz w:val="24"/>
        </w:rPr>
        <w:t>十一、大学生毕业后至当年医保年度结束（12月31日）前，未参加本市城镇职工基本医疗保险的，如发生住院或门诊大病，仍由原就读院校开具相关就医凭证，受理医疗费参照零星报销事宜。</w:t>
      </w:r>
    </w:p>
    <w:p w:rsidR="002F41E9" w:rsidRDefault="008A4E0F">
      <w:pPr>
        <w:spacing w:line="360" w:lineRule="auto"/>
        <w:rPr>
          <w:rFonts w:ascii="宋体" w:hAnsi="宋体"/>
          <w:sz w:val="24"/>
        </w:rPr>
      </w:pPr>
      <w:r>
        <w:rPr>
          <w:rFonts w:ascii="宋体" w:hAnsi="宋体" w:hint="eastAsia"/>
          <w:sz w:val="24"/>
        </w:rPr>
        <w:t>注：大学生医保为中小学生医保的延续，按照学校规定，必需人人参加。</w:t>
      </w:r>
    </w:p>
    <w:p w:rsidR="002F41E9" w:rsidRDefault="008A4E0F">
      <w:pPr>
        <w:spacing w:line="360" w:lineRule="auto"/>
        <w:rPr>
          <w:rFonts w:ascii="宋体" w:hAnsi="宋体"/>
          <w:sz w:val="24"/>
        </w:rPr>
      </w:pPr>
      <w:r>
        <w:rPr>
          <w:rFonts w:ascii="宋体" w:hAnsi="宋体" w:hint="eastAsia"/>
          <w:sz w:val="24"/>
        </w:rPr>
        <w:t>咨询电话:67703430</w:t>
      </w:r>
    </w:p>
    <w:p w:rsidR="002F41E9" w:rsidRDefault="008A4E0F" w:rsidP="00A8748F">
      <w:pPr>
        <w:spacing w:line="360" w:lineRule="auto"/>
        <w:rPr>
          <w:b/>
          <w:bCs/>
        </w:rPr>
      </w:pPr>
      <w:r>
        <w:rPr>
          <w:rFonts w:ascii="宋体" w:hAnsi="宋体" w:hint="eastAsia"/>
          <w:sz w:val="24"/>
        </w:rPr>
        <w:t xml:space="preserve">                                             </w:t>
      </w:r>
    </w:p>
    <w:p w:rsidR="002F41E9" w:rsidRDefault="002F41E9">
      <w:pPr>
        <w:spacing w:beforeLines="50" w:before="156" w:line="360" w:lineRule="auto"/>
        <w:jc w:val="left"/>
        <w:rPr>
          <w:rFonts w:ascii="宋体" w:eastAsia="宋体" w:hAnsi="宋体" w:cs="宋体"/>
          <w:b/>
          <w:sz w:val="28"/>
          <w:szCs w:val="28"/>
        </w:rPr>
      </w:pPr>
    </w:p>
    <w:p w:rsidR="002F41E9" w:rsidRDefault="002F41E9">
      <w:pPr>
        <w:spacing w:line="360" w:lineRule="auto"/>
        <w:ind w:left="600" w:hangingChars="250" w:hanging="600"/>
        <w:rPr>
          <w:rFonts w:ascii="宋体" w:eastAsia="宋体" w:hAnsi="宋体" w:cs="宋体"/>
          <w:sz w:val="24"/>
        </w:rPr>
      </w:pPr>
    </w:p>
    <w:p w:rsidR="002F41E9" w:rsidRDefault="002F41E9">
      <w:pPr>
        <w:spacing w:beforeLines="50" w:before="156" w:line="360" w:lineRule="auto"/>
        <w:jc w:val="left"/>
        <w:rPr>
          <w:rFonts w:ascii="宋体" w:eastAsia="宋体" w:hAnsi="宋体" w:cs="宋体"/>
          <w:b/>
          <w:bCs/>
          <w:sz w:val="44"/>
        </w:rPr>
      </w:pPr>
      <w:bookmarkStart w:id="80" w:name="_GoBack"/>
      <w:bookmarkEnd w:id="80"/>
    </w:p>
    <w:sectPr w:rsidR="002F41E9">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6C" w:rsidRDefault="00902D6C">
      <w:r>
        <w:separator/>
      </w:r>
    </w:p>
  </w:endnote>
  <w:endnote w:type="continuationSeparator" w:id="0">
    <w:p w:rsidR="00902D6C" w:rsidRDefault="0090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E9" w:rsidRDefault="008A4E0F">
    <w:pPr>
      <w:pStyle w:val="a5"/>
      <w:ind w:firstLineChars="2400" w:firstLine="432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rsidR="002F41E9" w:rsidRDefault="008A4E0F">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5B07" w:rsidRPr="00FF5B07">
                            <w:rPr>
                              <w:noProof/>
                            </w:rPr>
                            <w:t>43</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3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DEioU9uQEAAFUDAAAOAAAAAAAAAAAAAAAAAC4CAABkcnMvZTJvRG9j&#10;LnhtbFBLAQItABQABgAIAAAAIQCqigsc2AAAAAUBAAAPAAAAAAAAAAAAAAAAABMEAABkcnMvZG93&#10;bnJldi54bWxQSwUGAAAAAAQABADzAAAAGAUAAAAA&#10;" filled="f" stroked="f" strokeweight="1.25pt">
              <v:textbox style="mso-fit-shape-to-text:t" inset="0,0,0,0">
                <w:txbxContent>
                  <w:p w:rsidR="002F41E9" w:rsidRDefault="008A4E0F">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5B07" w:rsidRPr="00FF5B07">
                      <w:rPr>
                        <w:noProof/>
                      </w:rPr>
                      <w:t>43</w:t>
                    </w:r>
                    <w:r>
                      <w:rPr>
                        <w:rFonts w:hint="eastAsia"/>
                        <w:sz w:val="18"/>
                      </w:rPr>
                      <w:fldChar w:fldCharType="end"/>
                    </w:r>
                  </w:p>
                </w:txbxContent>
              </v:textbox>
              <w10:wrap anchorx="margin"/>
            </v:shape>
          </w:pict>
        </mc:Fallback>
      </mc:AlternateContent>
    </w:r>
    <w:r>
      <w:rPr>
        <w:rFonts w:hint="eastAsia"/>
      </w:rPr>
      <w:t xml:space="preserve">                                          </w:t>
    </w:r>
  </w:p>
  <w:p w:rsidR="002F41E9" w:rsidRDefault="002F41E9">
    <w:pPr>
      <w:pStyle w:val="a5"/>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6C" w:rsidRDefault="00902D6C">
      <w:r>
        <w:separator/>
      </w:r>
    </w:p>
  </w:footnote>
  <w:footnote w:type="continuationSeparator" w:id="0">
    <w:p w:rsidR="00902D6C" w:rsidRDefault="00902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1E9" w:rsidRDefault="002F41E9">
    <w:pPr>
      <w:pStyle w:val="a6"/>
      <w:pBdr>
        <w:bottom w:val="none" w:sz="0" w:space="1" w:color="auto"/>
      </w:pBdr>
      <w:spacing w:after="120"/>
      <w:rPr>
        <w:kern w:val="0"/>
        <w:szCs w:val="21"/>
      </w:rPr>
    </w:pPr>
  </w:p>
  <w:p w:rsidR="002F41E9" w:rsidRDefault="002F41E9">
    <w:pPr>
      <w:pStyle w:val="a6"/>
      <w:pBdr>
        <w:bottom w:val="none" w:sz="0" w:space="1" w:color="auto"/>
      </w:pBdr>
      <w:spacing w:after="1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301DF9"/>
    <w:multiLevelType w:val="singleLevel"/>
    <w:tmpl w:val="B7301DF9"/>
    <w:lvl w:ilvl="0">
      <w:start w:val="3"/>
      <w:numFmt w:val="chineseCounting"/>
      <w:suff w:val="space"/>
      <w:lvlText w:val="第%1部分"/>
      <w:lvlJc w:val="left"/>
      <w:rPr>
        <w:rFonts w:hint="eastAsia"/>
      </w:rPr>
    </w:lvl>
  </w:abstractNum>
  <w:abstractNum w:abstractNumId="1">
    <w:nsid w:val="00000012"/>
    <w:multiLevelType w:val="multilevel"/>
    <w:tmpl w:val="00000012"/>
    <w:lvl w:ilvl="0">
      <w:start w:val="1"/>
      <w:numFmt w:val="decimal"/>
      <w:lvlText w:val="%1．"/>
      <w:lvlJc w:val="left"/>
      <w:pPr>
        <w:tabs>
          <w:tab w:val="left" w:pos="915"/>
        </w:tabs>
        <w:ind w:left="915" w:hanging="480"/>
      </w:pPr>
      <w:rPr>
        <w:rFonts w:hint="default"/>
        <w:b w:val="0"/>
      </w:rPr>
    </w:lvl>
    <w:lvl w:ilvl="1">
      <w:start w:val="7"/>
      <w:numFmt w:val="decimal"/>
      <w:lvlText w:val="（%2）"/>
      <w:lvlJc w:val="left"/>
      <w:pPr>
        <w:tabs>
          <w:tab w:val="left" w:pos="1575"/>
        </w:tabs>
        <w:ind w:left="1575" w:hanging="720"/>
      </w:pPr>
      <w:rPr>
        <w:rFonts w:hint="default"/>
        <w:lang w:val="en-US"/>
      </w:rPr>
    </w:lvl>
    <w:lvl w:ilvl="2">
      <w:start w:val="3"/>
      <w:numFmt w:val="decimalEnclosedCircle"/>
      <w:lvlText w:val="%3"/>
      <w:lvlJc w:val="left"/>
      <w:pPr>
        <w:tabs>
          <w:tab w:val="left" w:pos="1635"/>
        </w:tabs>
        <w:ind w:left="1635" w:hanging="360"/>
      </w:pPr>
      <w:rPr>
        <w:rFonts w:ascii="仿宋_GB2312" w:eastAsia="仿宋_GB2312" w:hint="eastAsia"/>
      </w:r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
    <w:nsid w:val="00000014"/>
    <w:multiLevelType w:val="multilevel"/>
    <w:tmpl w:val="00000014"/>
    <w:lvl w:ilvl="0">
      <w:start w:val="1"/>
      <w:numFmt w:val="decimal"/>
      <w:lvlText w:val="%1."/>
      <w:lvlJc w:val="left"/>
      <w:pPr>
        <w:tabs>
          <w:tab w:val="left" w:pos="930"/>
        </w:tabs>
        <w:ind w:left="930" w:hanging="480"/>
      </w:pPr>
      <w:rPr>
        <w:rFonts w:hint="default"/>
      </w:rPr>
    </w:lvl>
    <w:lvl w:ilvl="1">
      <w:start w:val="7"/>
      <w:numFmt w:val="decimal"/>
      <w:lvlText w:val="（%2）"/>
      <w:lvlJc w:val="left"/>
      <w:pPr>
        <w:tabs>
          <w:tab w:val="left" w:pos="1590"/>
        </w:tabs>
        <w:ind w:left="1590" w:hanging="720"/>
      </w:pPr>
      <w:rPr>
        <w:rFonts w:hint="default"/>
        <w:lang w:val="en-US"/>
      </w:r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3">
    <w:nsid w:val="00000017"/>
    <w:multiLevelType w:val="multilevel"/>
    <w:tmpl w:val="00000017"/>
    <w:lvl w:ilvl="0">
      <w:start w:val="1"/>
      <w:numFmt w:val="decimal"/>
      <w:lvlText w:val="%1."/>
      <w:lvlJc w:val="left"/>
      <w:pPr>
        <w:tabs>
          <w:tab w:val="left" w:pos="870"/>
        </w:tabs>
        <w:ind w:left="870" w:hanging="390"/>
      </w:pPr>
      <w:rPr>
        <w:rFonts w:hint="default"/>
        <w:sz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00000018"/>
    <w:multiLevelType w:val="multilevel"/>
    <w:tmpl w:val="00000018"/>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abstractNum w:abstractNumId="5">
    <w:nsid w:val="0000001D"/>
    <w:multiLevelType w:val="multilevel"/>
    <w:tmpl w:val="0000001D"/>
    <w:lvl w:ilvl="0">
      <w:start w:val="2"/>
      <w:numFmt w:val="decimal"/>
      <w:lvlText w:val="%1."/>
      <w:lvlJc w:val="left"/>
      <w:pPr>
        <w:tabs>
          <w:tab w:val="left" w:pos="1200"/>
        </w:tabs>
        <w:ind w:left="1200" w:hanging="360"/>
      </w:pPr>
      <w:rPr>
        <w:rFonts w:hint="default"/>
        <w:b w:val="0"/>
        <w:sz w:val="24"/>
        <w:szCs w:val="24"/>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1E"/>
    <w:multiLevelType w:val="multilevel"/>
    <w:tmpl w:val="0000001E"/>
    <w:lvl w:ilvl="0">
      <w:start w:val="1"/>
      <w:numFmt w:val="decimal"/>
      <w:lvlText w:val="%1."/>
      <w:lvlJc w:val="left"/>
      <w:pPr>
        <w:tabs>
          <w:tab w:val="left" w:pos="906"/>
        </w:tabs>
        <w:ind w:left="906" w:hanging="480"/>
      </w:pPr>
      <w:rPr>
        <w:rFonts w:hint="default"/>
      </w:rPr>
    </w:lvl>
    <w:lvl w:ilvl="1">
      <w:start w:val="7"/>
      <w:numFmt w:val="decimal"/>
      <w:lvlText w:val="（%2）"/>
      <w:lvlJc w:val="left"/>
      <w:pPr>
        <w:tabs>
          <w:tab w:val="left" w:pos="1560"/>
        </w:tabs>
        <w:ind w:left="1560" w:hanging="720"/>
      </w:pPr>
      <w:rPr>
        <w:rFonts w:hint="default"/>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0000001F"/>
    <w:multiLevelType w:val="multilevel"/>
    <w:tmpl w:val="0000001F"/>
    <w:lvl w:ilvl="0">
      <w:start w:val="1"/>
      <w:numFmt w:val="decimal"/>
      <w:lvlText w:val="%1."/>
      <w:lvlJc w:val="left"/>
      <w:pPr>
        <w:tabs>
          <w:tab w:val="left" w:pos="840"/>
        </w:tabs>
        <w:ind w:left="840" w:hanging="360"/>
      </w:pPr>
      <w:rPr>
        <w:rFonts w:hint="default"/>
        <w:sz w:val="24"/>
      </w:rPr>
    </w:lvl>
    <w:lvl w:ilvl="1">
      <w:start w:val="7"/>
      <w:numFmt w:val="decimal"/>
      <w:lvlText w:val="（%2）"/>
      <w:lvlJc w:val="left"/>
      <w:pPr>
        <w:tabs>
          <w:tab w:val="left" w:pos="1620"/>
        </w:tabs>
        <w:ind w:left="1620" w:hanging="72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nsid w:val="00000021"/>
    <w:multiLevelType w:val="multilevel"/>
    <w:tmpl w:val="00000021"/>
    <w:lvl w:ilvl="0">
      <w:start w:val="1"/>
      <w:numFmt w:val="decimal"/>
      <w:lvlText w:val="%1．"/>
      <w:lvlJc w:val="left"/>
      <w:pPr>
        <w:tabs>
          <w:tab w:val="left" w:pos="885"/>
        </w:tabs>
        <w:ind w:left="885" w:hanging="720"/>
      </w:pPr>
      <w:rPr>
        <w:rFonts w:hint="default"/>
        <w:b w:val="0"/>
      </w:rPr>
    </w:lvl>
    <w:lvl w:ilvl="1">
      <w:start w:val="2"/>
      <w:numFmt w:val="decimal"/>
      <w:lvlText w:val="%2、"/>
      <w:lvlJc w:val="left"/>
      <w:pPr>
        <w:tabs>
          <w:tab w:val="left" w:pos="1305"/>
        </w:tabs>
        <w:ind w:left="1305" w:hanging="720"/>
      </w:pPr>
      <w:rPr>
        <w:rFonts w:hint="default"/>
      </w:rPr>
    </w:lvl>
    <w:lvl w:ilvl="2">
      <w:start w:val="1"/>
      <w:numFmt w:val="lowerRoman"/>
      <w:lvlText w:val="%3."/>
      <w:lvlJc w:val="right"/>
      <w:pPr>
        <w:tabs>
          <w:tab w:val="left" w:pos="1425"/>
        </w:tabs>
        <w:ind w:left="1425" w:hanging="420"/>
      </w:pPr>
    </w:lvl>
    <w:lvl w:ilvl="3">
      <w:start w:val="1"/>
      <w:numFmt w:val="decimal"/>
      <w:lvlText w:val="%4."/>
      <w:lvlJc w:val="left"/>
      <w:pPr>
        <w:tabs>
          <w:tab w:val="left" w:pos="1845"/>
        </w:tabs>
        <w:ind w:left="1845" w:hanging="420"/>
      </w:pPr>
    </w:lvl>
    <w:lvl w:ilvl="4">
      <w:start w:val="1"/>
      <w:numFmt w:val="lowerLetter"/>
      <w:lvlText w:val="%5)"/>
      <w:lvlJc w:val="left"/>
      <w:pPr>
        <w:tabs>
          <w:tab w:val="left" w:pos="2265"/>
        </w:tabs>
        <w:ind w:left="2265" w:hanging="420"/>
      </w:pPr>
    </w:lvl>
    <w:lvl w:ilvl="5">
      <w:start w:val="1"/>
      <w:numFmt w:val="lowerRoman"/>
      <w:lvlText w:val="%6."/>
      <w:lvlJc w:val="right"/>
      <w:pPr>
        <w:tabs>
          <w:tab w:val="left" w:pos="2685"/>
        </w:tabs>
        <w:ind w:left="2685" w:hanging="420"/>
      </w:pPr>
    </w:lvl>
    <w:lvl w:ilvl="6">
      <w:start w:val="1"/>
      <w:numFmt w:val="decimal"/>
      <w:lvlText w:val="%7."/>
      <w:lvlJc w:val="left"/>
      <w:pPr>
        <w:tabs>
          <w:tab w:val="left" w:pos="3105"/>
        </w:tabs>
        <w:ind w:left="3105" w:hanging="420"/>
      </w:pPr>
    </w:lvl>
    <w:lvl w:ilvl="7">
      <w:start w:val="1"/>
      <w:numFmt w:val="lowerLetter"/>
      <w:lvlText w:val="%8)"/>
      <w:lvlJc w:val="left"/>
      <w:pPr>
        <w:tabs>
          <w:tab w:val="left" w:pos="3525"/>
        </w:tabs>
        <w:ind w:left="3525" w:hanging="420"/>
      </w:pPr>
    </w:lvl>
    <w:lvl w:ilvl="8">
      <w:start w:val="1"/>
      <w:numFmt w:val="lowerRoman"/>
      <w:lvlText w:val="%9."/>
      <w:lvlJc w:val="right"/>
      <w:pPr>
        <w:tabs>
          <w:tab w:val="left" w:pos="3945"/>
        </w:tabs>
        <w:ind w:left="3945" w:hanging="420"/>
      </w:pPr>
    </w:lvl>
  </w:abstractNum>
  <w:abstractNum w:abstractNumId="9">
    <w:nsid w:val="00000022"/>
    <w:multiLevelType w:val="multilevel"/>
    <w:tmpl w:val="00000022"/>
    <w:lvl w:ilvl="0">
      <w:start w:val="1"/>
      <w:numFmt w:val="decimal"/>
      <w:lvlText w:val="%1."/>
      <w:lvlJc w:val="left"/>
      <w:pPr>
        <w:tabs>
          <w:tab w:val="left" w:pos="1570"/>
        </w:tabs>
        <w:ind w:left="1570" w:hanging="360"/>
      </w:pPr>
      <w:rPr>
        <w:rFonts w:hint="eastAsia"/>
      </w:rPr>
    </w:lvl>
    <w:lvl w:ilvl="1">
      <w:start w:val="1"/>
      <w:numFmt w:val="lowerLetter"/>
      <w:lvlText w:val="%2)"/>
      <w:lvlJc w:val="left"/>
      <w:pPr>
        <w:tabs>
          <w:tab w:val="left" w:pos="2050"/>
        </w:tabs>
        <w:ind w:left="2050" w:hanging="420"/>
      </w:pPr>
    </w:lvl>
    <w:lvl w:ilvl="2">
      <w:start w:val="1"/>
      <w:numFmt w:val="lowerRoman"/>
      <w:lvlText w:val="%3."/>
      <w:lvlJc w:val="right"/>
      <w:pPr>
        <w:tabs>
          <w:tab w:val="left" w:pos="2470"/>
        </w:tabs>
        <w:ind w:left="2470" w:hanging="420"/>
      </w:pPr>
    </w:lvl>
    <w:lvl w:ilvl="3">
      <w:start w:val="1"/>
      <w:numFmt w:val="decimal"/>
      <w:lvlText w:val="%4."/>
      <w:lvlJc w:val="left"/>
      <w:pPr>
        <w:tabs>
          <w:tab w:val="left" w:pos="2890"/>
        </w:tabs>
        <w:ind w:left="2890" w:hanging="420"/>
      </w:pPr>
    </w:lvl>
    <w:lvl w:ilvl="4">
      <w:start w:val="1"/>
      <w:numFmt w:val="lowerLetter"/>
      <w:lvlText w:val="%5)"/>
      <w:lvlJc w:val="left"/>
      <w:pPr>
        <w:tabs>
          <w:tab w:val="left" w:pos="3310"/>
        </w:tabs>
        <w:ind w:left="3310" w:hanging="420"/>
      </w:pPr>
    </w:lvl>
    <w:lvl w:ilvl="5">
      <w:start w:val="1"/>
      <w:numFmt w:val="lowerRoman"/>
      <w:lvlText w:val="%6."/>
      <w:lvlJc w:val="right"/>
      <w:pPr>
        <w:tabs>
          <w:tab w:val="left" w:pos="3730"/>
        </w:tabs>
        <w:ind w:left="3730" w:hanging="420"/>
      </w:pPr>
    </w:lvl>
    <w:lvl w:ilvl="6">
      <w:start w:val="1"/>
      <w:numFmt w:val="decimal"/>
      <w:lvlText w:val="%7."/>
      <w:lvlJc w:val="left"/>
      <w:pPr>
        <w:tabs>
          <w:tab w:val="left" w:pos="4150"/>
        </w:tabs>
        <w:ind w:left="4150" w:hanging="420"/>
      </w:pPr>
    </w:lvl>
    <w:lvl w:ilvl="7">
      <w:start w:val="1"/>
      <w:numFmt w:val="lowerLetter"/>
      <w:lvlText w:val="%8)"/>
      <w:lvlJc w:val="left"/>
      <w:pPr>
        <w:tabs>
          <w:tab w:val="left" w:pos="4570"/>
        </w:tabs>
        <w:ind w:left="4570" w:hanging="420"/>
      </w:pPr>
    </w:lvl>
    <w:lvl w:ilvl="8">
      <w:start w:val="1"/>
      <w:numFmt w:val="lowerRoman"/>
      <w:lvlText w:val="%9."/>
      <w:lvlJc w:val="right"/>
      <w:pPr>
        <w:tabs>
          <w:tab w:val="left" w:pos="4990"/>
        </w:tabs>
        <w:ind w:left="4990" w:hanging="420"/>
      </w:pPr>
    </w:lvl>
  </w:abstractNum>
  <w:abstractNum w:abstractNumId="10">
    <w:nsid w:val="00000026"/>
    <w:multiLevelType w:val="multilevel"/>
    <w:tmpl w:val="00000026"/>
    <w:lvl w:ilvl="0">
      <w:start w:val="1"/>
      <w:numFmt w:val="decimalEnclosedCircle"/>
      <w:lvlText w:val="%1"/>
      <w:lvlJc w:val="left"/>
      <w:pPr>
        <w:tabs>
          <w:tab w:val="left" w:pos="360"/>
        </w:tabs>
        <w:ind w:left="360" w:hanging="360"/>
      </w:pPr>
      <w:rPr>
        <w:rFonts w:ascii="仿宋_GB2312" w:eastAsia="仿宋_GB2312" w:hint="eastAsia"/>
      </w:rPr>
    </w:lvl>
    <w:lvl w:ilvl="1">
      <w:start w:val="5"/>
      <w:numFmt w:val="japaneseCounting"/>
      <w:lvlText w:val="%2、"/>
      <w:lvlJc w:val="left"/>
      <w:pPr>
        <w:tabs>
          <w:tab w:val="left" w:pos="1140"/>
        </w:tabs>
        <w:ind w:left="1140" w:hanging="720"/>
      </w:pPr>
      <w:rPr>
        <w:rFonts w:hint="default"/>
      </w:r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8"/>
    <w:multiLevelType w:val="multilevel"/>
    <w:tmpl w:val="00000028"/>
    <w:lvl w:ilvl="0">
      <w:start w:val="1"/>
      <w:numFmt w:val="decimal"/>
      <w:lvlText w:val="%1."/>
      <w:lvlJc w:val="left"/>
      <w:pPr>
        <w:tabs>
          <w:tab w:val="left" w:pos="885"/>
        </w:tabs>
        <w:ind w:left="885" w:hanging="420"/>
      </w:pPr>
      <w:rPr>
        <w:rFonts w:hint="default"/>
      </w:rPr>
    </w:lvl>
    <w:lvl w:ilvl="1">
      <w:start w:val="7"/>
      <w:numFmt w:val="decimal"/>
      <w:lvlText w:val="（%2）"/>
      <w:lvlJc w:val="left"/>
      <w:pPr>
        <w:tabs>
          <w:tab w:val="left" w:pos="1605"/>
        </w:tabs>
        <w:ind w:left="1605" w:hanging="720"/>
      </w:pPr>
      <w:rPr>
        <w:rFonts w:hint="default"/>
        <w:lang w:val="en-US"/>
      </w:rPr>
    </w:lvl>
    <w:lvl w:ilvl="2">
      <w:start w:val="1"/>
      <w:numFmt w:val="lowerRoman"/>
      <w:lvlText w:val="%3."/>
      <w:lvlJc w:val="right"/>
      <w:pPr>
        <w:tabs>
          <w:tab w:val="left" w:pos="1725"/>
        </w:tabs>
        <w:ind w:left="1725" w:hanging="420"/>
      </w:pPr>
    </w:lvl>
    <w:lvl w:ilvl="3">
      <w:start w:val="1"/>
      <w:numFmt w:val="decimal"/>
      <w:lvlText w:val="%4."/>
      <w:lvlJc w:val="left"/>
      <w:pPr>
        <w:tabs>
          <w:tab w:val="left" w:pos="2145"/>
        </w:tabs>
        <w:ind w:left="2145" w:hanging="420"/>
      </w:pPr>
    </w:lvl>
    <w:lvl w:ilvl="4">
      <w:start w:val="1"/>
      <w:numFmt w:val="lowerLetter"/>
      <w:lvlText w:val="%5)"/>
      <w:lvlJc w:val="left"/>
      <w:pPr>
        <w:tabs>
          <w:tab w:val="left" w:pos="2565"/>
        </w:tabs>
        <w:ind w:left="2565" w:hanging="420"/>
      </w:pPr>
    </w:lvl>
    <w:lvl w:ilvl="5">
      <w:start w:val="1"/>
      <w:numFmt w:val="lowerRoman"/>
      <w:lvlText w:val="%6."/>
      <w:lvlJc w:val="right"/>
      <w:pPr>
        <w:tabs>
          <w:tab w:val="left" w:pos="2985"/>
        </w:tabs>
        <w:ind w:left="2985" w:hanging="420"/>
      </w:pPr>
    </w:lvl>
    <w:lvl w:ilvl="6">
      <w:start w:val="1"/>
      <w:numFmt w:val="decimal"/>
      <w:lvlText w:val="%7."/>
      <w:lvlJc w:val="left"/>
      <w:pPr>
        <w:tabs>
          <w:tab w:val="left" w:pos="3405"/>
        </w:tabs>
        <w:ind w:left="3405" w:hanging="420"/>
      </w:pPr>
    </w:lvl>
    <w:lvl w:ilvl="7">
      <w:start w:val="1"/>
      <w:numFmt w:val="lowerLetter"/>
      <w:lvlText w:val="%8)"/>
      <w:lvlJc w:val="left"/>
      <w:pPr>
        <w:tabs>
          <w:tab w:val="left" w:pos="3825"/>
        </w:tabs>
        <w:ind w:left="3825" w:hanging="420"/>
      </w:pPr>
    </w:lvl>
    <w:lvl w:ilvl="8">
      <w:start w:val="1"/>
      <w:numFmt w:val="lowerRoman"/>
      <w:lvlText w:val="%9."/>
      <w:lvlJc w:val="right"/>
      <w:pPr>
        <w:tabs>
          <w:tab w:val="left" w:pos="4245"/>
        </w:tabs>
        <w:ind w:left="4245" w:hanging="420"/>
      </w:pPr>
    </w:lvl>
  </w:abstractNum>
  <w:abstractNum w:abstractNumId="12">
    <w:nsid w:val="0000002D"/>
    <w:multiLevelType w:val="multilevel"/>
    <w:tmpl w:val="0000002D"/>
    <w:lvl w:ilvl="0">
      <w:start w:val="1"/>
      <w:numFmt w:val="decimalEnclosedCircle"/>
      <w:lvlText w:val="%1"/>
      <w:lvlJc w:val="left"/>
      <w:pPr>
        <w:tabs>
          <w:tab w:val="left" w:pos="360"/>
        </w:tabs>
        <w:ind w:left="360" w:hanging="360"/>
      </w:pPr>
      <w:rPr>
        <w:rFonts w:ascii="仿宋_GB2312" w:eastAsia="仿宋_GB2312"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2F"/>
    <w:multiLevelType w:val="multilevel"/>
    <w:tmpl w:val="0000002F"/>
    <w:lvl w:ilvl="0">
      <w:start w:val="2"/>
      <w:numFmt w:val="decimal"/>
      <w:lvlText w:val="%1."/>
      <w:lvlJc w:val="left"/>
      <w:pPr>
        <w:tabs>
          <w:tab w:val="left" w:pos="1560"/>
        </w:tabs>
        <w:ind w:left="1560" w:hanging="360"/>
      </w:pPr>
      <w:rPr>
        <w:rFonts w:hint="eastAsia"/>
      </w:rPr>
    </w:lvl>
    <w:lvl w:ilvl="1">
      <w:start w:val="1"/>
      <w:numFmt w:val="lowerLetter"/>
      <w:lvlText w:val="%2)"/>
      <w:lvlJc w:val="left"/>
      <w:pPr>
        <w:tabs>
          <w:tab w:val="left" w:pos="2040"/>
        </w:tabs>
        <w:ind w:left="2040" w:hanging="420"/>
      </w:pPr>
    </w:lvl>
    <w:lvl w:ilvl="2">
      <w:start w:val="1"/>
      <w:numFmt w:val="lowerRoman"/>
      <w:lvlText w:val="%3."/>
      <w:lvlJc w:val="right"/>
      <w:pPr>
        <w:tabs>
          <w:tab w:val="left" w:pos="2460"/>
        </w:tabs>
        <w:ind w:left="2460" w:hanging="420"/>
      </w:pPr>
    </w:lvl>
    <w:lvl w:ilvl="3">
      <w:start w:val="1"/>
      <w:numFmt w:val="decimal"/>
      <w:lvlText w:val="%4."/>
      <w:lvlJc w:val="left"/>
      <w:pPr>
        <w:tabs>
          <w:tab w:val="left" w:pos="2880"/>
        </w:tabs>
        <w:ind w:left="2880" w:hanging="420"/>
      </w:pPr>
    </w:lvl>
    <w:lvl w:ilvl="4">
      <w:start w:val="1"/>
      <w:numFmt w:val="lowerLetter"/>
      <w:lvlText w:val="%5)"/>
      <w:lvlJc w:val="left"/>
      <w:pPr>
        <w:tabs>
          <w:tab w:val="left" w:pos="3300"/>
        </w:tabs>
        <w:ind w:left="3300" w:hanging="420"/>
      </w:pPr>
    </w:lvl>
    <w:lvl w:ilvl="5">
      <w:start w:val="1"/>
      <w:numFmt w:val="lowerRoman"/>
      <w:lvlText w:val="%6."/>
      <w:lvlJc w:val="right"/>
      <w:pPr>
        <w:tabs>
          <w:tab w:val="left" w:pos="3720"/>
        </w:tabs>
        <w:ind w:left="3720" w:hanging="420"/>
      </w:pPr>
    </w:lvl>
    <w:lvl w:ilvl="6">
      <w:start w:val="1"/>
      <w:numFmt w:val="decimal"/>
      <w:lvlText w:val="%7."/>
      <w:lvlJc w:val="left"/>
      <w:pPr>
        <w:tabs>
          <w:tab w:val="left" w:pos="4140"/>
        </w:tabs>
        <w:ind w:left="4140" w:hanging="420"/>
      </w:pPr>
    </w:lvl>
    <w:lvl w:ilvl="7">
      <w:start w:val="1"/>
      <w:numFmt w:val="lowerLetter"/>
      <w:lvlText w:val="%8)"/>
      <w:lvlJc w:val="left"/>
      <w:pPr>
        <w:tabs>
          <w:tab w:val="left" w:pos="4560"/>
        </w:tabs>
        <w:ind w:left="4560" w:hanging="420"/>
      </w:pPr>
    </w:lvl>
    <w:lvl w:ilvl="8">
      <w:start w:val="1"/>
      <w:numFmt w:val="lowerRoman"/>
      <w:lvlText w:val="%9."/>
      <w:lvlJc w:val="right"/>
      <w:pPr>
        <w:tabs>
          <w:tab w:val="left" w:pos="4980"/>
        </w:tabs>
        <w:ind w:left="4980" w:hanging="420"/>
      </w:pPr>
    </w:lvl>
  </w:abstractNum>
  <w:abstractNum w:abstractNumId="14">
    <w:nsid w:val="00CE0A2A"/>
    <w:multiLevelType w:val="multilevel"/>
    <w:tmpl w:val="00CE0A2A"/>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
    <w:nsid w:val="08194988"/>
    <w:multiLevelType w:val="singleLevel"/>
    <w:tmpl w:val="08194988"/>
    <w:lvl w:ilvl="0">
      <w:start w:val="1"/>
      <w:numFmt w:val="decimal"/>
      <w:lvlText w:val="%1."/>
      <w:lvlJc w:val="left"/>
      <w:pPr>
        <w:tabs>
          <w:tab w:val="left" w:pos="312"/>
        </w:tabs>
      </w:pPr>
    </w:lvl>
  </w:abstractNum>
  <w:abstractNum w:abstractNumId="16">
    <w:nsid w:val="093A3760"/>
    <w:multiLevelType w:val="multilevel"/>
    <w:tmpl w:val="093A376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7">
    <w:nsid w:val="1F4F3F0B"/>
    <w:multiLevelType w:val="multilevel"/>
    <w:tmpl w:val="1F4F3F0B"/>
    <w:lvl w:ilvl="0">
      <w:start w:val="1"/>
      <w:numFmt w:val="japaneseCounting"/>
      <w:lvlText w:val="（%1）"/>
      <w:lvlJc w:val="left"/>
      <w:pPr>
        <w:tabs>
          <w:tab w:val="left" w:pos="1080"/>
        </w:tabs>
        <w:ind w:left="1080" w:hanging="720"/>
      </w:pPr>
      <w:rPr>
        <w:rFonts w:hint="default"/>
        <w:sz w:val="28"/>
        <w:szCs w:val="28"/>
      </w:rPr>
    </w:lvl>
    <w:lvl w:ilvl="1">
      <w:start w:val="1"/>
      <w:numFmt w:val="decimal"/>
      <w:lvlText w:val="%2、"/>
      <w:lvlJc w:val="left"/>
      <w:pPr>
        <w:tabs>
          <w:tab w:val="left" w:pos="1500"/>
        </w:tabs>
        <w:ind w:left="1500" w:hanging="720"/>
      </w:pPr>
      <w:rPr>
        <w:rFonts w:hint="default"/>
        <w:sz w:val="30"/>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8">
    <w:nsid w:val="23F8F7E1"/>
    <w:multiLevelType w:val="singleLevel"/>
    <w:tmpl w:val="23F8F7E1"/>
    <w:lvl w:ilvl="0">
      <w:start w:val="2"/>
      <w:numFmt w:val="decimal"/>
      <w:suff w:val="nothing"/>
      <w:lvlText w:val="%1、"/>
      <w:lvlJc w:val="left"/>
    </w:lvl>
  </w:abstractNum>
  <w:abstractNum w:abstractNumId="19">
    <w:nsid w:val="355365A8"/>
    <w:multiLevelType w:val="multilevel"/>
    <w:tmpl w:val="355365A8"/>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0">
    <w:nsid w:val="48B928FF"/>
    <w:multiLevelType w:val="multilevel"/>
    <w:tmpl w:val="48B928FF"/>
    <w:lvl w:ilvl="0">
      <w:start w:val="1"/>
      <w:numFmt w:val="japaneseCounting"/>
      <w:lvlText w:val="%1、"/>
      <w:lvlJc w:val="left"/>
      <w:pPr>
        <w:tabs>
          <w:tab w:val="left" w:pos="720"/>
        </w:tabs>
        <w:ind w:left="720" w:hanging="720"/>
      </w:pPr>
      <w:rPr>
        <w:rFonts w:hint="default"/>
        <w:b/>
        <w:sz w:val="30"/>
        <w:szCs w:val="3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528AFC7C"/>
    <w:multiLevelType w:val="singleLevel"/>
    <w:tmpl w:val="528AFC7C"/>
    <w:lvl w:ilvl="0">
      <w:start w:val="5"/>
      <w:numFmt w:val="decimal"/>
      <w:suff w:val="nothing"/>
      <w:lvlText w:val="%1."/>
      <w:lvlJc w:val="left"/>
    </w:lvl>
  </w:abstractNum>
  <w:abstractNum w:abstractNumId="22">
    <w:nsid w:val="528AFCF8"/>
    <w:multiLevelType w:val="singleLevel"/>
    <w:tmpl w:val="528AFCF8"/>
    <w:lvl w:ilvl="0">
      <w:start w:val="2"/>
      <w:numFmt w:val="decimal"/>
      <w:suff w:val="nothing"/>
      <w:lvlText w:val="%1."/>
      <w:lvlJc w:val="left"/>
    </w:lvl>
  </w:abstractNum>
  <w:abstractNum w:abstractNumId="23">
    <w:nsid w:val="528AFD13"/>
    <w:multiLevelType w:val="singleLevel"/>
    <w:tmpl w:val="528AFD13"/>
    <w:lvl w:ilvl="0">
      <w:start w:val="3"/>
      <w:numFmt w:val="decimal"/>
      <w:suff w:val="nothing"/>
      <w:lvlText w:val="%1."/>
      <w:lvlJc w:val="left"/>
    </w:lvl>
  </w:abstractNum>
  <w:abstractNum w:abstractNumId="24">
    <w:nsid w:val="528AFD44"/>
    <w:multiLevelType w:val="singleLevel"/>
    <w:tmpl w:val="528AFD44"/>
    <w:lvl w:ilvl="0">
      <w:start w:val="4"/>
      <w:numFmt w:val="decimal"/>
      <w:suff w:val="nothing"/>
      <w:lvlText w:val="%1."/>
      <w:lvlJc w:val="left"/>
    </w:lvl>
  </w:abstractNum>
  <w:abstractNum w:abstractNumId="25">
    <w:nsid w:val="528AFD54"/>
    <w:multiLevelType w:val="singleLevel"/>
    <w:tmpl w:val="528AFD54"/>
    <w:lvl w:ilvl="0">
      <w:start w:val="5"/>
      <w:numFmt w:val="decimal"/>
      <w:suff w:val="nothing"/>
      <w:lvlText w:val="%1."/>
      <w:lvlJc w:val="left"/>
    </w:lvl>
  </w:abstractNum>
  <w:abstractNum w:abstractNumId="26">
    <w:nsid w:val="528B012E"/>
    <w:multiLevelType w:val="singleLevel"/>
    <w:tmpl w:val="528B012E"/>
    <w:lvl w:ilvl="0">
      <w:start w:val="2"/>
      <w:numFmt w:val="decimal"/>
      <w:suff w:val="nothing"/>
      <w:lvlText w:val="%1."/>
      <w:lvlJc w:val="left"/>
    </w:lvl>
  </w:abstractNum>
  <w:abstractNum w:abstractNumId="27">
    <w:nsid w:val="528B01FA"/>
    <w:multiLevelType w:val="singleLevel"/>
    <w:tmpl w:val="528B01FA"/>
    <w:lvl w:ilvl="0">
      <w:start w:val="1"/>
      <w:numFmt w:val="decimal"/>
      <w:suff w:val="nothing"/>
      <w:lvlText w:val="%1."/>
      <w:lvlJc w:val="left"/>
    </w:lvl>
  </w:abstractNum>
  <w:abstractNum w:abstractNumId="28">
    <w:nsid w:val="528B020B"/>
    <w:multiLevelType w:val="singleLevel"/>
    <w:tmpl w:val="528B020B"/>
    <w:lvl w:ilvl="0">
      <w:start w:val="2"/>
      <w:numFmt w:val="decimal"/>
      <w:suff w:val="nothing"/>
      <w:lvlText w:val="%1."/>
      <w:lvlJc w:val="left"/>
    </w:lvl>
  </w:abstractNum>
  <w:abstractNum w:abstractNumId="29">
    <w:nsid w:val="528B023E"/>
    <w:multiLevelType w:val="singleLevel"/>
    <w:tmpl w:val="528B023E"/>
    <w:lvl w:ilvl="0">
      <w:start w:val="3"/>
      <w:numFmt w:val="decimal"/>
      <w:suff w:val="nothing"/>
      <w:lvlText w:val="%1."/>
      <w:lvlJc w:val="left"/>
    </w:lvl>
  </w:abstractNum>
  <w:abstractNum w:abstractNumId="30">
    <w:nsid w:val="528B024F"/>
    <w:multiLevelType w:val="singleLevel"/>
    <w:tmpl w:val="528B024F"/>
    <w:lvl w:ilvl="0">
      <w:start w:val="4"/>
      <w:numFmt w:val="decimal"/>
      <w:suff w:val="nothing"/>
      <w:lvlText w:val="%1."/>
      <w:lvlJc w:val="left"/>
    </w:lvl>
  </w:abstractNum>
  <w:abstractNum w:abstractNumId="31">
    <w:nsid w:val="528B0287"/>
    <w:multiLevelType w:val="singleLevel"/>
    <w:tmpl w:val="528B0287"/>
    <w:lvl w:ilvl="0">
      <w:start w:val="3"/>
      <w:numFmt w:val="decimal"/>
      <w:suff w:val="nothing"/>
      <w:lvlText w:val="%1."/>
      <w:lvlJc w:val="left"/>
    </w:lvl>
  </w:abstractNum>
  <w:abstractNum w:abstractNumId="32">
    <w:nsid w:val="528B04B8"/>
    <w:multiLevelType w:val="singleLevel"/>
    <w:tmpl w:val="528B04B8"/>
    <w:lvl w:ilvl="0">
      <w:start w:val="3"/>
      <w:numFmt w:val="decimal"/>
      <w:suff w:val="nothing"/>
      <w:lvlText w:val="%1."/>
      <w:lvlJc w:val="left"/>
    </w:lvl>
  </w:abstractNum>
  <w:abstractNum w:abstractNumId="33">
    <w:nsid w:val="528B04C8"/>
    <w:multiLevelType w:val="singleLevel"/>
    <w:tmpl w:val="528B04C8"/>
    <w:lvl w:ilvl="0">
      <w:start w:val="4"/>
      <w:numFmt w:val="decimal"/>
      <w:suff w:val="nothing"/>
      <w:lvlText w:val="%1."/>
      <w:lvlJc w:val="left"/>
    </w:lvl>
  </w:abstractNum>
  <w:abstractNum w:abstractNumId="34">
    <w:nsid w:val="528B04E9"/>
    <w:multiLevelType w:val="singleLevel"/>
    <w:tmpl w:val="528B04E9"/>
    <w:lvl w:ilvl="0">
      <w:start w:val="5"/>
      <w:numFmt w:val="decimal"/>
      <w:suff w:val="nothing"/>
      <w:lvlText w:val="%1."/>
      <w:lvlJc w:val="left"/>
    </w:lvl>
  </w:abstractNum>
  <w:abstractNum w:abstractNumId="35">
    <w:nsid w:val="528B04F9"/>
    <w:multiLevelType w:val="singleLevel"/>
    <w:tmpl w:val="528B04F9"/>
    <w:lvl w:ilvl="0">
      <w:start w:val="6"/>
      <w:numFmt w:val="decimal"/>
      <w:suff w:val="nothing"/>
      <w:lvlText w:val="%1."/>
      <w:lvlJc w:val="left"/>
    </w:lvl>
  </w:abstractNum>
  <w:abstractNum w:abstractNumId="36">
    <w:nsid w:val="528B0570"/>
    <w:multiLevelType w:val="singleLevel"/>
    <w:tmpl w:val="528B0570"/>
    <w:lvl w:ilvl="0">
      <w:start w:val="2"/>
      <w:numFmt w:val="decimal"/>
      <w:suff w:val="nothing"/>
      <w:lvlText w:val="%1."/>
      <w:lvlJc w:val="left"/>
    </w:lvl>
  </w:abstractNum>
  <w:abstractNum w:abstractNumId="37">
    <w:nsid w:val="528B0580"/>
    <w:multiLevelType w:val="singleLevel"/>
    <w:tmpl w:val="528B0580"/>
    <w:lvl w:ilvl="0">
      <w:start w:val="3"/>
      <w:numFmt w:val="decimal"/>
      <w:suff w:val="nothing"/>
      <w:lvlText w:val="%1."/>
      <w:lvlJc w:val="left"/>
    </w:lvl>
  </w:abstractNum>
  <w:abstractNum w:abstractNumId="38">
    <w:nsid w:val="528B058F"/>
    <w:multiLevelType w:val="singleLevel"/>
    <w:tmpl w:val="528B058F"/>
    <w:lvl w:ilvl="0">
      <w:start w:val="4"/>
      <w:numFmt w:val="decimal"/>
      <w:suff w:val="nothing"/>
      <w:lvlText w:val="%1."/>
      <w:lvlJc w:val="left"/>
    </w:lvl>
  </w:abstractNum>
  <w:abstractNum w:abstractNumId="39">
    <w:nsid w:val="528B059F"/>
    <w:multiLevelType w:val="singleLevel"/>
    <w:tmpl w:val="528B059F"/>
    <w:lvl w:ilvl="0">
      <w:start w:val="5"/>
      <w:numFmt w:val="decimal"/>
      <w:suff w:val="nothing"/>
      <w:lvlText w:val="%1."/>
      <w:lvlJc w:val="left"/>
    </w:lvl>
  </w:abstractNum>
  <w:abstractNum w:abstractNumId="40">
    <w:nsid w:val="528B05AE"/>
    <w:multiLevelType w:val="singleLevel"/>
    <w:tmpl w:val="528B05AE"/>
    <w:lvl w:ilvl="0">
      <w:start w:val="6"/>
      <w:numFmt w:val="decimal"/>
      <w:suff w:val="nothing"/>
      <w:lvlText w:val="%1."/>
      <w:lvlJc w:val="left"/>
    </w:lvl>
  </w:abstractNum>
  <w:abstractNum w:abstractNumId="41">
    <w:nsid w:val="528B05BE"/>
    <w:multiLevelType w:val="singleLevel"/>
    <w:tmpl w:val="528B05BE"/>
    <w:lvl w:ilvl="0">
      <w:start w:val="7"/>
      <w:numFmt w:val="decimal"/>
      <w:suff w:val="nothing"/>
      <w:lvlText w:val="%1."/>
      <w:lvlJc w:val="left"/>
    </w:lvl>
  </w:abstractNum>
  <w:abstractNum w:abstractNumId="42">
    <w:nsid w:val="56000745"/>
    <w:multiLevelType w:val="multilevel"/>
    <w:tmpl w:val="56000745"/>
    <w:lvl w:ilvl="0">
      <w:start w:val="1"/>
      <w:numFmt w:val="japaneseCounting"/>
      <w:lvlText w:val="（%1）"/>
      <w:lvlJc w:val="left"/>
      <w:pPr>
        <w:tabs>
          <w:tab w:val="left" w:pos="1080"/>
        </w:tabs>
        <w:ind w:left="1080" w:hanging="1080"/>
      </w:pPr>
      <w:rPr>
        <w:rFonts w:hint="default"/>
        <w:b/>
        <w:sz w:val="28"/>
        <w:szCs w:val="28"/>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3">
    <w:nsid w:val="61204396"/>
    <w:multiLevelType w:val="multilevel"/>
    <w:tmpl w:val="61204396"/>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22"/>
  </w:num>
  <w:num w:numId="2">
    <w:abstractNumId w:val="23"/>
  </w:num>
  <w:num w:numId="3">
    <w:abstractNumId w:val="24"/>
  </w:num>
  <w:num w:numId="4">
    <w:abstractNumId w:val="25"/>
  </w:num>
  <w:num w:numId="5">
    <w:abstractNumId w:val="21"/>
  </w:num>
  <w:num w:numId="6">
    <w:abstractNumId w:val="15"/>
  </w:num>
  <w:num w:numId="7">
    <w:abstractNumId w:val="0"/>
  </w:num>
  <w:num w:numId="8">
    <w:abstractNumId w:val="26"/>
  </w:num>
  <w:num w:numId="9">
    <w:abstractNumId w:val="27"/>
  </w:num>
  <w:num w:numId="10">
    <w:abstractNumId w:val="28"/>
  </w:num>
  <w:num w:numId="11">
    <w:abstractNumId w:val="29"/>
  </w:num>
  <w:num w:numId="12">
    <w:abstractNumId w:val="30"/>
  </w:num>
  <w:num w:numId="13">
    <w:abstractNumId w:val="31"/>
  </w:num>
  <w:num w:numId="14">
    <w:abstractNumId w:val="10"/>
  </w:num>
  <w:num w:numId="15">
    <w:abstractNumId w:val="12"/>
  </w:num>
  <w:num w:numId="16">
    <w:abstractNumId w:val="11"/>
  </w:num>
  <w:num w:numId="17">
    <w:abstractNumId w:val="2"/>
  </w:num>
  <w:num w:numId="18">
    <w:abstractNumId w:val="7"/>
  </w:num>
  <w:num w:numId="19">
    <w:abstractNumId w:val="6"/>
  </w:num>
  <w:num w:numId="20">
    <w:abstractNumId w:val="1"/>
  </w:num>
  <w:num w:numId="21">
    <w:abstractNumId w:val="3"/>
  </w:num>
  <w:num w:numId="22">
    <w:abstractNumId w:val="4"/>
  </w:num>
  <w:num w:numId="23">
    <w:abstractNumId w:val="5"/>
  </w:num>
  <w:num w:numId="24">
    <w:abstractNumId w:val="9"/>
  </w:num>
  <w:num w:numId="25">
    <w:abstractNumId w:val="13"/>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8"/>
  </w:num>
  <w:num w:numId="37">
    <w:abstractNumId w:val="18"/>
  </w:num>
  <w:num w:numId="38">
    <w:abstractNumId w:val="20"/>
  </w:num>
  <w:num w:numId="39">
    <w:abstractNumId w:val="42"/>
  </w:num>
  <w:num w:numId="40">
    <w:abstractNumId w:val="17"/>
  </w:num>
  <w:num w:numId="41">
    <w:abstractNumId w:val="16"/>
  </w:num>
  <w:num w:numId="42">
    <w:abstractNumId w:val="43"/>
  </w:num>
  <w:num w:numId="43">
    <w:abstractNumId w:val="1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D41CF"/>
    <w:rsid w:val="002F41E9"/>
    <w:rsid w:val="008A4E0F"/>
    <w:rsid w:val="00902D6C"/>
    <w:rsid w:val="00A8748F"/>
    <w:rsid w:val="00FF5B07"/>
    <w:rsid w:val="0A4A1C71"/>
    <w:rsid w:val="0B2E5767"/>
    <w:rsid w:val="0C771B34"/>
    <w:rsid w:val="0DD95FD4"/>
    <w:rsid w:val="12FF22D4"/>
    <w:rsid w:val="146D2808"/>
    <w:rsid w:val="14E962DD"/>
    <w:rsid w:val="1DA7376C"/>
    <w:rsid w:val="1E8257C8"/>
    <w:rsid w:val="1FAE2239"/>
    <w:rsid w:val="2E851362"/>
    <w:rsid w:val="303D4E30"/>
    <w:rsid w:val="33866E96"/>
    <w:rsid w:val="38A20DF8"/>
    <w:rsid w:val="392F3EDF"/>
    <w:rsid w:val="3CFB7418"/>
    <w:rsid w:val="3D99030A"/>
    <w:rsid w:val="3FF3077A"/>
    <w:rsid w:val="41505958"/>
    <w:rsid w:val="434D41CF"/>
    <w:rsid w:val="445742A3"/>
    <w:rsid w:val="44B7644A"/>
    <w:rsid w:val="468A764A"/>
    <w:rsid w:val="46942157"/>
    <w:rsid w:val="4C1705E5"/>
    <w:rsid w:val="5911172D"/>
    <w:rsid w:val="5A7D47FA"/>
    <w:rsid w:val="5E6934F3"/>
    <w:rsid w:val="5E7E7C15"/>
    <w:rsid w:val="5EA21B09"/>
    <w:rsid w:val="6067615B"/>
    <w:rsid w:val="63E142C1"/>
    <w:rsid w:val="65542486"/>
    <w:rsid w:val="69C7164B"/>
    <w:rsid w:val="6D1E5C16"/>
    <w:rsid w:val="78DF18A1"/>
    <w:rsid w:val="7F6511FD"/>
    <w:rsid w:val="7F964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2E3B2FA-39C7-4E10-B901-1229A519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24"/>
    </w:rPr>
  </w:style>
  <w:style w:type="paragraph" w:styleId="a4">
    <w:name w:val="Body Text Indent"/>
    <w:basedOn w:val="a"/>
    <w:qFormat/>
    <w:pPr>
      <w:ind w:firstLine="435"/>
    </w:pPr>
    <w:rPr>
      <w:sz w:val="2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olor w:val="000000"/>
      <w:kern w:val="0"/>
      <w:sz w:val="24"/>
    </w:rPr>
  </w:style>
  <w:style w:type="character" w:styleId="a8">
    <w:name w:val="page number"/>
    <w:basedOn w:val="a0"/>
    <w:qFormat/>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4458</Words>
  <Characters>25415</Characters>
  <Application>Microsoft Office Word</Application>
  <DocSecurity>0</DocSecurity>
  <Lines>211</Lines>
  <Paragraphs>59</Paragraphs>
  <ScaleCrop>false</ScaleCrop>
  <Company/>
  <LinksUpToDate>false</LinksUpToDate>
  <CharactersWithSpaces>29814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Wbbeyond</cp:lastModifiedBy>
  <cp:revision>5</cp:revision>
  <cp:lastPrinted>2015-11-27T06:48:00Z</cp:lastPrinted>
  <dcterms:created xsi:type="dcterms:W3CDTF">2015-11-27T06:26:00Z</dcterms:created>
  <dcterms:modified xsi:type="dcterms:W3CDTF">2022-08-05T07:54:00Z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