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CE0" w:rsidRPr="00EC1CE0" w:rsidRDefault="00EC1CE0" w:rsidP="00EC1CE0">
      <w:pPr>
        <w:widowControl/>
        <w:jc w:val="center"/>
        <w:rPr>
          <w:rFonts w:ascii="方正小标宋简体" w:eastAsia="方正小标宋简体" w:hAnsi="微软雅黑" w:cs="宋体" w:hint="eastAsia"/>
          <w:color w:val="646464"/>
          <w:kern w:val="0"/>
          <w:sz w:val="44"/>
          <w:szCs w:val="44"/>
        </w:rPr>
      </w:pPr>
      <w:r w:rsidRPr="00EC1CE0">
        <w:rPr>
          <w:rFonts w:ascii="方正小标宋简体" w:eastAsia="方正小标宋简体" w:hAnsi="微软雅黑" w:cs="宋体" w:hint="eastAsia"/>
          <w:bCs/>
          <w:color w:val="000000"/>
          <w:kern w:val="0"/>
          <w:sz w:val="44"/>
          <w:szCs w:val="44"/>
        </w:rPr>
        <w:t>关于2022年度决策咨询研究</w:t>
      </w:r>
      <w:proofErr w:type="gramStart"/>
      <w:r w:rsidRPr="00EC1CE0">
        <w:rPr>
          <w:rFonts w:ascii="方正小标宋简体" w:eastAsia="方正小标宋简体" w:hAnsi="微软雅黑" w:cs="宋体" w:hint="eastAsia"/>
          <w:bCs/>
          <w:color w:val="000000"/>
          <w:kern w:val="0"/>
          <w:sz w:val="44"/>
          <w:szCs w:val="44"/>
        </w:rPr>
        <w:t>浦东专项</w:t>
      </w:r>
      <w:proofErr w:type="gramEnd"/>
      <w:r w:rsidRPr="00EC1CE0">
        <w:rPr>
          <w:rFonts w:ascii="方正小标宋简体" w:eastAsia="方正小标宋简体" w:hAnsi="微软雅黑" w:cs="宋体" w:hint="eastAsia"/>
          <w:bCs/>
          <w:color w:val="000000"/>
          <w:kern w:val="0"/>
          <w:sz w:val="44"/>
          <w:szCs w:val="44"/>
        </w:rPr>
        <w:t>课题公开招标的通知</w:t>
      </w:r>
      <w:r w:rsidRPr="00EC1CE0">
        <w:rPr>
          <w:rFonts w:ascii="方正小标宋简体" w:eastAsia="方正小标宋简体" w:hAnsi="微软雅黑" w:cs="宋体" w:hint="eastAsia"/>
          <w:bCs/>
          <w:color w:val="000000"/>
          <w:kern w:val="0"/>
          <w:sz w:val="44"/>
          <w:szCs w:val="44"/>
        </w:rPr>
        <w:br/>
      </w:r>
    </w:p>
    <w:p w:rsidR="00EC1CE0" w:rsidRPr="00EC1CE0" w:rsidRDefault="00EC1CE0" w:rsidP="00EC1CE0">
      <w:pPr>
        <w:widowControl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各有关单位：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2022年度决策咨询研究</w:t>
      </w:r>
      <w:proofErr w:type="gramStart"/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浦东专项</w:t>
      </w:r>
      <w:proofErr w:type="gramEnd"/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课题即日起面向社会发布并公开招标。现通知如下：</w:t>
      </w:r>
    </w:p>
    <w:p w:rsidR="00EC1CE0" w:rsidRPr="00EC1CE0" w:rsidRDefault="00EC1CE0" w:rsidP="00EC1CE0">
      <w:pPr>
        <w:widowControl/>
        <w:ind w:firstLine="48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EC1CE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一、课题目录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浦东打造全域特殊经济功能区研究</w:t>
      </w:r>
    </w:p>
    <w:p w:rsidR="00EC1CE0" w:rsidRPr="00EC1CE0" w:rsidRDefault="00EC1CE0" w:rsidP="00EC1CE0">
      <w:pPr>
        <w:widowControl/>
        <w:ind w:firstLine="480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EC1CE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二、招标范围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本次招标面向全国高等院校、科研机构、社会团体、企业等单位或个人（个人申报须有课题依托管理单位）。</w:t>
      </w:r>
    </w:p>
    <w:p w:rsidR="00EC1CE0" w:rsidRPr="00EC1CE0" w:rsidRDefault="00EC1CE0" w:rsidP="00EC1CE0">
      <w:pPr>
        <w:widowControl/>
        <w:ind w:firstLine="480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EC1CE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三、投标程序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1．申报方式：采用网上申报方式，无需提交纸质材料。申请人通过登录上海市人民政府发展研究中心网站（http://www.fzzx.sh.gov.cn）——“项目申报”栏目——“决策咨询研究项目管理平台”进行申报。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2．申报步骤：（1）申请人注册并完成实名认证（已注册用户可直接登录）；（</w:t>
      </w:r>
      <w:r w:rsidR="002736C0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2</w:t>
      </w: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）申请人填写提交申报材料；（</w:t>
      </w:r>
      <w:r w:rsidR="002736C0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3</w:t>
      </w: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）申请人所在单位完成网上审核。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3．课题指南获取：登录上海市人民政府发展研究中心网站查阅《2022年度决策咨询研究浦东专项课题指南》。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4．申报数量限制：同一申请人，申报课题数量不超过1项。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5．在线填写要求：申请人填表前应仔细阅读课题指南和填表说明；申报材料填写应简明扼要，突出重点和关键，其中《课题研究大纲》部分不得出现课题申请人及成员的姓名和单位，字数限5000字，图表不超过规定尺寸。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6．网上申报受理日期：网上申报受理日期：</w:t>
      </w:r>
      <w:r w:rsidRPr="002736C0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2022年8月1日至8月1</w:t>
      </w:r>
      <w:r w:rsidR="002736C0" w:rsidRPr="002736C0"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t>5</w:t>
      </w:r>
      <w:r w:rsidRPr="002736C0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日（含申请人所在单位完成网上审核）</w:t>
      </w: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EC1CE0" w:rsidRPr="00EC1CE0" w:rsidRDefault="00EC1CE0" w:rsidP="00EC1CE0">
      <w:pPr>
        <w:widowControl/>
        <w:ind w:firstLine="480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EC1CE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四、评标程序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1．申报受理后，由招标单位组织进行两轮评审。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2．中标结果将于2022年9月在上海市人民政府发展研究中心网站(www.fzzx.sh.gov.cn)公布。</w:t>
      </w:r>
    </w:p>
    <w:p w:rsidR="00EC1CE0" w:rsidRPr="00EC1CE0" w:rsidRDefault="00EC1CE0" w:rsidP="00EC1CE0">
      <w:pPr>
        <w:widowControl/>
        <w:ind w:firstLine="480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EC1CE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五、经费资助</w:t>
      </w:r>
    </w:p>
    <w:p w:rsidR="00EC1CE0" w:rsidRPr="00EC1CE0" w:rsidRDefault="00EC1CE0" w:rsidP="00EC1CE0">
      <w:pPr>
        <w:widowControl/>
        <w:ind w:firstLine="48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EC1CE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课题经费为人民币15万元。</w:t>
      </w:r>
    </w:p>
    <w:p w:rsidR="002736C0" w:rsidRPr="00A460C5" w:rsidRDefault="002736C0" w:rsidP="002736C0">
      <w:pPr>
        <w:widowControl/>
        <w:ind w:firstLine="482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六</w:t>
      </w:r>
      <w:r w:rsidRPr="00A460C5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、联系人及联系方式</w:t>
      </w:r>
    </w:p>
    <w:p w:rsidR="002736C0" w:rsidRPr="00A460C5" w:rsidRDefault="002736C0" w:rsidP="002736C0">
      <w:pPr>
        <w:widowControl/>
        <w:ind w:firstLine="482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A460C5">
        <w:rPr>
          <w:rFonts w:ascii="仿宋_GB2312" w:eastAsia="仿宋_GB2312" w:hAnsiTheme="minorEastAsia" w:cs="宋体"/>
          <w:bCs/>
          <w:color w:val="000000"/>
          <w:kern w:val="0"/>
          <w:sz w:val="32"/>
          <w:szCs w:val="32"/>
        </w:rPr>
        <w:t>联系人</w:t>
      </w:r>
      <w:r w:rsidRPr="00A460C5">
        <w:rPr>
          <w:rFonts w:ascii="仿宋_GB2312" w:eastAsia="仿宋_GB2312" w:hAnsiTheme="minorEastAsia" w:cs="宋体" w:hint="eastAsia"/>
          <w:bCs/>
          <w:color w:val="000000"/>
          <w:kern w:val="0"/>
          <w:sz w:val="32"/>
          <w:szCs w:val="32"/>
        </w:rPr>
        <w:t>：</w:t>
      </w:r>
      <w:r w:rsidRPr="00A460C5">
        <w:rPr>
          <w:rFonts w:ascii="仿宋_GB2312" w:eastAsia="仿宋_GB2312" w:hAnsiTheme="minorEastAsia" w:cs="宋体"/>
          <w:bCs/>
          <w:color w:val="000000"/>
          <w:kern w:val="0"/>
          <w:sz w:val="32"/>
          <w:szCs w:val="32"/>
        </w:rPr>
        <w:t>程琳</w:t>
      </w:r>
      <w:r w:rsidRPr="00A460C5">
        <w:rPr>
          <w:rFonts w:ascii="仿宋_GB2312" w:eastAsia="仿宋_GB2312" w:hAnsiTheme="minorEastAsia" w:cs="宋体" w:hint="eastAsia"/>
          <w:bCs/>
          <w:color w:val="000000"/>
          <w:kern w:val="0"/>
          <w:sz w:val="32"/>
          <w:szCs w:val="32"/>
        </w:rPr>
        <w:t xml:space="preserve"> </w:t>
      </w:r>
      <w:r w:rsidRPr="00A460C5">
        <w:rPr>
          <w:rFonts w:ascii="仿宋_GB2312" w:eastAsia="仿宋_GB2312" w:hAnsiTheme="minorEastAsia" w:cs="宋体"/>
          <w:bCs/>
          <w:color w:val="000000"/>
          <w:kern w:val="0"/>
          <w:sz w:val="32"/>
          <w:szCs w:val="32"/>
        </w:rPr>
        <w:t xml:space="preserve">     联系电话</w:t>
      </w:r>
      <w:r w:rsidRPr="00A460C5">
        <w:rPr>
          <w:rFonts w:ascii="仿宋_GB2312" w:eastAsia="仿宋_GB2312" w:hAnsiTheme="minorEastAsia" w:cs="宋体" w:hint="eastAsia"/>
          <w:bCs/>
          <w:color w:val="000000"/>
          <w:kern w:val="0"/>
          <w:sz w:val="32"/>
          <w:szCs w:val="32"/>
        </w:rPr>
        <w:t>：</w:t>
      </w:r>
      <w:r w:rsidRPr="00A460C5">
        <w:rPr>
          <w:rFonts w:ascii="仿宋_GB2312" w:eastAsia="仿宋_GB2312" w:hAnsiTheme="minorEastAsia" w:cs="宋体"/>
          <w:bCs/>
          <w:color w:val="000000"/>
          <w:kern w:val="0"/>
          <w:sz w:val="32"/>
          <w:szCs w:val="32"/>
        </w:rPr>
        <w:t>13621663467</w:t>
      </w:r>
    </w:p>
    <w:p w:rsidR="002736C0" w:rsidRDefault="002736C0" w:rsidP="002736C0">
      <w:pPr>
        <w:widowControl/>
        <w:ind w:firstLine="482"/>
        <w:jc w:val="left"/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</w:pPr>
      <w:r w:rsidRPr="00A460C5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特此通知。</w:t>
      </w:r>
    </w:p>
    <w:p w:rsidR="002736C0" w:rsidRPr="002736C0" w:rsidRDefault="002736C0" w:rsidP="002736C0">
      <w:pPr>
        <w:widowControl/>
        <w:ind w:firstLine="482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附件：</w:t>
      </w:r>
      <w:r w:rsidRPr="002736C0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2022年度决策咨询研究</w:t>
      </w:r>
      <w:proofErr w:type="gramStart"/>
      <w:r w:rsidRPr="002736C0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浦东专项</w:t>
      </w:r>
      <w:proofErr w:type="gramEnd"/>
      <w:r w:rsidRPr="002736C0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课题指南</w:t>
      </w:r>
    </w:p>
    <w:p w:rsidR="002736C0" w:rsidRDefault="002736C0" w:rsidP="002736C0">
      <w:pPr>
        <w:adjustRightInd w:val="0"/>
        <w:snapToGrid w:val="0"/>
        <w:spacing w:line="276" w:lineRule="auto"/>
        <w:ind w:firstLine="482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2736C0" w:rsidRDefault="002736C0" w:rsidP="002736C0">
      <w:pPr>
        <w:adjustRightInd w:val="0"/>
        <w:snapToGrid w:val="0"/>
        <w:spacing w:line="276" w:lineRule="auto"/>
        <w:ind w:firstLine="482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36B5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上海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对外经贸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大学</w:t>
      </w:r>
    </w:p>
    <w:p w:rsidR="002736C0" w:rsidRPr="00236B58" w:rsidRDefault="002736C0" w:rsidP="002736C0">
      <w:pPr>
        <w:adjustRightInd w:val="0"/>
        <w:snapToGrid w:val="0"/>
        <w:spacing w:line="276" w:lineRule="auto"/>
        <w:ind w:right="640" w:firstLine="482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科研处</w:t>
      </w:r>
    </w:p>
    <w:p w:rsidR="002736C0" w:rsidRPr="00A460C5" w:rsidRDefault="002736C0" w:rsidP="002736C0">
      <w:pPr>
        <w:adjustRightInd w:val="0"/>
        <w:snapToGrid w:val="0"/>
        <w:spacing w:line="276" w:lineRule="auto"/>
        <w:ind w:firstLine="482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36B5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                    </w:t>
      </w:r>
      <w:r w:rsidRPr="00236B5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202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2</w:t>
      </w:r>
      <w:r w:rsidRPr="00236B5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8</w:t>
      </w:r>
      <w:r w:rsidRPr="00236B5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2</w:t>
      </w:r>
      <w:r w:rsidRPr="00236B5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</w:p>
    <w:p w:rsidR="00C5559A" w:rsidRDefault="00C5559A" w:rsidP="002736C0">
      <w:pPr>
        <w:widowControl/>
        <w:ind w:firstLine="480"/>
      </w:pPr>
    </w:p>
    <w:sectPr w:rsidR="00C55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E2"/>
    <w:rsid w:val="001520E2"/>
    <w:rsid w:val="002736C0"/>
    <w:rsid w:val="00C5559A"/>
    <w:rsid w:val="00E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9B0C1-4590-427E-8CBE-39BEE552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2022-08-02T05:50:00Z</dcterms:created>
  <dcterms:modified xsi:type="dcterms:W3CDTF">2022-08-02T05:53:00Z</dcterms:modified>
</cp:coreProperties>
</file>