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exact" w:line="-576"/>
        <w:rPr/>
      </w:pPr>
      <w:bookmarkStart w:id="0" w:name="_GoBack"/>
      <w:bookmarkEnd w:id="0"/>
      <w:r>
        <w:rPr>
          <w:rFonts w:ascii="黑体" w:eastAsia="黑体" w:hAnsi="黑体" w:hint="default"/>
          <w:color w:val="000000"/>
          <w:sz w:val="32"/>
          <w:szCs w:val="32"/>
        </w:rPr>
        <w:t>附件3</w:t>
      </w:r>
    </w:p>
    <w:p>
      <w:pPr>
        <w:pStyle w:val="style0"/>
        <w:spacing w:lineRule="exact" w:line="-576"/>
        <w:jc w:val="center"/>
        <w:rPr/>
      </w:pPr>
      <w:r>
        <w:rPr>
          <w:rFonts w:ascii="方正小标宋简体" w:eastAsia="方正小标宋简体" w:hAnsi="FZXiaoBiaoSong-B05S" w:hint="default"/>
          <w:b/>
          <w:color w:val="000000"/>
          <w:sz w:val="36"/>
          <w:szCs w:val="32"/>
        </w:rPr>
        <w:t>材料格式要求</w:t>
      </w:r>
    </w:p>
    <w:p>
      <w:pPr>
        <w:pStyle w:val="style0"/>
        <w:spacing w:lineRule="exact" w:line="-420"/>
        <w:ind w:firstLine="640" w:firstLineChars="200"/>
        <w:rPr/>
      </w:pPr>
      <w:r>
        <w:rPr>
          <w:rFonts w:ascii="黑体" w:eastAsia="黑体" w:hAnsi="黑体" w:hint="default"/>
          <w:sz w:val="32"/>
          <w:szCs w:val="32"/>
        </w:rPr>
        <w:t>一、先进集体相关材料要求</w:t>
      </w:r>
    </w:p>
    <w:p>
      <w:pPr>
        <w:pStyle w:val="style0"/>
        <w:spacing w:lineRule="exact" w:line="-420"/>
        <w:ind w:firstLine="640" w:firstLineChars="200"/>
        <w:rPr/>
      </w:pPr>
      <w:r>
        <w:rPr>
          <w:rFonts w:ascii="仿宋_GB2312" w:eastAsia="仿宋_GB2312" w:hint="default"/>
          <w:sz w:val="32"/>
          <w:szCs w:val="32"/>
        </w:rPr>
        <w:t>1.先进集体上报材料应包含盖章后的纸质版《先进集体登记表》、推荐材料、相关荣誉证明复印件。</w:t>
      </w:r>
    </w:p>
    <w:p>
      <w:pPr>
        <w:pStyle w:val="style0"/>
        <w:spacing w:lineRule="exact" w:line="-420"/>
        <w:ind w:firstLine="640" w:firstLineChars="200"/>
        <w:rPr/>
      </w:pPr>
      <w:r>
        <w:rPr>
          <w:rFonts w:ascii="仿宋_GB2312" w:eastAsia="仿宋_GB2312" w:hint="default"/>
          <w:sz w:val="32"/>
          <w:szCs w:val="32"/>
        </w:rPr>
        <w:t>2.先进集体登记表一式两份，盖章须与表格内容在同一页，不得随意变更表格形式。</w:t>
      </w:r>
    </w:p>
    <w:p>
      <w:pPr>
        <w:pStyle w:val="style0"/>
        <w:spacing w:lineRule="exact" w:line="-420"/>
        <w:ind w:firstLine="640" w:firstLineChars="200"/>
        <w:rPr/>
      </w:pPr>
      <w:r>
        <w:rPr>
          <w:rFonts w:ascii="仿宋_GB2312" w:eastAsia="仿宋_GB2312" w:hint="default"/>
          <w:sz w:val="32"/>
          <w:szCs w:val="32"/>
        </w:rPr>
        <w:t>3.推荐材料应以书面材料呈现，可自行设计、排版材料内容。</w:t>
      </w:r>
    </w:p>
    <w:p>
      <w:pPr>
        <w:pStyle w:val="style0"/>
        <w:spacing w:lineRule="exact" w:line="-420"/>
        <w:ind w:firstLine="640" w:firstLineChars="200"/>
        <w:rPr/>
      </w:pPr>
      <w:r>
        <w:rPr>
          <w:rFonts w:ascii="仿宋_GB2312" w:eastAsia="仿宋_GB2312" w:hint="default"/>
          <w:sz w:val="32"/>
          <w:szCs w:val="32"/>
        </w:rPr>
        <w:t>4.“受过何种奖励”一栏所填内容应附有相关证明材料复印件，只需填写与所在集体相关的荣誉，仅与所属个人有关的荣誉无需填写。</w:t>
      </w:r>
    </w:p>
    <w:p>
      <w:pPr>
        <w:pStyle w:val="style0"/>
        <w:spacing w:lineRule="exact" w:line="-420"/>
        <w:ind w:firstLine="640" w:firstLineChars="200"/>
        <w:rPr/>
      </w:pPr>
      <w:r>
        <w:rPr>
          <w:rFonts w:ascii="仿宋_GB2312" w:eastAsia="仿宋_GB2312" w:hint="default"/>
          <w:color w:val="000000"/>
          <w:sz w:val="32"/>
          <w:szCs w:val="32"/>
        </w:rPr>
        <w:t>5.</w:t>
      </w:r>
      <w:r>
        <w:rPr>
          <w:rFonts w:ascii="仿宋_GB2312" w:eastAsia="仿宋_GB2312" w:hint="default"/>
          <w:color w:val="000000"/>
          <w:sz w:val="32"/>
          <w:szCs w:val="32"/>
        </w:rPr>
        <w:t>登记表内统一填写规范的</w:t>
      </w:r>
      <w:r>
        <w:rPr>
          <w:rFonts w:ascii="仿宋_GB2312" w:eastAsia="仿宋_GB2312" w:hint="default"/>
          <w:b/>
          <w:color w:val="000000"/>
          <w:sz w:val="32"/>
          <w:szCs w:val="32"/>
        </w:rPr>
        <w:t>专业全称</w:t>
      </w:r>
      <w:r>
        <w:rPr>
          <w:rFonts w:ascii="仿宋_GB2312" w:eastAsia="仿宋_GB2312" w:hint="default"/>
          <w:color w:val="000000"/>
          <w:sz w:val="32"/>
          <w:szCs w:val="32"/>
        </w:rPr>
        <w:t>、班级。</w:t>
      </w:r>
    </w:p>
    <w:p>
      <w:pPr>
        <w:pStyle w:val="style0"/>
        <w:spacing w:lineRule="exact" w:line="-420"/>
        <w:ind w:firstLine="640" w:firstLineChars="200"/>
        <w:rPr/>
      </w:pPr>
      <w:r>
        <w:rPr>
          <w:rFonts w:ascii="黑体" w:eastAsia="黑体" w:hAnsi="黑体" w:hint="default"/>
          <w:sz w:val="32"/>
          <w:szCs w:val="32"/>
        </w:rPr>
        <w:t>二、先进个人相关材料要求</w:t>
      </w:r>
    </w:p>
    <w:p>
      <w:pPr>
        <w:pStyle w:val="style0"/>
        <w:spacing w:lineRule="exact" w:line="-420"/>
        <w:ind w:firstLine="640" w:firstLineChars="200"/>
        <w:rPr/>
      </w:pPr>
      <w:r>
        <w:rPr>
          <w:rFonts w:ascii="仿宋_GB2312" w:eastAsia="仿宋_GB2312" w:hint="default"/>
          <w:sz w:val="32"/>
          <w:szCs w:val="32"/>
        </w:rPr>
        <w:t>1.先进个人上报材料应包含盖章后的纸质版</w:t>
      </w:r>
      <w:r>
        <w:rPr>
          <w:rFonts w:ascii="仿宋_GB2312" w:eastAsia="仿宋_GB2312" w:hint="default"/>
          <w:color w:val="000000"/>
          <w:sz w:val="32"/>
          <w:szCs w:val="32"/>
        </w:rPr>
        <w:t>《上海对外经贸大学优秀学生（优秀学生干部）登记表》及奖学金证明复印件</w:t>
      </w:r>
      <w:r>
        <w:rPr>
          <w:rFonts w:ascii="仿宋_GB2312" w:eastAsia="仿宋_GB2312" w:hint="default"/>
          <w:color w:val="000000"/>
          <w:sz w:val="32"/>
          <w:szCs w:val="32"/>
        </w:rPr>
        <w:t>（截至材料上报前未发奖状或证明材料的，可以附公示名单或出具证明信）</w:t>
      </w:r>
      <w:r>
        <w:rPr>
          <w:rFonts w:ascii="仿宋_GB2312" w:eastAsia="仿宋_GB2312" w:hint="default"/>
          <w:color w:val="000000"/>
          <w:sz w:val="32"/>
          <w:szCs w:val="32"/>
        </w:rPr>
        <w:t>、《先进个人信息汇总表》。</w:t>
      </w:r>
    </w:p>
    <w:p>
      <w:pPr>
        <w:pStyle w:val="style0"/>
        <w:spacing w:lineRule="exact" w:line="-420"/>
        <w:ind w:firstLine="640" w:firstLineChars="200"/>
        <w:rPr/>
      </w:pPr>
      <w:r>
        <w:rPr>
          <w:rFonts w:ascii="仿宋_GB2312" w:eastAsia="仿宋_GB2312" w:hint="default"/>
          <w:sz w:val="32"/>
          <w:szCs w:val="32"/>
        </w:rPr>
        <w:t>2.先进个人登记表均一式两份，盖章须与表格内容在同一页，不得随意变更表格形式。</w:t>
      </w:r>
    </w:p>
    <w:p>
      <w:pPr>
        <w:pStyle w:val="style0"/>
        <w:spacing w:lineRule="exact" w:line="-420"/>
        <w:ind w:firstLine="640" w:firstLineChars="200"/>
        <w:rPr/>
      </w:pPr>
      <w:r>
        <w:rPr>
          <w:rFonts w:ascii="仿宋_GB2312" w:eastAsia="仿宋_GB2312" w:hint="default"/>
          <w:sz w:val="32"/>
          <w:szCs w:val="32"/>
        </w:rPr>
        <w:t>2.“主要事迹介绍及受过何种奖励”一栏内</w:t>
      </w:r>
      <w:r>
        <w:rPr>
          <w:rFonts w:ascii="仿宋_GB2312" w:eastAsia="仿宋_GB2312" w:hint="default"/>
          <w:sz w:val="32"/>
          <w:szCs w:val="32"/>
        </w:rPr>
        <w:t>本科生</w:t>
      </w:r>
      <w:r>
        <w:rPr>
          <w:rFonts w:ascii="仿宋_GB2312" w:eastAsia="仿宋_GB2312" w:hint="default"/>
          <w:sz w:val="32"/>
          <w:szCs w:val="32"/>
        </w:rPr>
        <w:t>须</w:t>
      </w:r>
      <w:r>
        <w:rPr>
          <w:rFonts w:ascii="仿宋_GB2312" w:eastAsia="仿宋_GB2312" w:hint="default"/>
          <w:sz w:val="32"/>
          <w:szCs w:val="32"/>
        </w:rPr>
        <w:t>写明</w:t>
      </w:r>
      <w:r>
        <w:rPr>
          <w:rFonts w:ascii="仿宋_GB2312" w:eastAsia="仿宋_GB2312" w:hint="default"/>
          <w:b/>
          <w:sz w:val="32"/>
          <w:szCs w:val="32"/>
        </w:rPr>
        <w:t>20</w:t>
      </w:r>
      <w:r>
        <w:rPr>
          <w:rFonts w:ascii="仿宋_GB2312" w:eastAsia="仿宋_GB2312" w:hint="default"/>
          <w:b/>
          <w:sz w:val="32"/>
          <w:szCs w:val="32"/>
        </w:rPr>
        <w:t>20</w:t>
      </w:r>
      <w:r>
        <w:rPr>
          <w:rFonts w:ascii="仿宋_GB2312" w:eastAsia="仿宋_GB2312" w:hint="default"/>
          <w:b/>
          <w:sz w:val="32"/>
          <w:szCs w:val="32"/>
        </w:rPr>
        <w:t>-20</w:t>
      </w:r>
      <w:r>
        <w:rPr>
          <w:rFonts w:ascii="仿宋_GB2312" w:eastAsia="仿宋_GB2312" w:hint="default"/>
          <w:b/>
          <w:sz w:val="32"/>
          <w:szCs w:val="32"/>
        </w:rPr>
        <w:t>2</w:t>
      </w:r>
      <w:r>
        <w:rPr>
          <w:rFonts w:ascii="仿宋_GB2312" w:eastAsia="仿宋_GB2312" w:hint="default"/>
          <w:b/>
          <w:sz w:val="32"/>
          <w:szCs w:val="32"/>
        </w:rPr>
        <w:t>1</w:t>
      </w:r>
      <w:r>
        <w:rPr>
          <w:rFonts w:ascii="仿宋_GB2312" w:eastAsia="仿宋_GB2312" w:hint="default"/>
          <w:b/>
          <w:sz w:val="32"/>
          <w:szCs w:val="32"/>
        </w:rPr>
        <w:t>学年度所获奖学金的情况</w:t>
      </w:r>
      <w:r>
        <w:rPr>
          <w:rFonts w:ascii="仿宋_GB2312" w:eastAsia="仿宋_GB2312" w:hint="default"/>
          <w:sz w:val="32"/>
          <w:szCs w:val="32"/>
        </w:rPr>
        <w:t>（例如：20</w:t>
      </w:r>
      <w:r>
        <w:rPr>
          <w:rFonts w:ascii="仿宋_GB2312" w:eastAsia="仿宋_GB2312" w:hint="default"/>
          <w:sz w:val="32"/>
          <w:szCs w:val="32"/>
        </w:rPr>
        <w:t>20</w:t>
      </w:r>
      <w:r>
        <w:rPr>
          <w:rFonts w:ascii="仿宋_GB2312" w:eastAsia="仿宋_GB2312" w:hint="default"/>
          <w:sz w:val="32"/>
          <w:szCs w:val="32"/>
        </w:rPr>
        <w:t>-20</w:t>
      </w:r>
      <w:r>
        <w:rPr>
          <w:rFonts w:ascii="仿宋_GB2312" w:eastAsia="仿宋_GB2312" w:hint="default"/>
          <w:sz w:val="32"/>
          <w:szCs w:val="32"/>
        </w:rPr>
        <w:t>21</w:t>
      </w:r>
      <w:r>
        <w:rPr>
          <w:rFonts w:ascii="仿宋_GB2312" w:eastAsia="仿宋_GB2312" w:hint="default"/>
          <w:sz w:val="32"/>
          <w:szCs w:val="32"/>
        </w:rPr>
        <w:t>学年第一学期优秀学生奖学金一等奖），</w:t>
      </w:r>
      <w:r>
        <w:rPr>
          <w:rFonts w:ascii="仿宋_GB2312" w:eastAsia="仿宋_GB2312" w:hint="default"/>
          <w:sz w:val="32"/>
          <w:szCs w:val="32"/>
        </w:rPr>
        <w:t>研究生须</w:t>
      </w:r>
      <w:r>
        <w:rPr>
          <w:rFonts w:ascii="仿宋_GB2312" w:eastAsia="仿宋_GB2312" w:hint="default"/>
          <w:sz w:val="32"/>
          <w:szCs w:val="32"/>
        </w:rPr>
        <w:t>写明</w:t>
      </w:r>
      <w:r>
        <w:rPr>
          <w:rFonts w:ascii="仿宋_GB2312" w:eastAsia="仿宋_GB2312" w:hint="default"/>
          <w:b/>
          <w:sz w:val="32"/>
          <w:szCs w:val="32"/>
        </w:rPr>
        <w:t>在校期间</w:t>
      </w:r>
      <w:r>
        <w:rPr>
          <w:rFonts w:ascii="仿宋_GB2312" w:eastAsia="仿宋_GB2312" w:hint="default"/>
          <w:b/>
          <w:sz w:val="32"/>
          <w:szCs w:val="32"/>
        </w:rPr>
        <w:t>所获奖学金的情况</w:t>
      </w:r>
      <w:r>
        <w:rPr>
          <w:rFonts w:ascii="仿宋_GB2312" w:eastAsia="仿宋_GB2312" w:hint="default"/>
          <w:sz w:val="32"/>
          <w:szCs w:val="32"/>
        </w:rPr>
        <w:t>，并附奖学金证明材料复印件</w:t>
      </w:r>
      <w:r>
        <w:rPr>
          <w:rFonts w:ascii="仿宋_GB2312" w:eastAsia="仿宋_GB2312" w:hint="default"/>
          <w:sz w:val="32"/>
          <w:szCs w:val="32"/>
        </w:rPr>
        <w:t>。</w:t>
      </w:r>
    </w:p>
    <w:p>
      <w:pPr>
        <w:pStyle w:val="style0"/>
        <w:spacing w:lineRule="exact" w:line="-420"/>
        <w:ind w:firstLine="640" w:firstLineChars="200"/>
        <w:rPr/>
      </w:pPr>
      <w:r>
        <w:rPr>
          <w:rFonts w:ascii="仿宋_GB2312" w:eastAsia="仿宋_GB2312" w:hint="default"/>
          <w:sz w:val="32"/>
          <w:szCs w:val="32"/>
        </w:rPr>
        <w:t>3.先进个人申请类别，以</w:t>
      </w:r>
      <w:r>
        <w:rPr>
          <w:rFonts w:ascii="仿宋_GB2312" w:eastAsia="仿宋_GB2312" w:hint="default"/>
          <w:b/>
          <w:sz w:val="32"/>
          <w:szCs w:val="32"/>
        </w:rPr>
        <w:t>学院团组织推荐盖章位置为准。</w:t>
      </w:r>
    </w:p>
    <w:p>
      <w:pPr>
        <w:pStyle w:val="style0"/>
        <w:spacing w:lineRule="exact" w:line="-420"/>
        <w:ind w:firstLine="640" w:firstLineChars="200"/>
        <w:rPr/>
      </w:pPr>
      <w:r>
        <w:rPr>
          <w:rFonts w:ascii="仿宋_GB2312" w:eastAsia="仿宋_GB2312" w:hint="default"/>
          <w:color w:val="000000"/>
          <w:sz w:val="32"/>
          <w:szCs w:val="32"/>
        </w:rPr>
        <w:t>4.</w:t>
      </w:r>
      <w:r>
        <w:rPr>
          <w:rFonts w:ascii="仿宋_GB2312" w:eastAsia="仿宋_GB2312" w:hint="default"/>
          <w:color w:val="000000"/>
          <w:sz w:val="32"/>
          <w:szCs w:val="32"/>
        </w:rPr>
        <w:t>登记表内统一填写规范的</w:t>
      </w:r>
      <w:r>
        <w:rPr>
          <w:rFonts w:ascii="仿宋_GB2312" w:eastAsia="仿宋_GB2312" w:hint="default"/>
          <w:b/>
          <w:color w:val="000000"/>
          <w:sz w:val="32"/>
          <w:szCs w:val="32"/>
        </w:rPr>
        <w:t>专业全称</w:t>
      </w:r>
      <w:r>
        <w:rPr>
          <w:rFonts w:ascii="仿宋_GB2312" w:eastAsia="仿宋_GB2312" w:hint="default"/>
          <w:color w:val="000000"/>
          <w:sz w:val="32"/>
          <w:szCs w:val="32"/>
        </w:rPr>
        <w:t>、班级。</w:t>
      </w:r>
    </w:p>
    <w:p>
      <w:pPr>
        <w:pStyle w:val="style0"/>
        <w:spacing w:lineRule="exact" w:line="-420"/>
        <w:ind w:firstLine="640" w:firstLineChars="200"/>
        <w:rPr/>
      </w:pPr>
      <w:r>
        <w:rPr>
          <w:rFonts w:ascii="黑体" w:eastAsia="黑体" w:hAnsi="黑体" w:hint="default"/>
          <w:sz w:val="32"/>
          <w:szCs w:val="32"/>
        </w:rPr>
        <w:t>三、汇总表要求</w:t>
      </w:r>
    </w:p>
    <w:p>
      <w:pPr>
        <w:pStyle w:val="style0"/>
        <w:spacing w:lineRule="exact" w:line="-420"/>
        <w:ind w:firstLine="640" w:firstLineChars="200"/>
        <w:rPr/>
      </w:pPr>
      <w:r>
        <w:rPr>
          <w:rFonts w:ascii="仿宋_GB2312" w:eastAsia="仿宋_GB2312" w:hint="default"/>
          <w:color w:val="000000"/>
          <w:sz w:val="32"/>
          <w:szCs w:val="32"/>
        </w:rPr>
        <w:t>1.汇总表信息应与登记表上对应内容保持一致。</w:t>
      </w:r>
    </w:p>
    <w:p>
      <w:pPr>
        <w:pStyle w:val="style0"/>
        <w:spacing w:lineRule="exact" w:line="-420"/>
        <w:ind w:firstLine="640" w:firstLineChars="200"/>
        <w:rPr/>
      </w:pPr>
      <w:r>
        <w:rPr>
          <w:rFonts w:ascii="仿宋_GB2312" w:eastAsia="仿宋_GB2312" w:hint="default"/>
          <w:color w:val="000000"/>
          <w:sz w:val="32"/>
          <w:szCs w:val="32"/>
        </w:rPr>
        <w:t>2.请按</w:t>
      </w:r>
      <w:r>
        <w:rPr>
          <w:rFonts w:ascii="仿宋_GB2312" w:eastAsia="仿宋_GB2312" w:hint="default"/>
          <w:color w:val="000000"/>
          <w:sz w:val="32"/>
          <w:szCs w:val="32"/>
        </w:rPr>
        <w:t>实际情况勾选汇总</w:t>
      </w:r>
      <w:r>
        <w:rPr>
          <w:rFonts w:ascii="仿宋_GB2312" w:eastAsia="仿宋_GB2312" w:hint="default"/>
          <w:color w:val="000000"/>
          <w:sz w:val="32"/>
          <w:szCs w:val="32"/>
        </w:rPr>
        <w:t>表上对应信息，不可随意更改汇总表格式。</w:t>
      </w:r>
    </w:p>
    <w:p>
      <w:pPr>
        <w:pStyle w:val="style0"/>
        <w:rPr/>
      </w:pPr>
      <w:r>
        <w:rPr>
          <w:rFonts w:ascii="仿宋_GB2312" w:eastAsia="仿宋_GB2312" w:hint="default"/>
          <w:color w:val="000000"/>
          <w:sz w:val="32"/>
          <w:szCs w:val="32"/>
        </w:rPr>
        <w:t>3.汇总表中的所获荣誉仅需填写奖学金相关情况。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宋体"/>
    <w:panose1 w:val="02010600030001010101"/>
    <w:charset w:val="7a"/>
    <w:family w:val="auto"/>
    <w:pitch w:val="default"/>
    <w:sig w:usb0="00000003" w:usb1="080E0000" w:usb2="00000000" w:usb3="00000000" w:csb0="00040001" w:csb1="00000000"/>
  </w:font>
  <w:font w:name="FZXiaoBiaoSong-B05S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方正小标宋简体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仿宋_GB2312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&quot;列出段落1&quot;"/>
    <w:basedOn w:val="style0"/>
    <w:next w:val="style4094"/>
    <w:qFormat/>
    <w:pPr>
      <w:widowControl w:val="false"/>
      <w:spacing w:after="0"/>
      <w:ind w:firstLine="420" w:firstLineChars="200"/>
      <w:jc w:val="both"/>
    </w:pPr>
    <w:rPr>
      <w:rFonts w:cs="Times New Roman"/>
      <w:kern w:val="2"/>
      <w:sz w:val="21"/>
      <w:szCs w:val="22"/>
    </w:rPr>
  </w:style>
  <w:style w:type="paragraph" w:styleId="style32">
    <w:name w:val="footer"/>
    <w:basedOn w:val="style0"/>
    <w:next w:val="style4094"/>
    <w:qFormat/>
    <w:pPr>
      <w:widowControl w:val="false"/>
      <w:tabs>
        <w:tab w:val="center" w:leader="none" w:pos="4140"/>
        <w:tab w:val="right" w:leader="none" w:pos="8300"/>
      </w:tabs>
      <w:snapToGrid w:val="false"/>
      <w:spacing w:after="0"/>
      <w:jc w:val="left"/>
    </w:pPr>
    <w:rPr>
      <w:rFonts w:cs="Times New Roman"/>
      <w:kern w:val="0"/>
      <w:sz w:val="18"/>
      <w:szCs w:val="18"/>
    </w:rPr>
  </w:style>
  <w:style w:type="paragraph" w:styleId="style67">
    <w:name w:val="Body Text Indent"/>
    <w:basedOn w:val="style0"/>
    <w:next w:val="style4094"/>
    <w:pPr>
      <w:widowControl w:val="false"/>
      <w:spacing w:after="0" w:lineRule="auto" w:line="300"/>
      <w:ind w:firstLine="560"/>
      <w:jc w:val="both"/>
    </w:pPr>
    <w:rPr>
      <w:rFonts w:ascii="Times New Roman" w:cs="Times New Roman" w:hAnsi="Times New Roman"/>
      <w:b/>
      <w:bCs/>
      <w:kern w:val="2"/>
      <w:sz w:val="28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572</Words>
  <Characters>603</Characters>
  <Application>WPS Office</Application>
  <Paragraphs>18</Paragraphs>
  <CharactersWithSpaces>603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2021-10-27T07:50:14Z</dcterms:created>
  <dc:creator>SCMR-W09</dc:creator>
  <lastModifiedBy>SCMR-W09</lastModifiedBy>
  <dcterms:modified xsi:type="dcterms:W3CDTF">2021-10-27T07:50:48Z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5cbfd9b3df0d4fce8fae216380971b4f</vt:lpwstr>
  </property>
</Properties>
</file>