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88B" w:rsidRDefault="00753A2A" w:rsidP="0020388B">
      <w:pPr>
        <w:pStyle w:val="a7"/>
        <w:shd w:val="clear" w:color="auto" w:fill="FEFEFE"/>
        <w:spacing w:before="0" w:beforeAutospacing="0" w:after="0" w:afterAutospacing="0" w:line="360" w:lineRule="auto"/>
        <w:jc w:val="center"/>
        <w:rPr>
          <w:rFonts w:ascii="方正小标宋简体" w:eastAsia="方正小标宋简体" w:hAnsi="微软雅黑"/>
          <w:bCs/>
          <w:color w:val="000000"/>
          <w:sz w:val="44"/>
          <w:szCs w:val="44"/>
          <w:shd w:val="clear" w:color="auto" w:fill="FEFEFE"/>
        </w:rPr>
      </w:pPr>
      <w:r w:rsidRPr="0020388B">
        <w:rPr>
          <w:rFonts w:ascii="方正小标宋简体" w:eastAsia="方正小标宋简体" w:hAnsi="微软雅黑" w:hint="eastAsia"/>
          <w:bCs/>
          <w:color w:val="000000"/>
          <w:sz w:val="44"/>
          <w:szCs w:val="44"/>
          <w:shd w:val="clear" w:color="auto" w:fill="FEFEFE"/>
        </w:rPr>
        <w:t>2025年度上海市人民政府决策咨询研究</w:t>
      </w:r>
    </w:p>
    <w:p w:rsidR="00753A2A" w:rsidRDefault="00753A2A" w:rsidP="0020388B">
      <w:pPr>
        <w:pStyle w:val="a7"/>
        <w:shd w:val="clear" w:color="auto" w:fill="FEFEFE"/>
        <w:spacing w:before="0" w:beforeAutospacing="0" w:after="0" w:afterAutospacing="0" w:line="360" w:lineRule="auto"/>
        <w:jc w:val="center"/>
        <w:rPr>
          <w:rFonts w:ascii="方正小标宋简体" w:eastAsia="方正小标宋简体" w:hAnsi="微软雅黑"/>
          <w:bCs/>
          <w:color w:val="000000"/>
          <w:sz w:val="44"/>
          <w:szCs w:val="44"/>
          <w:shd w:val="clear" w:color="auto" w:fill="FEFEFE"/>
        </w:rPr>
      </w:pPr>
      <w:r w:rsidRPr="0020388B">
        <w:rPr>
          <w:rFonts w:ascii="方正小标宋简体" w:eastAsia="方正小标宋简体" w:hAnsi="微软雅黑" w:hint="eastAsia"/>
          <w:bCs/>
          <w:color w:val="000000"/>
          <w:sz w:val="44"/>
          <w:szCs w:val="44"/>
          <w:shd w:val="clear" w:color="auto" w:fill="FEFEFE"/>
        </w:rPr>
        <w:t>重大课题指南</w:t>
      </w:r>
    </w:p>
    <w:p w:rsidR="0020388B" w:rsidRDefault="0020388B" w:rsidP="0020388B">
      <w:pPr>
        <w:pStyle w:val="a7"/>
        <w:shd w:val="clear" w:color="auto" w:fill="FEFEFE"/>
        <w:adjustRightInd w:val="0"/>
        <w:snapToGrid w:val="0"/>
        <w:spacing w:before="0" w:beforeAutospacing="0" w:after="0" w:afterAutospacing="0" w:line="360" w:lineRule="auto"/>
        <w:rPr>
          <w:rStyle w:val="a8"/>
          <w:rFonts w:ascii="方正小标宋简体" w:eastAsia="方正小标宋简体" w:hAnsi="微软雅黑"/>
          <w:color w:val="000000"/>
          <w:sz w:val="44"/>
          <w:szCs w:val="44"/>
        </w:rPr>
      </w:pP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1.强化上海“五个中心”离岸功能研究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Style w:val="a8"/>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五个中心”建设是一个系统性的工程，要强化“五个中心”的整体效应、平台效应、放大效应、辐射效应，要强化经济、金融、贸易、航运、科创等领域离岸功能一体谋划，与监管等配套制度一体设计，与经济结构转型一体推进。本课题旨在立足上海强化“五个中心”离岸功能面临的新形势新要求，全面梳理上海“五个中心”离岸功能发展成效和问题，深入分析“五个中心”离岸功能的类型、发展趋势和国内外经验做法，在准确把握“五个中心”之间、各离岸功能之间、离岸功能和在岸功能之间联动关系的基础上，研究提出上海强化“五个中心”离岸功能的思路和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1.上海强化“五个中心”离岸功能面临的新形势和新要求；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2.“五个中心”离岸功能的类型、发展趋势和国内外经验借鉴；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3.上海“五个中心”离岸功能的发展现状和问题瓶颈；</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4.上海“五个中心”离岸功能的发展思路及功能建设的耦合关系；</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2.新形势下上海经济增长动力机制研究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当前，上海经济增长进入新旧动能转换的关键时期。如何进一步激发传统增长潜能，释放新兴增长动能，实现新旧动能平稳有序转换，形成持续增长动力机制，是上海保持经济持续稳定增长面临的重大课题。本课题旨在分析新形势新环境下经济增长动力演变新趋势新特征，剖析上海经济增长动力现状及瓶颈问题，研究提出新形势下上海形成持续经济增长动力机制的思路、路径和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1.当前全球和我国经济增长动力演变趋势及特征；</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2.上海经济增长动力的现状、潜力及面临的问题；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3.国际大都市形成经济持续增长动力机制的经验；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4.上海形成持续经济增长动力机制的思路和路径；</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lastRenderedPageBreak/>
        <w:t>3.国内外离岸金融业务系统梳理及上海发展的整体考虑和突破口研究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大力发展离岸金融，有利于增强上海国际金融中心的竞争力和影响力。近年来，随着国内企业出海步伐的日益加快，上海积极推进离岸金融市场建设和政策制度创新，离岸金融产品体系逐步丰富，离岸金融活动更趋活跃。但对标对表国内外标杆城市，上海离岸金融在市场规模、业务品种、基础设施和影响力等方面仍有较大差距。本课题旨在系统梳理国内外标杆城市离岸金融业务类型和经验做法，立足当前国家经济金融发展要求，结合上海离岸金融业务的发展基础，针对性地提出上海离岸金融业务进一步发展的突破口和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1.系统梳理国内外离岸金融业务类型；</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2.国内外标杆城市离岸金融业务发展的经验借鉴；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3.上海离岸金融业务的发展现状和问题瓶颈；</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4.上海发展离岸金融业务的整体考虑、突破口；</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4.上海建立中小金融机构风险监测、早期纠正及信息沟通机制研究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中小金融机构作为金融体系的“毛细血管”，在服务“三农”和中小微企业等方面发挥着不可替代的作用。切实加强对中小金融机构风险苗头的发现监测、早期干预与处置，是上海统筹金融发展和安全，加快建设国际金融中心的重要内容。本课题旨在分类分析上海中小金融机构主要风险点，提出甄别监测中小金融机构风险、加强早期纠正及信息沟通、强化金融风险治理等方面的总体思路、有效路径和实施机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1.上海各类型中小金融机构的业务布局和主要风险点；</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2.上海各类型中小金融机构在风险监测、早期纠正及信息沟通机制等方面存在的薄弱环节与瓶颈制约；</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3.中小金融机构风险监测早期纠正及建立信息沟通机制的国内外经验借鉴；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4.上海中小金融机构风险监测、早期纠正及建立信息沟通机制的思路、路径；</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color w:val="000000"/>
          <w:sz w:val="32"/>
          <w:szCs w:val="32"/>
        </w:rPr>
      </w:pPr>
      <w:r w:rsidRPr="0020388B">
        <w:rPr>
          <w:rStyle w:val="a8"/>
          <w:rFonts w:ascii="黑体" w:eastAsia="黑体" w:hAnsi="黑体" w:hint="eastAsia"/>
          <w:b w:val="0"/>
          <w:color w:val="000000"/>
          <w:sz w:val="32"/>
          <w:szCs w:val="32"/>
        </w:rPr>
        <w:t>5.上海服务贸易开放度的国际比较与重点开放举措研究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color w:val="000000"/>
          <w:sz w:val="32"/>
          <w:szCs w:val="32"/>
        </w:rPr>
      </w:pPr>
      <w:r w:rsidRPr="0020388B">
        <w:rPr>
          <w:rFonts w:ascii="黑体" w:eastAsia="黑体" w:hAnsi="黑体" w:hint="eastAsia"/>
          <w:color w:val="000000"/>
          <w:sz w:val="32"/>
          <w:szCs w:val="32"/>
        </w:rPr>
        <w:t> </w:t>
      </w:r>
      <w:r w:rsidRPr="0020388B">
        <w:rPr>
          <w:rStyle w:val="a8"/>
          <w:rFonts w:ascii="仿宋_GB2312" w:eastAsia="仿宋_GB2312" w:hAnsi="微软雅黑" w:hint="eastAsia"/>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党的二十届三中全会提出，“创新提升服务贸易”。服务贸易是体现对外开放度的重要领域，也是上海深化国际贸易中心建设需要突破的重点。上海服务贸易规模稳居全国前列，发展快、潜力大。本课题旨在客观、深入、系统衡量我国服务贸易开放度，在国际比较的基础上，研究提出上海率先加大开放力度，提升服务贸易国际竞争力的具体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1.对标国际影响力较大、评估范围广的服务贸易限制指数，对我国服务贸易存在的限制措施进行梳理，并与国际通行做法进行比较；</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2.研究提出在上海率先开展服务贸易扩大开放的思路、路径及重点领域；</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3.结合上海实际，提出可落地、可操作的重大开放举措；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6.上海强化创新布局的战略敏捷和创新要素的高效整合研究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在全球科技竞争加剧、技术迭代加速、产业链与创新链深度融合的背景下，进一步强化创新布局的战略敏捷、</w:t>
      </w:r>
      <w:r w:rsidRPr="0020388B">
        <w:rPr>
          <w:rFonts w:ascii="仿宋_GB2312" w:eastAsia="仿宋_GB2312" w:hAnsi="微软雅黑" w:hint="eastAsia"/>
          <w:color w:val="000000"/>
          <w:sz w:val="32"/>
          <w:szCs w:val="32"/>
        </w:rPr>
        <w:lastRenderedPageBreak/>
        <w:t>创新要素的高效整合是上海赢得科技创新战略主动的关键。本课题重点从战略敏捷和创新要素高效整合两个维度出发，深入研究上海创新布局、创新要素整合的裉节问题，及时、准确、高效整合创新要素，完善具有前瞻性和可操作性的政策机制，提升面向未来技术变革和市场需求的韧性，不断提高战略敏捷、战略主动的能力，为加快建设具有全球影响力的科创中心提供支撑。</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1.上海创新布局和创新要素整合的现状及裉节问题；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2.国内外著名科技创新中心城市在强化战略敏捷和创新要素整合方面的成功经验；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3.上海强化创新布局战略敏捷的基本思路和实施路径；</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4.上海创新要素高效整合的有效机制；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7.上海加快构建航运绿色低碳供应链研究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构建航运绿色低碳供应链是上海加快航运绿色转型发展、推动国际航运中心能级跃升的重要支撑。本课题旨在深入剖析绿色航运发展趋势，科学研判上海构建航运绿色低碳供应链的基础和方向，同时对标国际水平、借鉴经验</w:t>
      </w:r>
      <w:r w:rsidRPr="0020388B">
        <w:rPr>
          <w:rFonts w:ascii="仿宋_GB2312" w:eastAsia="仿宋_GB2312" w:hAnsi="微软雅黑" w:hint="eastAsia"/>
          <w:color w:val="000000"/>
          <w:sz w:val="32"/>
          <w:szCs w:val="32"/>
        </w:rPr>
        <w:lastRenderedPageBreak/>
        <w:t>规律，提出上海加快构建航运绿色低碳供应链的路径、突破口以及举措建议。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1.全球航运业绿色化发展和动力变革的趋势分析；</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2.上海加快构建航运绿色低碳供应链现状基础及主要瓶颈；</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3.与国际先进水平的优劣势对比分析及先进经验借鉴；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4.上海加快构建航运绿色低碳供应链的目标、路径和抓手；</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8.提升上海“文体旅流量”与“消费增量”研究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十二届市委六次全会指出，要着力推动文旅商体展融合发展。文体旅消费是扩大内需、满足人民群众美好生活需求的重要举措。目前，上海文旅商体活动蓬勃发展，但本地市场文体旅消费的巨大潜力仍亟待挖掘。本课题旨在研究如何提升上海“文体旅流量”并将其有效转化为“消费增量”的思路和做法，助推上海国际文化大都市建设向更高质量发展。</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1.上海“文体旅流量”和“消费增量”的现状及结构分析；</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2.上海“文体旅流量”转化为“消费增量”的问题与瓶颈；</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3.国外文体旅消费的先进做法和经验借鉴；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9.上海培育壮大工业服务业的思路和重点领域研究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在新一轮科技革命、产业革命背景下，服务业与工业融合发展趋势更加明显，工业服务业成为赋能工业高质量发展的重要支撑，迎来了发展新契机和新空间。本课题旨在诠释工业服务业内涵特征、发展规律和演变趋势的基础上，分析上海工业服务业发展现状，剖析优势与不足。同时，借鉴国内外城市工业服务业发展的先进经验，研究提出培育壮大上海工业服务业的思路、路径和重点突破口。</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1.工业服务业内涵特征、发展规律和演变趋势；</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2.上海工业服务业发展现状分析；</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3.国内外城市工业服务业发展的先进经验；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4.上海培育壮大工业服务业的思路、路径和重点突破口；</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10.上海发现、甄别和培育未来产业的机制研究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超前谋划和布局未来产业，对于上海构建现代化产业体系、推动产业转型和经济高质量发展具有重要意义。本课题旨在研究分析上海如何敏锐地发现未来产业趋势，科学甄别具有应用前景的未来产业方向，探讨如何构建高效、灵活且具有前瞻性的未来产业培育机制，为上海加快形成新质生产力提供支撑。</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1.分析预测全球科技创新趋势及未来产业发展方向；</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2.国内外关于未来产业的发现、甄别及培育所采取的主要做法与经验；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3.当前发现、甄别和培育未来产业面临的主要挑战；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4.上海发现、甄别和培育未来产业的机制设计；</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11.上海鼓励外资企业转型升级研究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上海是外商投资的热土和高地，也是全国外资的风向标。随着内外部环境的变化、新技术应用及数字化、绿色</w:t>
      </w:r>
      <w:r w:rsidRPr="0020388B">
        <w:rPr>
          <w:rFonts w:ascii="仿宋_GB2312" w:eastAsia="仿宋_GB2312" w:hAnsi="微软雅黑" w:hint="eastAsia"/>
          <w:color w:val="000000"/>
          <w:sz w:val="32"/>
          <w:szCs w:val="32"/>
        </w:rPr>
        <w:lastRenderedPageBreak/>
        <w:t>化趋势的发展，外资企业在沪发展面临新机遇、新挑战。本课题旨在深入调研的基础上，提出在沪外资企业转型升级的主要趋势、方向，并结合企业实际诉求，提出有针对性、可操作的政策建议，推动外资企业更好统筹国内国际两个市场、两种资源。</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1.在沪外资企业发展现状、面临的新机遇、新挑战；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2.在沪外资企业转型升级的趋势分析、主要方向、政策诉求及具体案例；</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3.上海鼓励外资企业转型升级的具体对策建议。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12.上海加强对“一带一路”沿线国家的投资与贸易联动发展思路研究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共建“一带一路”已经进入高质量发展新阶段。上海要准确把握参与共建“一带一路”高质量发展面临的机遇和挑战，统筹巩固传统领域合作和稳步拓展新兴领域合作，努力打造更多新的合作增长点。本课题旨在深入分析上海对“一带一路”沿线国家的投资与贸易的基础条件，立足更好发挥“一带一路”建设桥头堡作用，加强投资与贸易联动发展，不断增强参与共建“一带一路”高质量发展的能力，提出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1.上海与“一带一路”沿线国家的投资与贸易发展现状；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2.加强对“一带一路”沿线国家的投资与贸易联动发展面临的主要问题、制约因素；</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3.上海进一步加强与“一带一路”沿线国家投资与贸易联动发展的总体思路与重点领域；</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4.具体实施路径和重大举措；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13.提升长三角创新能力和辐射带动作用研究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长三角区域是我国创新资源最密集、创新活跃度最高的地区之一，创新一体化步伐不断加快，辐射带动效应日益显现。本课题旨在全面分析长三角区域创新能力和辐射带动作用现状的基础上，剖析制约长三角地区创新潜力释放和辐射带动作用发挥的瓶颈问题。同时，借鉴国内外重点区域提升创新能力和辐射带动作用经验，研究提出提升长三角地区创新能力和辐射带动作用的思路、路径和重点突破口。</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1.长三角创新能力和辐射带动作用的现状分析；</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2.长三角提升创新能力和辐射带动作用面临的瓶颈问题；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3.国内外重点区域提升创新能力和辐射效应作用经验；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4.提升长三角创新能力和辐射带动作用的思路、路径和重点突破口；</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14.临港新片区建设全球离岸创新基地研究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临港新片区正按照《浦东新区综合改革试点实施方案（2023—2027年）》要求，建设全球离岸创新基地，探索主动融入全球科技创新网络的“离岸支点”机制。本课题旨在深入研究临港新片区建设全球离岸创新基地的内涵、重点任务，充分发挥临港新片区要素资源优势与制度创新优势，积极破解要素跨境流动不畅等问题，力争全球离岸创新基地建设取得新突破，助力上海国际科创中心功能提升。</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1.临港新片区建设全球离岸创新基地的内涵与重点任务；</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2.目前已取得的成绩、面临的问题与难点；</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3.全球离岸创新基地建设的国内外经验启示与借鉴；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4.临港新片区建设全球离岸创新基地的突破口与重大举措；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15.虹桥国际中央商务区进一步发挥改革开放试验田作用研究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十二届市委五次全会提出，“发挥重点区域改革开放试验田作用”。虹桥国际中央商务区作为虹桥国际开放枢纽的核心承载区，肩负着带动长三角一体化、长三角城市群发展和上海国际贸易中心建设等重要使命。本课题旨在聚焦虹桥国际中央商务区功能定位，着眼落实国家战略，大胆试、大胆闯、自主改，提出更好为国家试制度、测压力、探新路的重点举措，推动虹桥国际中央商务区在进一步全面深化改革中走在前列。</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1.虹桥国际中央商务区在改革开放、制度创新等重点领域已取得的成绩；</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2.虹桥国际中央商务区发展面临的主要制约因素；</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3.进一步强化虹桥国际中央商务区核心功能、发挥好改革开放试验田作用的总体思路；</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16.上海增强“五个新城”城市吸引力研究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十四五”以来，上海“五个新城”建设取得明显成效，城市功能不断完善，但和周边城市相比，影响力和吸引力尚有不足，特别是资源要素吸引力需要进一步增强。本课题旨在立足当前“五个新城”的功能打造、产业基础、要素集聚等方面，研究分析增强“五个新城”城市吸引力的共性问题、主要瓶颈及差异化因素，在充分借鉴国内外成功经验的基础上，聚焦产业发展引导和培育、新老城区空间和功能缝合、近远期实施安排等重点领域提出相关政策思路和举措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1.“五个新城”资源要素吸引力的现状和主要差距；</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2.制约“五个新城”资源要素吸引力进一步提升的瓶颈；</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3.国内外新城、卫星城增强城市吸引力的经验借鉴；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4.上海增强“五个新城”城市吸引力的工作思路和抓手；</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lastRenderedPageBreak/>
        <w:t>17.上海共同富裕的测度评价与推进路径研究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新时代新征程上，逐步实现共同富裕被摆在更加突出更加重要的位置。对于人口规模庞大、人群构成多样、市域发展存在差异的上海，如何推进实现共同富裕是亟待破解的重大课题。本课题旨在分析共同富裕的内涵特征以及上海实现共同富裕的特有要求的基础上，研究构建上海实现共同富裕的测度评价体系。同时，依托测度评价体系，分析上海推进共同富裕的成效和短板，提出上海进一步推进共同富裕的思路、路径及相关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1.共同富裕的内涵特征以及上海实现共同富裕的特有要求；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2.上海实现共同富裕的测度评价体系；</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3.上海推进实现共同富裕的成效和短板；</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4.上海进一步推进实现共同富裕的思路和路径；</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18.新形势下上海创新海外引才模式研究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随着科技革命和产业变革的日新月异，人才需求结构正发生深刻变化，传统海外引才模式面临诸多挑战。新形</w:t>
      </w:r>
      <w:r w:rsidRPr="0020388B">
        <w:rPr>
          <w:rFonts w:ascii="仿宋_GB2312" w:eastAsia="仿宋_GB2312" w:hAnsi="微软雅黑" w:hint="eastAsia"/>
          <w:color w:val="000000"/>
          <w:sz w:val="32"/>
          <w:szCs w:val="32"/>
        </w:rPr>
        <w:lastRenderedPageBreak/>
        <w:t>势下，上海承担着建设“五个中心”和建成社会主义现代化国际大都市的重要使命战略任务，对海外人才提出了新的要求。本课题旨在梳理全球人才分布现状、流动趋势和上海对海外人才的需求情况，研究提出更加开放有效的海外引才模式，创新更加灵活的海外引才机制，进一步增强上海配置全球创新资源的能力。</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1.研究分析目前上海海外引才现状、模式与海外人才需求的适配性；</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2.当前全球人才的分布格局及流动趋势；</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3.发达国家和地区海外引才的创新举措与经验；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4.上海顺应科技创新和产业变革亟需海外人才的领域、类型和规模；</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5.优化上海海外人才引进模式和服务保障机制设计；</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6.有针对性的对策建议。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19.上海创新多元化消费场景的突破口和举措研究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2025年上海市政府工作报告指出，要深化国际消费中心城市建设，创新线上线下相结合的多元化消费场景。创新多元化消费场景是激发消费新需求，推动消费转型升级的重要手段。本课题旨在全方位梳理上海消费场景的供给</w:t>
      </w:r>
      <w:r w:rsidRPr="0020388B">
        <w:rPr>
          <w:rFonts w:ascii="仿宋_GB2312" w:eastAsia="仿宋_GB2312" w:hAnsi="微软雅黑" w:hint="eastAsia"/>
          <w:color w:val="000000"/>
          <w:sz w:val="32"/>
          <w:szCs w:val="32"/>
        </w:rPr>
        <w:lastRenderedPageBreak/>
        <w:t>和需求现状，精准捕捉消费市场新需求、新特征，探索上海创新多元化消费场景的突破口，深入挖掘新业态、新动向，通过政策引导高效释放上海消费市场潜力。</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1.创新多元化消费场景对释放消费市场潜力的重要意义；</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2.上海多元化消费场景发展现状与难点；</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3.国内外创新多元化消费场景的经验借鉴；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4.上海创新多元化消费场景的实施路径；</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20.上海打造国内跨国企业“出海”桥头堡的生态环境研究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出海”是国内跨国企业充分利用国际国内两个市场、两种资源，深度参与全球产业竞争与合作的重要方式。为构筑国内跨国企业“出海”良性生态圈，服务企业高水平“出海”。本课题旨在深入梳理上海服务国内跨国企业高水平“出海”的现状和突出问题瓶颈，系统研究提出进一步提档升级，打造国内跨国企业“出海”桥头堡的重点思路和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1.上海服务国内跨国企业“出海”的现状、主要成效；</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2.上海服务国内跨国企业高水平“出海”的突出问题瓶颈、企业的主要诉求；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3.国内跨国企业“出海”需要上海服务的生态环境分析；</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4.打造助力国内跨国企业“出海”桥头堡的生态环境的思路与重大举措；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21.上海支持高风险、高价值、长周期基础研究的瓶颈和对策研究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高风险、高价值、长周期基础研究是推动科技革命与产业变革的源泉和突破口。本研究旨在深入分析上海在高风险、高价值、长周期基础研究领域的现状、现有支持政策及其面临的瓶颈，明确新时期上海开展高风险、高价值、长周期基础研究的重点领域及其需要的支持政策与创新机制，为上海加快构建现代化产业体系提供支撑。</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1.高风险、高价值、长周期基础研究的特征与支持模式；</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2.当前上海高风险、高价值、长周期基础研究的主要领域及其支持模式、存在的主要瓶颈及其成因；</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3.国内外主要国家或城市支持高风险、高价值、长周期基础研究的经验；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4.上海支持高风险、高价值、长周期基础研究的资助体系与长期稳定资助计划的设计；</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22.上海加快建立市属国有企业履行战略使命评价制度研究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党的二十届三中全会提出，要建立国有企业履行战略使命评价制度。近年来，上海持续深化市属国资国企分类监管改革，“一业一策、一企一策”考核评价体系不断完善。但适应市属国有企业履行战略使命的评价制度仍不健全。本课题旨在从客观全面反映企业服务经济社会发展的效能出发，对标新一轮国资国企改革深化提升要求，深入分析不同类型市属国有企业履行战略使命的共性特征和个性特点，建立市属国有企业履行战略使命评价制度。</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1.上海市属国企履行战略使命评价指标体系构建；</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2.上海市属国企履行战略使命评价考核方法；</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3.上海市属国企履行战略使命的激励与约束机制设计；</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color w:val="000000"/>
          <w:sz w:val="32"/>
          <w:szCs w:val="32"/>
        </w:rPr>
      </w:pPr>
      <w:r w:rsidRPr="0020388B">
        <w:rPr>
          <w:rStyle w:val="a8"/>
          <w:rFonts w:ascii="黑体" w:eastAsia="黑体" w:hAnsi="黑体" w:hint="eastAsia"/>
          <w:b w:val="0"/>
          <w:color w:val="000000"/>
          <w:sz w:val="32"/>
          <w:szCs w:val="32"/>
        </w:rPr>
        <w:t>23.上海优化新业态新领域市场准入环境研究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党的二十届三中全会提出，完善市场准入制度，优化新业态新领域市场准入环境。近年来，新业态新领域日益成为上海产业和企业转型升级的重要方向，以及上海加快发展新质生产力的重点领域。优化新业态新领域市场准入环境，有利于厘清政府和市场边界，减少政府对市场的不当干预，充分释放经营主体活力，促进上海新业态新领域更好更快发展。本课题旨在立足持续营造国际一流营商环境，更好结合新业态新领域发展特点和市场主体实际发展诉求，提出上海优化新业态新领域准入环境思路和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1.上海新业态新领域市场准入环境的优化举措和成效；</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2.上海新业态新领域市场准入制度存在的不足与瓶颈；</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3.国内外城市优化新业态新领域市场准入环境的经验借鉴；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4.上海优化新业态新领域市场准入环境的思路和举措；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24.上海建设新型能源体系重点问题研究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加快建设新型能源体系是党的二十大报告和中央经济工作会议对国家和地方能源发展提出的明确要求。“十四五”期间，上海能源高质量发展已取得良好成效，但新形势新挑战下还需要以改革创新的思路加快统筹构建韧性高效的能源供应体系。本课题旨在研判新时代上海能源发展趋势，谋划今后一段时间上海新型能源体系的建设思路和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1.当前能源发展面临的新形势新要求；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2.上海能源转型和改革创新的关键因素以及薄弱环节；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3.国内外发展情况比较和经验借鉴；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4.上海建设新型能源体系的发展目标和重大任务；</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25.加快上海新型数据基础设施建设研究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新型数据基础设施不仅是新基建的重要内容，而且是构建数据要素流通体系、释放数据要素价值，促进数字经济高质量发展和产业数字化、智能化转型的基石。当前，国家正积极布局探索数据基础设施的技术路径和建设方式。上海应抢抓机遇，加紧布局，深化打造新型基础设施建设高地，为全面推进上海城市数字化转型提供重要支撑。本课题旨在从上海新型数据基础设施建设的现状出发，在深入研究制约新型数据基础设施建设主要难点和瓶颈因素的基础上，结合新质生产力发展、区块链、数联网等技术演进对新型数据基础设施的新需求，提出上海进一步加快新型数据基础设施建设的关键领域、建设路径和重大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1.上海新型数据基础设施建设成效与不足；</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2.发展新质生产力及技术演进对新型数据基础设施的新需求；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3.上海加快建设新型数据基础设施的重点领域与建设路径；</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4.上海建设新型数据基础设施的重大举措和政策建议。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lastRenderedPageBreak/>
        <w:t>26.上海优化工业用地管理的思路与举措研究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在城市高质量发展中，工业用地发挥着资源要素保障和重要空间承载的作用。本课题旨在深入剖析上海工业用地管理的优势条件和难点瓶颈，研究以效率和效益双提升为引领，推动工业用地规模化、集约化、绿色化发展和高效管理的思路、路径和重要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1.上海工业用地利用及全过程管理的现状分析；</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2.国内外同类城市工业用地管理的做法和经验；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3.以效率效益“双提升”为引领推动上海工业用地高效利用的主要思路和重要举措；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27.上海城市更新中创新文化遗产保护的理念、策略和路径研究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习近平总书记指出，保护好、传承好、利用好文化遗产，是人类文明赓续和世界可持续发展的必然要求。随着上海城市更新进程加快，文化遗产保护面临新挑战与机遇。本课题旨在在上海城市更新过程中，提供创新的文化</w:t>
      </w:r>
      <w:r w:rsidRPr="0020388B">
        <w:rPr>
          <w:rFonts w:ascii="仿宋_GB2312" w:eastAsia="仿宋_GB2312" w:hAnsi="微软雅黑" w:hint="eastAsia"/>
          <w:color w:val="000000"/>
          <w:sz w:val="32"/>
          <w:szCs w:val="32"/>
        </w:rPr>
        <w:lastRenderedPageBreak/>
        <w:t>遗产保护方案，挖掘文化遗产价值，传承城市记忆，用文化赋能城市可持续发展。</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1.上海城市更新中文化遗产保护的方式和现状；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2.上海城市更新中文化遗产保护存在的问题和瓶颈；</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3.城市更新中创新文化遗产保护的国际先进理念和经验；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4.上海城市更新中文化遗产保护的创新理念、策略和路径；</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28.上海推进乡村全面振兴的有效路径研究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推进乡村全面振兴，是上海全面贯彻落实习近平总书记关于“三农”工作的重要论述和重要指示批示精神，努力走出一条现代化国际大都市城乡融合发展新路子的重要举措。本课题旨在立足上海发展全局和乡村特色禀赋，探索具有上海特色的有效路径，进一步促进农业增效益、农民增收入、农村增活力，打造宜居宜业和美丽乡村“上海品牌”，加快推进上海乡村全面振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 上海已出台的相关政策举措评估梳理；</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 上海推进乡村全面振兴现状与面临的主要挑战；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3.国内外促进城乡资源融合和乡村全面振兴的经验；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4.上海推进乡村全面振兴的工作思路和有效路径；</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29.上海农村居民可支配收入的结构分析研究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提高农村居民可支配收入，不断优化可支配收入结构，是上海全面推进乡村振兴的出发点和归宿。本研究旨在基于实证分析，梳理总结上海近年来优化农村居民可支配收入结构的做法，分析制约收入结构优化的瓶颈，进一步促进农村居民收入可持续增长。</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1.总结近年来上海提升农村居民可支配收入、优化收入结构的实践探索;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2.分析上海不同农村居民群体收入特点和影响农村居民经营性、工资性、财产性和转移性收入增长的主要因素；</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3.借鉴国内外优化农村居民可支配收入结构的成功经验；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4.富有上海特色、具有可持续性和针对性地优化农村居民可支配收入结构思路；</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30.上海构建与人口变化趋势相适应的教育资源统筹机制研究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2025年上海市政府工作报告指出，要建立同人口变化相协调的基本公共教育服务供给机制。随着城市的发展和上海人口规模、结构及分布的快速变化，加快建立与之相匹配的教育资源统筹机制越来越重要。本课题旨在构建与人口变化趋势相适应的教育资源统筹机制，提升上海教育资源利用效率，促进教育公平与质量提升，推动城市人口与教育协调发展。</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1.上海人口数量、年龄结构、区域分布的变化特点与趋势；</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2.当前上海教育资源与人口结构的匹配状况，以及未来可能面临的挑战；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3.根据城市人口结构变化调整教育资源统筹机制的国际经验；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4.上海构建与人口变化趋势相适应的教育资源统筹机制的建议。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lastRenderedPageBreak/>
        <w:t>31.上海提升职业技能人才培育质效的有效路径研究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职业技能人才培育是党的二十大报告提出的“推进新型工业化，加快建设制造强国、质量强国”的重要环节。当前上海新兴产业发展壮大、传统产业改造升级转型，对职业技能人才培育的质效提出了新的要求。本课题旨在梳理当前上海职业技能人才培育在质效方面存在的瓶颈问题，提出与经济转型相适应的人才培育建议，打造和壮大有现代科技技能的职业技术人才和产业工人力量，推动上海产业、经济的转型发展。</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1．新型工业化对职业技能人才提出的新要求和新挑战；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 目前上海职业技能人才培育的体制机制，以及存在的瓶颈和问题；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3．世界和国内其他地区在职业技能培育上的经验和做法；</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 上海进一步提升职业技能培育质效的政策建议。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32.上海社会心理服务体系建设和发展模式研究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心理健康和精神卫生是社会良性发展的基础，是党的二十大报告提出的“推进建设健康中国”重要内容，也是社会经济转型期维护社会稳定的重要手段。当前居民面临的生活与工作压力增加，对社会心理服务需求不断增长，这对上海社会心理服务体系建设提出了新的要求。本课题旨在完善上海社会心理服务体系建设和发展模式，提升居民心理健康状况和幸福感，促进社会稳定。</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 加快完善社会心理服务体系的重要性；</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 当前上海社会心理服务体系和运行情况，以及存在的问题；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 发达国家和地区构建和完善社会心理服务体系的经验；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 上海完善社会心理服务体系建设和发展模式的建议。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33.上海进一步提升政府和国资投资基金能级推动新质生产力发展思路研究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党的二十届三中全会明确提出“促进各类先进生产要素向发展新质生产力集聚”“更好发挥政府投资基金作用”。政府和国资投资基金在引导社会资本投早、投小、</w:t>
      </w:r>
      <w:r w:rsidRPr="0020388B">
        <w:rPr>
          <w:rFonts w:ascii="仿宋_GB2312" w:eastAsia="仿宋_GB2312" w:hAnsi="微软雅黑" w:hint="eastAsia"/>
          <w:color w:val="000000"/>
          <w:sz w:val="32"/>
          <w:szCs w:val="32"/>
        </w:rPr>
        <w:lastRenderedPageBreak/>
        <w:t>投硬科技，推动新质生产力发展和促进科技创新等方面发挥着重要作用。本课题旨在结合当前国内外宏观经济形势的新变化，尤其是上海新质生产力的发展需要，深入研究上海政府和国资投资基金运营的现状和新要求，提出进一步提升政府和国资投资基金能级的思路、着力点和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1.国际国内形势变化对政府和国资投资基金的新要求和挑战；</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2.上海政府和国资投资基金推动新质生产力发展的现状和不足；</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3.政府和国资投资基金推动新质生产力发展的国内外经验借鉴；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4.进一步提升政府和国资投资基金能级的思路、着力点和举措。</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b/>
          <w:color w:val="000000"/>
          <w:sz w:val="32"/>
          <w:szCs w:val="32"/>
        </w:rPr>
      </w:pPr>
      <w:r w:rsidRPr="0020388B">
        <w:rPr>
          <w:rStyle w:val="a8"/>
          <w:rFonts w:ascii="黑体" w:eastAsia="黑体" w:hAnsi="黑体" w:hint="eastAsia"/>
          <w:b w:val="0"/>
          <w:color w:val="000000"/>
          <w:sz w:val="32"/>
          <w:szCs w:val="32"/>
        </w:rPr>
        <w:t>34.上海加强政府投资基金预算绩效管理的思路与对策研究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2025年初，国务院办公厅颁布了《关于促进政府投资基金高质量发展的指导意见》，对加强政府投资基金预算管理，促进政府投资基金高质量发展提出了要求。本课题旨在全面梳理上海政府投资基金预算绩效管理实践，分析</w:t>
      </w:r>
      <w:r w:rsidRPr="0020388B">
        <w:rPr>
          <w:rFonts w:ascii="仿宋_GB2312" w:eastAsia="仿宋_GB2312" w:hAnsi="微软雅黑" w:hint="eastAsia"/>
          <w:color w:val="000000"/>
          <w:sz w:val="32"/>
          <w:szCs w:val="32"/>
        </w:rPr>
        <w:lastRenderedPageBreak/>
        <w:t>上海政府投资基金预算绩效管理的成效、经验及不足。同时，根据新形势新要求，借鉴同类城市先进经验，研究提出上海加强政府投资基金预算绩效管理的思路、路径和对策建议。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1.上海政府投资基金预算绩效管理实践分析；</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2.上海政府投资基金预算绩效管理的成效、经验和不足；</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3.国内同类城市政府投资基金预算绩效管理经验；</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4.上海加强政府投资基金预算绩效管理的思路和路径；</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黑体" w:eastAsia="黑体" w:hAnsi="黑体" w:hint="eastAsia"/>
          <w:color w:val="000000"/>
          <w:sz w:val="32"/>
          <w:szCs w:val="32"/>
        </w:rPr>
      </w:pPr>
      <w:r w:rsidRPr="0020388B">
        <w:rPr>
          <w:rStyle w:val="a8"/>
          <w:rFonts w:ascii="黑体" w:eastAsia="黑体" w:hAnsi="黑体" w:hint="eastAsia"/>
          <w:b w:val="0"/>
          <w:color w:val="000000"/>
          <w:sz w:val="32"/>
          <w:szCs w:val="32"/>
        </w:rPr>
        <w:t>35.加强上海公共安全系统施治研究</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研究目的与要求：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中央经济工作会议提出要“加强公共安全系统施治”。上海作为超大型城市，尤其需要在系统施治上提升公共安全治理能力和水平。本课题旨在深入分析当前公共安全系统施治面临的新形势</w:t>
      </w:r>
      <w:bookmarkStart w:id="0" w:name="_GoBack"/>
      <w:bookmarkEnd w:id="0"/>
      <w:r w:rsidRPr="0020388B">
        <w:rPr>
          <w:rFonts w:ascii="仿宋_GB2312" w:eastAsia="仿宋_GB2312" w:hAnsi="微软雅黑" w:hint="eastAsia"/>
          <w:color w:val="000000"/>
          <w:sz w:val="32"/>
          <w:szCs w:val="32"/>
        </w:rPr>
        <w:t>新挑战，研究提出加强上海公共安全系统施治的总体思路和重点举措，并研究提出相关政策建议。</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Style w:val="a8"/>
          <w:rFonts w:ascii="仿宋_GB2312" w:eastAsia="仿宋_GB2312" w:hAnsi="微软雅黑" w:hint="eastAsia"/>
          <w:color w:val="000000"/>
          <w:sz w:val="32"/>
          <w:szCs w:val="32"/>
        </w:rPr>
        <w:t>本课题重点研究但不限于以下方面：</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lastRenderedPageBreak/>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1.当前加强上海公共安全系统施治面临的新形势、新要求；</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2.上海公共安全系统施治的现状和主要问题及短板；</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3.国内外公共安全系统施治的经验借鉴；</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4.上海加强公共安全系统施治的总体思路和主要抓手；</w:t>
      </w:r>
    </w:p>
    <w:p w:rsidR="00753A2A" w:rsidRPr="0020388B" w:rsidRDefault="00753A2A" w:rsidP="0020388B">
      <w:pPr>
        <w:pStyle w:val="a7"/>
        <w:shd w:val="clear" w:color="auto" w:fill="FEFEFE"/>
        <w:adjustRightInd w:val="0"/>
        <w:snapToGrid w:val="0"/>
        <w:spacing w:before="0" w:beforeAutospacing="0" w:after="0" w:afterAutospacing="0" w:line="360" w:lineRule="auto"/>
        <w:rPr>
          <w:rFonts w:ascii="仿宋_GB2312" w:eastAsia="仿宋_GB2312" w:hAnsi="微软雅黑" w:hint="eastAsia"/>
          <w:color w:val="000000"/>
          <w:sz w:val="32"/>
          <w:szCs w:val="32"/>
        </w:rPr>
      </w:pP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 </w:t>
      </w:r>
      <w:r w:rsidRPr="0020388B">
        <w:rPr>
          <w:rFonts w:ascii="仿宋_GB2312" w:eastAsia="仿宋_GB2312" w:hAnsi="微软雅黑" w:hint="eastAsia"/>
          <w:color w:val="000000"/>
          <w:sz w:val="32"/>
          <w:szCs w:val="32"/>
        </w:rPr>
        <w:t>5.有针对性的对策建议。</w:t>
      </w:r>
    </w:p>
    <w:p w:rsidR="005B2580" w:rsidRDefault="00A230D6" w:rsidP="0020388B">
      <w:pPr>
        <w:spacing w:line="360" w:lineRule="auto"/>
      </w:pPr>
    </w:p>
    <w:sectPr w:rsidR="005B25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0D6" w:rsidRDefault="00A230D6" w:rsidP="00753A2A">
      <w:r>
        <w:separator/>
      </w:r>
    </w:p>
  </w:endnote>
  <w:endnote w:type="continuationSeparator" w:id="0">
    <w:p w:rsidR="00A230D6" w:rsidRDefault="00A230D6" w:rsidP="0075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0D6" w:rsidRDefault="00A230D6" w:rsidP="00753A2A">
      <w:r>
        <w:separator/>
      </w:r>
    </w:p>
  </w:footnote>
  <w:footnote w:type="continuationSeparator" w:id="0">
    <w:p w:rsidR="00A230D6" w:rsidRDefault="00A230D6" w:rsidP="00753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2E"/>
    <w:rsid w:val="0020388B"/>
    <w:rsid w:val="00753A2A"/>
    <w:rsid w:val="00827114"/>
    <w:rsid w:val="0095422E"/>
    <w:rsid w:val="009D5C25"/>
    <w:rsid w:val="00A230D6"/>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2DEDD"/>
  <w15:chartTrackingRefBased/>
  <w15:docId w15:val="{39A1B3E8-90D7-4D5E-A858-6DF1C681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A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3A2A"/>
    <w:rPr>
      <w:sz w:val="18"/>
      <w:szCs w:val="18"/>
    </w:rPr>
  </w:style>
  <w:style w:type="paragraph" w:styleId="a5">
    <w:name w:val="footer"/>
    <w:basedOn w:val="a"/>
    <w:link w:val="a6"/>
    <w:uiPriority w:val="99"/>
    <w:unhideWhenUsed/>
    <w:rsid w:val="00753A2A"/>
    <w:pPr>
      <w:tabs>
        <w:tab w:val="center" w:pos="4153"/>
        <w:tab w:val="right" w:pos="8306"/>
      </w:tabs>
      <w:snapToGrid w:val="0"/>
      <w:jc w:val="left"/>
    </w:pPr>
    <w:rPr>
      <w:sz w:val="18"/>
      <w:szCs w:val="18"/>
    </w:rPr>
  </w:style>
  <w:style w:type="character" w:customStyle="1" w:styleId="a6">
    <w:name w:val="页脚 字符"/>
    <w:basedOn w:val="a0"/>
    <w:link w:val="a5"/>
    <w:uiPriority w:val="99"/>
    <w:rsid w:val="00753A2A"/>
    <w:rPr>
      <w:sz w:val="18"/>
      <w:szCs w:val="18"/>
    </w:rPr>
  </w:style>
  <w:style w:type="paragraph" w:styleId="a7">
    <w:name w:val="Normal (Web)"/>
    <w:basedOn w:val="a"/>
    <w:uiPriority w:val="99"/>
    <w:semiHidden/>
    <w:unhideWhenUsed/>
    <w:rsid w:val="00753A2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53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3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1894</Words>
  <Characters>10797</Characters>
  <Application>Microsoft Office Word</Application>
  <DocSecurity>0</DocSecurity>
  <Lines>89</Lines>
  <Paragraphs>25</Paragraphs>
  <ScaleCrop>false</ScaleCrop>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程琳</dc:creator>
  <cp:keywords/>
  <dc:description/>
  <cp:lastModifiedBy>程琳</cp:lastModifiedBy>
  <cp:revision>3</cp:revision>
  <dcterms:created xsi:type="dcterms:W3CDTF">2025-01-23T12:53:00Z</dcterms:created>
  <dcterms:modified xsi:type="dcterms:W3CDTF">2025-01-23T13:02:00Z</dcterms:modified>
</cp:coreProperties>
</file>